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26320084"/>
        <w:docPartObj>
          <w:docPartGallery w:val="Cover Pages"/>
          <w:docPartUnique/>
        </w:docPartObj>
      </w:sdtPr>
      <w:sdtEndPr/>
      <w:sdtContent>
        <w:p w14:paraId="1E6BFA83" w14:textId="006E0AC7" w:rsidR="00D34097" w:rsidRDefault="00D34097">
          <w:r>
            <w:rPr>
              <w:noProof/>
            </w:rPr>
            <mc:AlternateContent>
              <mc:Choice Requires="wps">
                <w:drawing>
                  <wp:anchor distT="0" distB="0" distL="114300" distR="114300" simplePos="0" relativeHeight="251664384" behindDoc="0" locked="0" layoutInCell="1" allowOverlap="1" wp14:anchorId="2F763D78" wp14:editId="6621022D">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20340" cy="261620"/>
                    <wp:effectExtent l="0" t="0" r="0" b="0"/>
                    <wp:wrapSquare wrapText="bothSides"/>
                    <wp:docPr id="33" name="Zone de texte 33"/>
                    <wp:cNvGraphicFramePr/>
                    <a:graphic xmlns:a="http://schemas.openxmlformats.org/drawingml/2006/main">
                      <a:graphicData uri="http://schemas.microsoft.com/office/word/2010/wordprocessingShape">
                        <wps:wsp>
                          <wps:cNvSpPr txBox="1"/>
                          <wps:spPr>
                            <a:xfrm>
                              <a:off x="0" y="0"/>
                              <a:ext cx="2720340" cy="261620"/>
                            </a:xfrm>
                            <a:prstGeom prst="rect">
                              <a:avLst/>
                            </a:prstGeom>
                            <a:noFill/>
                            <a:ln w="6350">
                              <a:noFill/>
                            </a:ln>
                            <a:effectLst/>
                          </wps:spPr>
                          <wps:txbx>
                            <w:txbxContent>
                              <w:p w14:paraId="399ADA98" w14:textId="226419A9" w:rsidR="00D34097" w:rsidRDefault="00C60CA8">
                                <w:pPr>
                                  <w:pStyle w:val="Sansinterligne"/>
                                  <w:rPr>
                                    <w:color w:val="1F497D" w:themeColor="text2"/>
                                  </w:rPr>
                                </w:pPr>
                                <w:sdt>
                                  <w:sdtPr>
                                    <w:rPr>
                                      <w:color w:val="1F497D" w:themeColor="text2"/>
                                    </w:rPr>
                                    <w:alias w:val="Auteur"/>
                                    <w:id w:val="-693917752"/>
                                    <w:dataBinding w:prefixMappings="xmlns:ns0='http://schemas.openxmlformats.org/package/2006/metadata/core-properties' xmlns:ns1='http://purl.org/dc/elements/1.1/'" w:xpath="/ns0:coreProperties[1]/ns1:creator[1]" w:storeItemID="{6C3C8BC8-F283-45AE-878A-BAB7291924A1}"/>
                                    <w:text/>
                                  </w:sdtPr>
                                  <w:sdtEndPr/>
                                  <w:sdtContent>
                                    <w:r w:rsidR="00D34097">
                                      <w:rPr>
                                        <w:color w:val="1F497D" w:themeColor="text2"/>
                                      </w:rPr>
                                      <w:t>Karell BILONGO</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" filled="f" stroked="f" strokeweight=".5pt">
                    <v:textbox style="mso-fit-shape-to-text:t">
                      <w:txbxContent>
                        <w:p w14:paraId="399ADA98" w14:textId="226419A9" w:rsidR="00D34097" w:rsidRDefault="00D34097">
                          <w:pPr>
                            <w:pStyle w:val="Sansinterligne"/>
                            <w:rPr>
                              <w:color w:val="1F497D" w:themeColor="text2"/>
                            </w:rPr>
                          </w:pPr>
                          <w:sdt>
                            <w:sdtPr>
                              <w:rPr>
                                <w:color w:val="1F497D" w:themeColor="text2"/>
                              </w:rPr>
                              <w:alias w:val="Auteur"/>
                              <w:id w:val="-693917752"/>
                              <w:dataBinding w:prefixMappings="xmlns:ns0='http://schemas.openxmlformats.org/package/2006/metadata/core-properties' xmlns:ns1='http://purl.org/dc/elements/1.1/'" w:xpath="/ns0:coreProperties[1]/ns1:creator[1]" w:storeItemID="{6C3C8BC8-F283-45AE-878A-BAB7291924A1}"/>
                              <w:text/>
                            </w:sdtPr>
                            <w:sdtContent>
                              <w:proofErr w:type="spellStart"/>
                              <w:r>
                                <w:rPr>
                                  <w:color w:val="1F497D" w:themeColor="text2"/>
                                </w:rPr>
                                <w:t>Karell</w:t>
                              </w:r>
                              <w:proofErr w:type="spellEnd"/>
                              <w:r>
                                <w:rPr>
                                  <w:color w:val="1F497D" w:themeColor="text2"/>
                                </w:rPr>
                                <w:t xml:space="preserve"> BILONGO</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1B5D7388" wp14:editId="6B25F38F">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0BEE28A" w14:textId="77777777" w:rsidR="00D34097" w:rsidRDefault="00D34097">
                                <w:bookmarkStart w:id="0" w:name="_GoBack"/>
                              </w:p>
                              <w:bookmarkEnd w:id="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" fillcolor="#f1efe6 [2579]" stroked="f" strokeweight="2pt">
                    <v:fill color2="#575131 [963]" rotate="t" focusposition=".5,.5" focussize="" focus="100%" type="gradientRadial"/>
                    <v:path arrowok="t"/>
                    <v:textbox inset="21.6pt,,21.6pt">
                      <w:txbxContent>
                        <w:p w14:paraId="70BEE28A" w14:textId="77777777" w:rsidR="00D34097" w:rsidRDefault="00D34097"/>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29FD95E8" wp14:editId="006CC0C6">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0"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B5077" w14:textId="36003EFB" w:rsidR="00D34097" w:rsidRDefault="00C60CA8">
                                <w:pPr>
                                  <w:spacing w:before="240"/>
                                  <w:jc w:val="center"/>
                                  <w:rPr>
                                    <w:color w:val="FFFFFF" w:themeColor="background1"/>
                                  </w:rPr>
                                </w:pPr>
                                <w:sdt>
                                  <w:sdtPr>
                                    <w:rPr>
                                      <w:color w:val="FFFFFF" w:themeColor="background1"/>
                                    </w:rPr>
                                    <w:alias w:val="Résumé"/>
                                    <w:id w:val="207926161"/>
                                    <w:showingPlcHdr/>
                                    <w:dataBinding w:prefixMappings="xmlns:ns0='http://schemas.microsoft.com/office/2006/coverPageProps'" w:xpath="/ns0:CoverPageProperties[1]/ns0:Abstract[1]" w:storeItemID="{55AF091B-3C7A-41E3-B477-F2FDAA23CFDA}"/>
                                    <w:text/>
                                  </w:sdtPr>
                                  <w:sdtEndPr/>
                                  <w:sdtContent>
                                    <w:r w:rsidR="00C81BE1">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" fillcolor="#1f497d [3215]" stroked="f" strokeweight="2pt">
                    <v:textbox inset="14.4pt,14.4pt,14.4pt,28.8pt">
                      <w:txbxContent>
                        <w:p w14:paraId="026B5077" w14:textId="36003EFB" w:rsidR="00D34097" w:rsidRDefault="00C60CA8">
                          <w:pPr>
                            <w:spacing w:before="240"/>
                            <w:jc w:val="center"/>
                            <w:rPr>
                              <w:color w:val="FFFFFF" w:themeColor="background1"/>
                            </w:rPr>
                          </w:pPr>
                          <w:sdt>
                            <w:sdtPr>
                              <w:rPr>
                                <w:color w:val="FFFFFF" w:themeColor="background1"/>
                              </w:rPr>
                              <w:alias w:val="Résumé"/>
                              <w:id w:val="207926161"/>
                              <w:showingPlcHdr/>
                              <w:dataBinding w:prefixMappings="xmlns:ns0='http://schemas.microsoft.com/office/2006/coverPageProps'" w:xpath="/ns0:CoverPageProperties[1]/ns0:Abstract[1]" w:storeItemID="{55AF091B-3C7A-41E3-B477-F2FDAA23CFDA}"/>
                              <w:text/>
                            </w:sdtPr>
                            <w:sdtEndPr/>
                            <w:sdtContent>
                              <w:r w:rsidR="00C81BE1">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672C1716" wp14:editId="217E98D0">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angle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10B91F22" wp14:editId="28EC1E57">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B83J5yAAgAA&#10;Uw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0554B1EC" wp14:editId="1D3A54B2">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20340" cy="3136265"/>
                    <wp:effectExtent l="0" t="0" r="0" b="0"/>
                    <wp:wrapSquare wrapText="bothSides"/>
                    <wp:docPr id="39" name="Zone de texte 39"/>
                    <wp:cNvGraphicFramePr/>
                    <a:graphic xmlns:a="http://schemas.openxmlformats.org/drawingml/2006/main">
                      <a:graphicData uri="http://schemas.microsoft.com/office/word/2010/wordprocessingShape">
                        <wps:wsp>
                          <wps:cNvSpPr txBox="1"/>
                          <wps:spPr>
                            <a:xfrm>
                              <a:off x="0" y="0"/>
                              <a:ext cx="2720340" cy="3136265"/>
                            </a:xfrm>
                            <a:prstGeom prst="rect">
                              <a:avLst/>
                            </a:prstGeom>
                            <a:noFill/>
                            <a:ln w="6350">
                              <a:noFill/>
                            </a:ln>
                            <a:effectLst/>
                          </wps:spPr>
                          <wps:txbx>
                            <w:txbxContent>
                              <w:sdt>
                                <w:sdtPr>
                                  <w:rPr>
                                    <w:rFonts w:asciiTheme="majorHAnsi" w:hAnsiTheme="majorHAnsi"/>
                                    <w:color w:val="4F81BD" w:themeColor="accent1"/>
                                    <w:sz w:val="72"/>
                                    <w:szCs w:val="72"/>
                                  </w:rPr>
                                  <w:alias w:val="Titre"/>
                                  <w:id w:val="314850067"/>
                                  <w:dataBinding w:prefixMappings="xmlns:ns0='http://schemas.openxmlformats.org/package/2006/metadata/core-properties' xmlns:ns1='http://purl.org/dc/elements/1.1/'" w:xpath="/ns0:coreProperties[1]/ns1:title[1]" w:storeItemID="{6C3C8BC8-F283-45AE-878A-BAB7291924A1}"/>
                                  <w:text/>
                                </w:sdtPr>
                                <w:sdtEndPr/>
                                <w:sdtContent>
                                  <w:p w14:paraId="4D510E79" w14:textId="23666422" w:rsidR="00D34097" w:rsidRDefault="00C81BE1">
                                    <w:pPr>
                                      <w:rPr>
                                        <w:rFonts w:asciiTheme="majorHAnsi" w:hAnsiTheme="majorHAnsi"/>
                                        <w:color w:val="4F81BD" w:themeColor="accent1"/>
                                        <w:sz w:val="72"/>
                                        <w:szCs w:val="72"/>
                                      </w:rPr>
                                    </w:pPr>
                                    <w:r>
                                      <w:rPr>
                                        <w:rFonts w:asciiTheme="majorHAnsi" w:hAnsiTheme="majorHAnsi"/>
                                        <w:color w:val="4F81BD" w:themeColor="accent1"/>
                                        <w:sz w:val="72"/>
                                        <w:szCs w:val="72"/>
                                      </w:rPr>
                                      <w:t>BILAN D’ACTIVITES DU PREMIER SEMESTRE 2014</w:t>
                                    </w:r>
                                  </w:p>
                                </w:sdtContent>
                              </w:sdt>
                              <w:sdt>
                                <w:sdtPr>
                                  <w:rPr>
                                    <w:rFonts w:asciiTheme="majorHAnsi" w:hAnsiTheme="majorHAnsi"/>
                                    <w:color w:val="1F497D" w:themeColor="text2"/>
                                    <w:sz w:val="32"/>
                                    <w:szCs w:val="32"/>
                                  </w:rPr>
                                  <w:alias w:val="Sous-titre"/>
                                  <w:id w:val="-1489394143"/>
                                  <w:showingPlcHdr/>
                                  <w:dataBinding w:prefixMappings="xmlns:ns0='http://schemas.openxmlformats.org/package/2006/metadata/core-properties' xmlns:ns1='http://purl.org/dc/elements/1.1/'" w:xpath="/ns0:coreProperties[1]/ns1:subject[1]" w:storeItemID="{6C3C8BC8-F283-45AE-878A-BAB7291924A1}"/>
                                  <w:text/>
                                </w:sdtPr>
                                <w:sdtEndPr/>
                                <w:sdtContent>
                                  <w:p w14:paraId="39A50941" w14:textId="2CA65851" w:rsidR="00D34097" w:rsidRDefault="00C81BE1">
                                    <w:pPr>
                                      <w:rPr>
                                        <w:rFonts w:asciiTheme="majorHAnsi" w:hAnsiTheme="majorHAnsi"/>
                                        <w:color w:val="1F497D" w:themeColor="text2"/>
                                        <w:sz w:val="32"/>
                                        <w:szCs w:val="32"/>
                                      </w:rPr>
                                    </w:pPr>
                                    <w:r>
                                      <w:rPr>
                                        <w:rFonts w:asciiTheme="majorHAnsi" w:hAnsiTheme="majorHAnsi"/>
                                        <w:color w:val="1F497D"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0,0l0,21600,21600,21600,21600,0xe">
                    <v:stroke joinstyle="miter"/>
                    <v:path gradientshapeok="t" o:connecttype="rect"/>
                  </v:shapetype>
                  <v:shape id="Zone de texte 39" o:spid="_x0000_s1029" type="#_x0000_t202" style="position:absolute;margin-left:0;margin-top:0;width:214.2pt;height:246.95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" filled="f" stroked="f" strokeweight=".5pt">
                    <v:textbox style="mso-fit-shape-to-text:t">
                      <w:txbxContent>
                        <w:sdt>
                          <w:sdtPr>
                            <w:rPr>
                              <w:rFonts w:asciiTheme="majorHAnsi" w:hAnsiTheme="majorHAnsi"/>
                              <w:color w:val="4F81BD" w:themeColor="accent1"/>
                              <w:sz w:val="72"/>
                              <w:szCs w:val="72"/>
                            </w:rPr>
                            <w:alias w:val="Titre"/>
                            <w:id w:val="314850067"/>
                            <w:dataBinding w:prefixMappings="xmlns:ns0='http://schemas.openxmlformats.org/package/2006/metadata/core-properties' xmlns:ns1='http://purl.org/dc/elements/1.1/'" w:xpath="/ns0:coreProperties[1]/ns1:title[1]" w:storeItemID="{6C3C8BC8-F283-45AE-878A-BAB7291924A1}"/>
                            <w:text/>
                          </w:sdtPr>
                          <w:sdtEndPr/>
                          <w:sdtContent>
                            <w:p w14:paraId="4D510E79" w14:textId="23666422" w:rsidR="00D34097" w:rsidRDefault="00C81BE1">
                              <w:pPr>
                                <w:rPr>
                                  <w:rFonts w:asciiTheme="majorHAnsi" w:hAnsiTheme="majorHAnsi"/>
                                  <w:color w:val="4F81BD" w:themeColor="accent1"/>
                                  <w:sz w:val="72"/>
                                  <w:szCs w:val="72"/>
                                </w:rPr>
                              </w:pPr>
                              <w:r>
                                <w:rPr>
                                  <w:rFonts w:asciiTheme="majorHAnsi" w:hAnsiTheme="majorHAnsi"/>
                                  <w:color w:val="4F81BD" w:themeColor="accent1"/>
                                  <w:sz w:val="72"/>
                                  <w:szCs w:val="72"/>
                                </w:rPr>
                                <w:t>BILAN D’ACTIVITES DU PREMIER SEMESTRE 2014</w:t>
                              </w:r>
                            </w:p>
                          </w:sdtContent>
                        </w:sdt>
                        <w:sdt>
                          <w:sdtPr>
                            <w:rPr>
                              <w:rFonts w:asciiTheme="majorHAnsi" w:hAnsiTheme="majorHAnsi"/>
                              <w:color w:val="1F497D" w:themeColor="text2"/>
                              <w:sz w:val="32"/>
                              <w:szCs w:val="32"/>
                            </w:rPr>
                            <w:alias w:val="Sous-titre"/>
                            <w:id w:val="-1489394143"/>
                            <w:showingPlcHdr/>
                            <w:dataBinding w:prefixMappings="xmlns:ns0='http://schemas.openxmlformats.org/package/2006/metadata/core-properties' xmlns:ns1='http://purl.org/dc/elements/1.1/'" w:xpath="/ns0:coreProperties[1]/ns1:subject[1]" w:storeItemID="{6C3C8BC8-F283-45AE-878A-BAB7291924A1}"/>
                            <w:text/>
                          </w:sdtPr>
                          <w:sdtEndPr/>
                          <w:sdtContent>
                            <w:p w14:paraId="39A50941" w14:textId="2CA65851" w:rsidR="00D34097" w:rsidRDefault="00C81BE1">
                              <w:pPr>
                                <w:rPr>
                                  <w:rFonts w:asciiTheme="majorHAnsi" w:hAnsiTheme="majorHAnsi"/>
                                  <w:color w:val="1F497D" w:themeColor="text2"/>
                                  <w:sz w:val="32"/>
                                  <w:szCs w:val="32"/>
                                </w:rPr>
                              </w:pPr>
                              <w:r>
                                <w:rPr>
                                  <w:rFonts w:asciiTheme="majorHAnsi" w:hAnsiTheme="majorHAnsi"/>
                                  <w:color w:val="1F497D" w:themeColor="text2"/>
                                  <w:sz w:val="32"/>
                                  <w:szCs w:val="32"/>
                                </w:rPr>
                                <w:t xml:space="preserve">     </w:t>
                              </w:r>
                            </w:p>
                          </w:sdtContent>
                        </w:sdt>
                      </w:txbxContent>
                    </v:textbox>
                    <w10:wrap type="square" anchorx="page" anchory="page"/>
                  </v:shape>
                </w:pict>
              </mc:Fallback>
            </mc:AlternateContent>
          </w:r>
        </w:p>
        <w:p w14:paraId="277ADB3B" w14:textId="20D81AEC" w:rsidR="00D34097" w:rsidRDefault="00D34097">
          <w:r>
            <w:br w:type="page"/>
          </w:r>
        </w:p>
      </w:sdtContent>
    </w:sdt>
    <w:sdt>
      <w:sdtPr>
        <w:rPr>
          <w:rFonts w:asciiTheme="minorHAnsi" w:eastAsiaTheme="minorEastAsia" w:hAnsiTheme="minorHAnsi" w:cstheme="minorBidi"/>
          <w:b w:val="0"/>
          <w:bCs w:val="0"/>
          <w:color w:val="auto"/>
          <w:sz w:val="24"/>
          <w:szCs w:val="24"/>
        </w:rPr>
        <w:id w:val="206613120"/>
        <w:docPartObj>
          <w:docPartGallery w:val="Table of Contents"/>
          <w:docPartUnique/>
        </w:docPartObj>
      </w:sdtPr>
      <w:sdtEndPr/>
      <w:sdtContent>
        <w:p w14:paraId="67756F74" w14:textId="075C9763" w:rsidR="000857D2" w:rsidRDefault="000857D2">
          <w:pPr>
            <w:pStyle w:val="En-ttedetabledesmatires"/>
          </w:pPr>
          <w:r>
            <w:t>Table des matières</w:t>
          </w:r>
        </w:p>
        <w:p w14:paraId="0459C834" w14:textId="77777777" w:rsidR="00C81BE1" w:rsidRDefault="000857D2">
          <w:pPr>
            <w:pStyle w:val="TM1"/>
            <w:tabs>
              <w:tab w:val="right" w:leader="dot" w:pos="9056"/>
            </w:tabs>
            <w:rPr>
              <w:noProof/>
              <w:lang w:val="en-GB" w:eastAsia="ja-JP"/>
            </w:rPr>
          </w:pPr>
          <w:r>
            <w:fldChar w:fldCharType="begin"/>
          </w:r>
          <w:r>
            <w:instrText xml:space="preserve"> TOC \o "1-3" \h \z \u </w:instrText>
          </w:r>
          <w:r>
            <w:fldChar w:fldCharType="separate"/>
          </w:r>
          <w:r w:rsidR="00C81BE1">
            <w:rPr>
              <w:noProof/>
            </w:rPr>
            <w:t>Introduction</w:t>
          </w:r>
          <w:r w:rsidR="00C81BE1">
            <w:rPr>
              <w:noProof/>
            </w:rPr>
            <w:tab/>
          </w:r>
          <w:r w:rsidR="00C81BE1">
            <w:rPr>
              <w:noProof/>
            </w:rPr>
            <w:fldChar w:fldCharType="begin"/>
          </w:r>
          <w:r w:rsidR="00C81BE1">
            <w:rPr>
              <w:noProof/>
            </w:rPr>
            <w:instrText xml:space="preserve"> PAGEREF _Toc264029168 \h </w:instrText>
          </w:r>
          <w:r w:rsidR="00C81BE1">
            <w:rPr>
              <w:noProof/>
            </w:rPr>
          </w:r>
          <w:r w:rsidR="00C81BE1">
            <w:rPr>
              <w:noProof/>
            </w:rPr>
            <w:fldChar w:fldCharType="separate"/>
          </w:r>
          <w:r w:rsidR="00C81BE1">
            <w:rPr>
              <w:noProof/>
            </w:rPr>
            <w:t>0</w:t>
          </w:r>
          <w:r w:rsidR="00C81BE1">
            <w:rPr>
              <w:noProof/>
            </w:rPr>
            <w:fldChar w:fldCharType="end"/>
          </w:r>
        </w:p>
        <w:p w14:paraId="03622852" w14:textId="77777777" w:rsidR="00C81BE1" w:rsidRDefault="00C81BE1">
          <w:pPr>
            <w:pStyle w:val="TM1"/>
            <w:tabs>
              <w:tab w:val="left" w:pos="367"/>
              <w:tab w:val="right" w:leader="dot" w:pos="9056"/>
            </w:tabs>
            <w:rPr>
              <w:noProof/>
              <w:lang w:val="en-GB" w:eastAsia="ja-JP"/>
            </w:rPr>
          </w:pPr>
          <w:r>
            <w:rPr>
              <w:noProof/>
            </w:rPr>
            <w:t>I.</w:t>
          </w:r>
          <w:r>
            <w:rPr>
              <w:noProof/>
              <w:lang w:val="en-GB" w:eastAsia="ja-JP"/>
            </w:rPr>
            <w:tab/>
          </w:r>
          <w:r>
            <w:rPr>
              <w:noProof/>
            </w:rPr>
            <w:t>Les activités</w:t>
          </w:r>
          <w:r>
            <w:rPr>
              <w:noProof/>
            </w:rPr>
            <w:tab/>
          </w:r>
          <w:r>
            <w:rPr>
              <w:noProof/>
            </w:rPr>
            <w:fldChar w:fldCharType="begin"/>
          </w:r>
          <w:r>
            <w:rPr>
              <w:noProof/>
            </w:rPr>
            <w:instrText xml:space="preserve"> PAGEREF _Toc264029169 \h </w:instrText>
          </w:r>
          <w:r>
            <w:rPr>
              <w:noProof/>
            </w:rPr>
          </w:r>
          <w:r>
            <w:rPr>
              <w:noProof/>
            </w:rPr>
            <w:fldChar w:fldCharType="separate"/>
          </w:r>
          <w:r>
            <w:rPr>
              <w:noProof/>
            </w:rPr>
            <w:t>1</w:t>
          </w:r>
          <w:r>
            <w:rPr>
              <w:noProof/>
            </w:rPr>
            <w:fldChar w:fldCharType="end"/>
          </w:r>
        </w:p>
        <w:p w14:paraId="67B17275" w14:textId="77777777" w:rsidR="00C81BE1" w:rsidRDefault="00C81BE1">
          <w:pPr>
            <w:pStyle w:val="TM2"/>
            <w:tabs>
              <w:tab w:val="left" w:pos="662"/>
              <w:tab w:val="right" w:leader="dot" w:pos="9056"/>
            </w:tabs>
            <w:rPr>
              <w:noProof/>
              <w:lang w:val="en-GB" w:eastAsia="ja-JP"/>
            </w:rPr>
          </w:pPr>
          <w:r>
            <w:rPr>
              <w:noProof/>
            </w:rPr>
            <w:t>1.</w:t>
          </w:r>
          <w:r>
            <w:rPr>
              <w:noProof/>
              <w:lang w:val="en-GB" w:eastAsia="ja-JP"/>
            </w:rPr>
            <w:tab/>
          </w:r>
          <w:r>
            <w:rPr>
              <w:noProof/>
            </w:rPr>
            <w:t>Le macro processus à acquérir et implémenter</w:t>
          </w:r>
          <w:r>
            <w:rPr>
              <w:noProof/>
            </w:rPr>
            <w:tab/>
          </w:r>
          <w:r>
            <w:rPr>
              <w:noProof/>
            </w:rPr>
            <w:fldChar w:fldCharType="begin"/>
          </w:r>
          <w:r>
            <w:rPr>
              <w:noProof/>
            </w:rPr>
            <w:instrText xml:space="preserve"> PAGEREF _Toc264029170 \h </w:instrText>
          </w:r>
          <w:r>
            <w:rPr>
              <w:noProof/>
            </w:rPr>
          </w:r>
          <w:r>
            <w:rPr>
              <w:noProof/>
            </w:rPr>
            <w:fldChar w:fldCharType="separate"/>
          </w:r>
          <w:r>
            <w:rPr>
              <w:noProof/>
            </w:rPr>
            <w:t>1</w:t>
          </w:r>
          <w:r>
            <w:rPr>
              <w:noProof/>
            </w:rPr>
            <w:fldChar w:fldCharType="end"/>
          </w:r>
        </w:p>
        <w:p w14:paraId="1D80D3D7" w14:textId="77777777" w:rsidR="00C81BE1" w:rsidRDefault="00C81BE1">
          <w:pPr>
            <w:pStyle w:val="TM2"/>
            <w:tabs>
              <w:tab w:val="left" w:pos="662"/>
              <w:tab w:val="right" w:leader="dot" w:pos="9056"/>
            </w:tabs>
            <w:rPr>
              <w:noProof/>
              <w:lang w:val="en-GB" w:eastAsia="ja-JP"/>
            </w:rPr>
          </w:pPr>
          <w:r>
            <w:rPr>
              <w:noProof/>
            </w:rPr>
            <w:t>2.</w:t>
          </w:r>
          <w:r>
            <w:rPr>
              <w:noProof/>
              <w:lang w:val="en-GB" w:eastAsia="ja-JP"/>
            </w:rPr>
            <w:tab/>
          </w:r>
          <w:r>
            <w:rPr>
              <w:noProof/>
            </w:rPr>
            <w:t>Le macro processus délivrer et supporter</w:t>
          </w:r>
          <w:r>
            <w:rPr>
              <w:noProof/>
            </w:rPr>
            <w:tab/>
          </w:r>
          <w:r>
            <w:rPr>
              <w:noProof/>
            </w:rPr>
            <w:fldChar w:fldCharType="begin"/>
          </w:r>
          <w:r>
            <w:rPr>
              <w:noProof/>
            </w:rPr>
            <w:instrText xml:space="preserve"> PAGEREF _Toc264029171 \h </w:instrText>
          </w:r>
          <w:r>
            <w:rPr>
              <w:noProof/>
            </w:rPr>
          </w:r>
          <w:r>
            <w:rPr>
              <w:noProof/>
            </w:rPr>
            <w:fldChar w:fldCharType="separate"/>
          </w:r>
          <w:r>
            <w:rPr>
              <w:noProof/>
            </w:rPr>
            <w:t>2</w:t>
          </w:r>
          <w:r>
            <w:rPr>
              <w:noProof/>
            </w:rPr>
            <w:fldChar w:fldCharType="end"/>
          </w:r>
        </w:p>
        <w:p w14:paraId="724B90B5" w14:textId="77777777" w:rsidR="00C81BE1" w:rsidRDefault="00C81BE1">
          <w:pPr>
            <w:pStyle w:val="TM2"/>
            <w:tabs>
              <w:tab w:val="left" w:pos="662"/>
              <w:tab w:val="right" w:leader="dot" w:pos="9056"/>
            </w:tabs>
            <w:rPr>
              <w:noProof/>
              <w:lang w:val="en-GB" w:eastAsia="ja-JP"/>
            </w:rPr>
          </w:pPr>
          <w:r>
            <w:rPr>
              <w:noProof/>
            </w:rPr>
            <w:t>3.</w:t>
          </w:r>
          <w:r>
            <w:rPr>
              <w:noProof/>
              <w:lang w:val="en-GB" w:eastAsia="ja-JP"/>
            </w:rPr>
            <w:tab/>
          </w:r>
          <w:r>
            <w:rPr>
              <w:noProof/>
            </w:rPr>
            <w:t>Le macro processus surveiller et évaluer</w:t>
          </w:r>
          <w:r>
            <w:rPr>
              <w:noProof/>
            </w:rPr>
            <w:tab/>
          </w:r>
          <w:r>
            <w:rPr>
              <w:noProof/>
            </w:rPr>
            <w:fldChar w:fldCharType="begin"/>
          </w:r>
          <w:r>
            <w:rPr>
              <w:noProof/>
            </w:rPr>
            <w:instrText xml:space="preserve"> PAGEREF _Toc264029172 \h </w:instrText>
          </w:r>
          <w:r>
            <w:rPr>
              <w:noProof/>
            </w:rPr>
          </w:r>
          <w:r>
            <w:rPr>
              <w:noProof/>
            </w:rPr>
            <w:fldChar w:fldCharType="separate"/>
          </w:r>
          <w:r>
            <w:rPr>
              <w:noProof/>
            </w:rPr>
            <w:t>5</w:t>
          </w:r>
          <w:r>
            <w:rPr>
              <w:noProof/>
            </w:rPr>
            <w:fldChar w:fldCharType="end"/>
          </w:r>
        </w:p>
        <w:p w14:paraId="57FB5308" w14:textId="77777777" w:rsidR="00C81BE1" w:rsidRDefault="00C81BE1">
          <w:pPr>
            <w:pStyle w:val="TM1"/>
            <w:tabs>
              <w:tab w:val="left" w:pos="445"/>
              <w:tab w:val="right" w:leader="dot" w:pos="9056"/>
            </w:tabs>
            <w:rPr>
              <w:noProof/>
              <w:lang w:val="en-GB" w:eastAsia="ja-JP"/>
            </w:rPr>
          </w:pPr>
          <w:r>
            <w:rPr>
              <w:noProof/>
            </w:rPr>
            <w:t>II.</w:t>
          </w:r>
          <w:r>
            <w:rPr>
              <w:noProof/>
              <w:lang w:val="en-GB" w:eastAsia="ja-JP"/>
            </w:rPr>
            <w:tab/>
          </w:r>
          <w:r>
            <w:rPr>
              <w:noProof/>
            </w:rPr>
            <w:t>Les perspectives</w:t>
          </w:r>
          <w:r>
            <w:rPr>
              <w:noProof/>
            </w:rPr>
            <w:tab/>
          </w:r>
          <w:r>
            <w:rPr>
              <w:noProof/>
            </w:rPr>
            <w:fldChar w:fldCharType="begin"/>
          </w:r>
          <w:r>
            <w:rPr>
              <w:noProof/>
            </w:rPr>
            <w:instrText xml:space="preserve"> PAGEREF _Toc264029173 \h </w:instrText>
          </w:r>
          <w:r>
            <w:rPr>
              <w:noProof/>
            </w:rPr>
          </w:r>
          <w:r>
            <w:rPr>
              <w:noProof/>
            </w:rPr>
            <w:fldChar w:fldCharType="separate"/>
          </w:r>
          <w:r>
            <w:rPr>
              <w:noProof/>
            </w:rPr>
            <w:t>6</w:t>
          </w:r>
          <w:r>
            <w:rPr>
              <w:noProof/>
            </w:rPr>
            <w:fldChar w:fldCharType="end"/>
          </w:r>
        </w:p>
        <w:p w14:paraId="1F419ABF" w14:textId="3AD137F5" w:rsidR="000857D2" w:rsidRDefault="000857D2">
          <w:r>
            <w:rPr>
              <w:b/>
              <w:bCs/>
            </w:rPr>
            <w:fldChar w:fldCharType="end"/>
          </w:r>
        </w:p>
      </w:sdtContent>
    </w:sdt>
    <w:p w14:paraId="2856A9D3" w14:textId="77777777" w:rsidR="000857D2" w:rsidRDefault="000857D2" w:rsidP="000857D2"/>
    <w:p w14:paraId="2EF6EA5F" w14:textId="77777777" w:rsidR="000857D2" w:rsidRDefault="000857D2" w:rsidP="000857D2"/>
    <w:p w14:paraId="518A0B50" w14:textId="77777777" w:rsidR="000857D2" w:rsidRDefault="000857D2" w:rsidP="000857D2"/>
    <w:p w14:paraId="37E0DCDF" w14:textId="77777777" w:rsidR="000857D2" w:rsidRDefault="000857D2" w:rsidP="000857D2"/>
    <w:p w14:paraId="48862490" w14:textId="77777777" w:rsidR="000857D2" w:rsidRDefault="000857D2" w:rsidP="000857D2"/>
    <w:p w14:paraId="5D358213" w14:textId="77777777" w:rsidR="000857D2" w:rsidRDefault="000857D2" w:rsidP="000857D2"/>
    <w:p w14:paraId="68CC03F8" w14:textId="77777777" w:rsidR="000857D2" w:rsidRDefault="000857D2" w:rsidP="000857D2"/>
    <w:p w14:paraId="75C11E9A" w14:textId="77777777" w:rsidR="000857D2" w:rsidRDefault="000857D2" w:rsidP="000857D2"/>
    <w:p w14:paraId="0CBFEE2A" w14:textId="77777777" w:rsidR="000857D2" w:rsidRDefault="000857D2" w:rsidP="000857D2"/>
    <w:p w14:paraId="3A206A3F" w14:textId="77777777" w:rsidR="000857D2" w:rsidRDefault="000857D2" w:rsidP="000857D2"/>
    <w:p w14:paraId="0898B414" w14:textId="77777777" w:rsidR="000857D2" w:rsidRDefault="000857D2" w:rsidP="000857D2"/>
    <w:p w14:paraId="654117CA" w14:textId="77777777" w:rsidR="000857D2" w:rsidRDefault="000857D2" w:rsidP="000857D2"/>
    <w:p w14:paraId="0D3A86E3" w14:textId="77777777" w:rsidR="000857D2" w:rsidRDefault="000857D2" w:rsidP="000857D2"/>
    <w:p w14:paraId="19557887" w14:textId="77777777" w:rsidR="000857D2" w:rsidRDefault="000857D2" w:rsidP="000857D2"/>
    <w:p w14:paraId="7EFD8025" w14:textId="77777777" w:rsidR="000857D2" w:rsidRDefault="000857D2" w:rsidP="000857D2"/>
    <w:p w14:paraId="5E2A18FB" w14:textId="77777777" w:rsidR="000857D2" w:rsidRDefault="000857D2" w:rsidP="000857D2"/>
    <w:p w14:paraId="100D33AC" w14:textId="77777777" w:rsidR="000857D2" w:rsidRDefault="000857D2" w:rsidP="000857D2"/>
    <w:p w14:paraId="658402D5" w14:textId="77777777" w:rsidR="000857D2" w:rsidRDefault="000857D2" w:rsidP="000857D2"/>
    <w:p w14:paraId="146D8BCF" w14:textId="77777777" w:rsidR="000857D2" w:rsidRDefault="000857D2" w:rsidP="000857D2"/>
    <w:p w14:paraId="4999434A" w14:textId="77777777" w:rsidR="000857D2" w:rsidRDefault="000857D2" w:rsidP="000857D2"/>
    <w:p w14:paraId="17B7457A" w14:textId="77777777" w:rsidR="000857D2" w:rsidRDefault="000857D2" w:rsidP="000857D2"/>
    <w:p w14:paraId="6CF119C2" w14:textId="77777777" w:rsidR="000857D2" w:rsidRDefault="000857D2" w:rsidP="000857D2"/>
    <w:p w14:paraId="78760968" w14:textId="77777777" w:rsidR="000857D2" w:rsidRDefault="000857D2" w:rsidP="000857D2"/>
    <w:p w14:paraId="6353C434" w14:textId="77777777" w:rsidR="000857D2" w:rsidRDefault="000857D2" w:rsidP="000857D2"/>
    <w:p w14:paraId="1F9AEE9C" w14:textId="77777777" w:rsidR="000857D2" w:rsidRDefault="000857D2" w:rsidP="000857D2"/>
    <w:p w14:paraId="15C0A9D8" w14:textId="77777777" w:rsidR="000857D2" w:rsidRDefault="000857D2" w:rsidP="000857D2"/>
    <w:p w14:paraId="1B408EC6" w14:textId="77777777" w:rsidR="000857D2" w:rsidRDefault="000857D2" w:rsidP="000857D2"/>
    <w:p w14:paraId="16B20A77" w14:textId="77777777" w:rsidR="000857D2" w:rsidRDefault="000857D2" w:rsidP="000857D2"/>
    <w:p w14:paraId="4748241D" w14:textId="77777777" w:rsidR="000857D2" w:rsidRDefault="000857D2" w:rsidP="000857D2"/>
    <w:p w14:paraId="359E3ECF" w14:textId="77777777" w:rsidR="000857D2" w:rsidRDefault="000857D2" w:rsidP="000857D2"/>
    <w:p w14:paraId="12DC4F9D" w14:textId="77777777" w:rsidR="000857D2" w:rsidRDefault="000857D2" w:rsidP="000857D2"/>
    <w:p w14:paraId="28E6E74B" w14:textId="77777777" w:rsidR="000857D2" w:rsidRDefault="000857D2" w:rsidP="000857D2"/>
    <w:p w14:paraId="3D43F6FF" w14:textId="77777777" w:rsidR="000857D2" w:rsidRDefault="000857D2" w:rsidP="000857D2"/>
    <w:p w14:paraId="73676ACD" w14:textId="77777777" w:rsidR="000857D2" w:rsidRDefault="000857D2" w:rsidP="000857D2"/>
    <w:p w14:paraId="61793654" w14:textId="77777777" w:rsidR="000857D2" w:rsidRDefault="000857D2" w:rsidP="000857D2"/>
    <w:p w14:paraId="02261819" w14:textId="77777777" w:rsidR="000857D2" w:rsidRDefault="000857D2" w:rsidP="000857D2"/>
    <w:p w14:paraId="0A7739EC" w14:textId="77777777" w:rsidR="000857D2" w:rsidRDefault="000857D2" w:rsidP="000857D2"/>
    <w:p w14:paraId="1E92984F" w14:textId="77777777" w:rsidR="000857D2" w:rsidRDefault="000857D2" w:rsidP="000857D2">
      <w:pPr>
        <w:sectPr w:rsidR="000857D2" w:rsidSect="00D34097">
          <w:footerReference w:type="even" r:id="rId9"/>
          <w:footerReference w:type="default" r:id="rId10"/>
          <w:pgSz w:w="11900" w:h="16840"/>
          <w:pgMar w:top="1417" w:right="1417" w:bottom="1417" w:left="1417" w:header="708" w:footer="708" w:gutter="0"/>
          <w:pgNumType w:start="0"/>
          <w:cols w:space="708"/>
          <w:titlePg/>
          <w:docGrid w:linePitch="360"/>
        </w:sectPr>
      </w:pPr>
    </w:p>
    <w:p w14:paraId="53A094D6" w14:textId="527ABBF2" w:rsidR="000857D2" w:rsidRPr="000857D2" w:rsidRDefault="00AB42E7" w:rsidP="000857D2">
      <w:pPr>
        <w:pStyle w:val="Titre1"/>
      </w:pPr>
      <w:bookmarkStart w:id="1" w:name="_Toc264029168"/>
      <w:r w:rsidRPr="00D34097">
        <w:lastRenderedPageBreak/>
        <w:t>Introduction</w:t>
      </w:r>
      <w:bookmarkEnd w:id="1"/>
    </w:p>
    <w:p w14:paraId="45B17EF7" w14:textId="77777777" w:rsidR="00AB42E7" w:rsidRDefault="00AB42E7" w:rsidP="003A7237">
      <w:pPr>
        <w:jc w:val="both"/>
      </w:pPr>
    </w:p>
    <w:p w14:paraId="66766DDF" w14:textId="206AB629" w:rsidR="00937646" w:rsidRPr="003B685E" w:rsidRDefault="003A7237" w:rsidP="003A7237">
      <w:pPr>
        <w:jc w:val="both"/>
      </w:pPr>
      <w:r w:rsidRPr="003B685E">
        <w:t>Le Centre de Calcul de l’Institut national de physique nucléaire et de physique des particules (CCIN2P3) est une unité de service et de recherche du CNRS. Il fournit aux chercheurs des domaines inhérents à la physique corpusculaire, des services de traitement des données (</w:t>
      </w:r>
      <w:r w:rsidR="00A03687" w:rsidRPr="003B685E">
        <w:t>calcul, stockage</w:t>
      </w:r>
      <w:r w:rsidRPr="003B685E">
        <w:t xml:space="preserve"> et transferts des données sur des réseaux haut débit internationaux).</w:t>
      </w:r>
    </w:p>
    <w:p w14:paraId="6861E50B" w14:textId="77777777" w:rsidR="00384798" w:rsidRPr="003B685E" w:rsidRDefault="00384798" w:rsidP="003A7237">
      <w:pPr>
        <w:jc w:val="both"/>
      </w:pPr>
    </w:p>
    <w:p w14:paraId="36B5AE2F" w14:textId="5CA3DF5E" w:rsidR="002A1A82" w:rsidRDefault="00384798" w:rsidP="003A7237">
      <w:pPr>
        <w:jc w:val="both"/>
      </w:pPr>
      <w:r w:rsidRPr="003B685E">
        <w:t xml:space="preserve">Le CCIN2P3 </w:t>
      </w:r>
      <w:r w:rsidR="003B685E">
        <w:t>s’</w:t>
      </w:r>
      <w:r w:rsidRPr="003B685E">
        <w:t>est engagé dans une</w:t>
      </w:r>
      <w:r w:rsidR="002A1A82">
        <w:t xml:space="preserve"> démarche de rationalisation de ses</w:t>
      </w:r>
      <w:r w:rsidRPr="003B685E">
        <w:t xml:space="preserve"> couts informatiques dans l’optique de rendre son système d’information plus fiable, plus réactif et plus faci</w:t>
      </w:r>
      <w:r w:rsidR="00713F9A" w:rsidRPr="003B685E">
        <w:t xml:space="preserve">le à faire évoluer. </w:t>
      </w:r>
    </w:p>
    <w:p w14:paraId="4B71CACB" w14:textId="77777777" w:rsidR="002A1A82" w:rsidRDefault="002A1A82" w:rsidP="003A7237">
      <w:pPr>
        <w:jc w:val="both"/>
      </w:pPr>
    </w:p>
    <w:p w14:paraId="3DB2460E" w14:textId="77777777" w:rsidR="002A1A82" w:rsidRDefault="00713F9A" w:rsidP="003A7237">
      <w:pPr>
        <w:jc w:val="both"/>
      </w:pPr>
      <w:r w:rsidRPr="003B685E">
        <w:t>C’est sous le prisme de l’</w:t>
      </w:r>
      <w:r w:rsidR="00384798" w:rsidRPr="003B685E">
        <w:t xml:space="preserve">amélioration de </w:t>
      </w:r>
      <w:r w:rsidR="003B685E">
        <w:t>la performance globale</w:t>
      </w:r>
      <w:r w:rsidR="002A1A82">
        <w:t xml:space="preserve"> que le centre de calcul a initié</w:t>
      </w:r>
      <w:r w:rsidR="003B685E">
        <w:t xml:space="preserve"> un</w:t>
      </w:r>
      <w:r w:rsidRPr="003B685E">
        <w:t xml:space="preserve"> cha</w:t>
      </w:r>
      <w:r w:rsidR="003B685E">
        <w:t>ntier relatif à la mutation de s</w:t>
      </w:r>
      <w:r w:rsidRPr="003B685E">
        <w:t>a configuration structurelle, par l’intégration d’un comité d’évaluation des projets</w:t>
      </w:r>
      <w:r w:rsidR="003B685E">
        <w:t xml:space="preserve"> aux entités existantes.  </w:t>
      </w:r>
    </w:p>
    <w:p w14:paraId="6F1A6250" w14:textId="77777777" w:rsidR="002A1A82" w:rsidRDefault="002A1A82" w:rsidP="003A7237">
      <w:pPr>
        <w:jc w:val="both"/>
      </w:pPr>
    </w:p>
    <w:p w14:paraId="0E9CB975" w14:textId="7965C481" w:rsidR="00713F9A" w:rsidRDefault="003B685E" w:rsidP="003A7237">
      <w:pPr>
        <w:jc w:val="both"/>
      </w:pPr>
      <w:r>
        <w:t>De nombreux processus</w:t>
      </w:r>
      <w:r w:rsidR="00713F9A" w:rsidRPr="003B685E">
        <w:t xml:space="preserve"> sont également </w:t>
      </w:r>
      <w:r w:rsidRPr="003B685E">
        <w:t>lancés en vue d’accroitre la mise en conformité d</w:t>
      </w:r>
      <w:r>
        <w:t>u centre de calcul vis à vis de ses</w:t>
      </w:r>
      <w:r w:rsidRPr="003B685E">
        <w:t xml:space="preserve"> obligations externes</w:t>
      </w:r>
      <w:r w:rsidR="00286267">
        <w:t xml:space="preserve"> (Mise en place d’une </w:t>
      </w:r>
      <w:r w:rsidR="00584239">
        <w:t xml:space="preserve">ZRR,  habilitation électrique des ingénieurs </w:t>
      </w:r>
      <w:r w:rsidR="002A1A82">
        <w:t>informaticiens)</w:t>
      </w:r>
      <w:r w:rsidRPr="003B685E">
        <w:t>.</w:t>
      </w:r>
      <w:r w:rsidR="00713F9A" w:rsidRPr="003B685E">
        <w:t xml:space="preserve"> </w:t>
      </w:r>
    </w:p>
    <w:p w14:paraId="554B0095" w14:textId="77777777" w:rsidR="00584239" w:rsidRDefault="00584239" w:rsidP="003A7237">
      <w:pPr>
        <w:jc w:val="both"/>
      </w:pPr>
    </w:p>
    <w:p w14:paraId="39623696" w14:textId="53BF4511" w:rsidR="00584239" w:rsidRPr="003B685E" w:rsidRDefault="00584239" w:rsidP="003A7237">
      <w:pPr>
        <w:jc w:val="both"/>
      </w:pPr>
      <w:r>
        <w:t xml:space="preserve">La prise en compte des précédents chantiers par les différentes  équipes informatiques du CCIN2P3, engendrera in fine, une mutation </w:t>
      </w:r>
      <w:r w:rsidR="002A1A82">
        <w:t xml:space="preserve">de l’informatique </w:t>
      </w:r>
      <w:r>
        <w:t xml:space="preserve">qui est aujourd’hui, déjà complexe, à une informatique dite sophistiquée. </w:t>
      </w:r>
      <w:r w:rsidR="0050271A">
        <w:t>En quelques mots, cela se matérialisera par une automatisation, une orchestration voire une chorégraphie accrues.</w:t>
      </w:r>
    </w:p>
    <w:p w14:paraId="2D83648B" w14:textId="77777777" w:rsidR="00937646" w:rsidRPr="003B685E" w:rsidRDefault="00937646" w:rsidP="003A7237">
      <w:pPr>
        <w:jc w:val="both"/>
      </w:pPr>
    </w:p>
    <w:p w14:paraId="24B4F453" w14:textId="77777777" w:rsidR="0051722E" w:rsidRDefault="00937646" w:rsidP="003A7237">
      <w:pPr>
        <w:jc w:val="both"/>
      </w:pPr>
      <w:r w:rsidRPr="003B685E">
        <w:t xml:space="preserve">Ce bilan d’activités semestriel </w:t>
      </w:r>
      <w:r w:rsidR="00C12F66" w:rsidRPr="003B685E">
        <w:t>couvre la période du 1</w:t>
      </w:r>
      <w:r w:rsidR="00C12F66" w:rsidRPr="003B685E">
        <w:rPr>
          <w:vertAlign w:val="superscript"/>
        </w:rPr>
        <w:t>er</w:t>
      </w:r>
      <w:r w:rsidR="00C12F66" w:rsidRPr="003B685E">
        <w:t xml:space="preserve"> octobre 2013 au  31 mars 2014. Il est systématiquement élaboré à la suite de l’arrivée d’un nouvel ingénieur informaticien (CDD ou CDI) au sein de l’équipe opération et rentre dans le cadre légitime des activités de communicati</w:t>
      </w:r>
      <w:r w:rsidR="0051722E" w:rsidRPr="003B685E">
        <w:t xml:space="preserve">on avec les utilisateurs initié par le responsable de l’équipe opération. </w:t>
      </w:r>
    </w:p>
    <w:p w14:paraId="4D0DE719" w14:textId="77777777" w:rsidR="003B685E" w:rsidRDefault="003B685E" w:rsidP="003A7237">
      <w:pPr>
        <w:jc w:val="both"/>
      </w:pPr>
    </w:p>
    <w:p w14:paraId="296786D8" w14:textId="77777777" w:rsidR="003B685E" w:rsidRDefault="003B685E" w:rsidP="003A7237">
      <w:pPr>
        <w:jc w:val="both"/>
        <w:sectPr w:rsidR="003B685E" w:rsidSect="00D34097">
          <w:pgSz w:w="11900" w:h="16840"/>
          <w:pgMar w:top="1417" w:right="1417" w:bottom="1417" w:left="1417" w:header="708" w:footer="708" w:gutter="0"/>
          <w:pgNumType w:start="0"/>
          <w:cols w:space="708"/>
          <w:titlePg/>
          <w:docGrid w:linePitch="360"/>
        </w:sectPr>
      </w:pPr>
    </w:p>
    <w:p w14:paraId="4560934F" w14:textId="2A646A16" w:rsidR="00AB42E7" w:rsidRDefault="00AB42E7" w:rsidP="00D34097">
      <w:pPr>
        <w:pStyle w:val="Titre1"/>
        <w:numPr>
          <w:ilvl w:val="0"/>
          <w:numId w:val="9"/>
        </w:numPr>
      </w:pPr>
      <w:bookmarkStart w:id="2" w:name="_Toc264029169"/>
      <w:r>
        <w:lastRenderedPageBreak/>
        <w:t>Les activités</w:t>
      </w:r>
      <w:bookmarkEnd w:id="2"/>
    </w:p>
    <w:p w14:paraId="69C3D1C7" w14:textId="59D75352" w:rsidR="00C81BE1" w:rsidRPr="00C81BE1" w:rsidRDefault="00C81BE1" w:rsidP="00C81BE1">
      <w:r>
        <w:t>Les activités se sont réalisées dans le cadre des macro processus et des processus.</w:t>
      </w:r>
    </w:p>
    <w:p w14:paraId="46E716D9" w14:textId="77777777" w:rsidR="00AB42E7" w:rsidRDefault="00AB42E7" w:rsidP="00AB42E7">
      <w:pPr>
        <w:pStyle w:val="Paragraphedeliste"/>
        <w:jc w:val="both"/>
      </w:pPr>
    </w:p>
    <w:p w14:paraId="69468D01" w14:textId="60BA650F" w:rsidR="00AB42E7" w:rsidRDefault="009B52A8" w:rsidP="00D34097">
      <w:pPr>
        <w:pStyle w:val="Titre2"/>
        <w:numPr>
          <w:ilvl w:val="0"/>
          <w:numId w:val="11"/>
        </w:numPr>
      </w:pPr>
      <w:bookmarkStart w:id="3" w:name="_Toc264029170"/>
      <w:r>
        <w:t xml:space="preserve">Le macro processus </w:t>
      </w:r>
      <w:r w:rsidR="00D34097">
        <w:t>à acqué</w:t>
      </w:r>
      <w:r w:rsidR="00C81BE1">
        <w:t>rir et</w:t>
      </w:r>
      <w:r w:rsidR="00D34097">
        <w:t xml:space="preserve"> </w:t>
      </w:r>
      <w:r>
        <w:t>implémenter</w:t>
      </w:r>
      <w:bookmarkEnd w:id="3"/>
    </w:p>
    <w:p w14:paraId="03ACE15E" w14:textId="77777777" w:rsidR="008364F3" w:rsidRDefault="008364F3" w:rsidP="003A7237">
      <w:pPr>
        <w:jc w:val="both"/>
      </w:pPr>
      <w:r>
        <w:t xml:space="preserve">Dans le cadre du macro processus acquérir  &amp; implémenter, notre action a porté sur de nombreux processus (trouver des solutions informatiques, </w:t>
      </w:r>
      <w:r w:rsidR="00C5445D">
        <w:t>acquérir</w:t>
      </w:r>
      <w:r>
        <w:t xml:space="preserve"> des applications informatiques et en assurer la maintenan</w:t>
      </w:r>
      <w:r w:rsidR="00C5445D">
        <w:t>ce, gérer les connaissances</w:t>
      </w:r>
      <w:r w:rsidR="00A45F6B">
        <w:t>, gérer les changements</w:t>
      </w:r>
      <w:r w:rsidR="00715FED">
        <w:t>, Installer et valider les solutions et les modifications</w:t>
      </w:r>
      <w:r w:rsidR="00C5445D">
        <w:t>) qui se sont respectivement traduits par les activités ci-après :</w:t>
      </w:r>
    </w:p>
    <w:p w14:paraId="1A4E7EE9" w14:textId="77777777" w:rsidR="00C5445D" w:rsidRDefault="00C5445D" w:rsidP="003A7237">
      <w:pPr>
        <w:jc w:val="both"/>
      </w:pPr>
    </w:p>
    <w:p w14:paraId="2148D745" w14:textId="77777777" w:rsidR="00D34097" w:rsidRDefault="00C5445D" w:rsidP="00C5445D">
      <w:pPr>
        <w:pStyle w:val="Paragraphedeliste"/>
        <w:numPr>
          <w:ilvl w:val="0"/>
          <w:numId w:val="1"/>
        </w:numPr>
        <w:jc w:val="both"/>
      </w:pPr>
      <w:r w:rsidRPr="00D34097">
        <w:rPr>
          <w:rStyle w:val="Titre3Car"/>
        </w:rPr>
        <w:t>Définir les exigences des métiers et les impératifs techniques</w:t>
      </w:r>
      <w:r>
        <w:t>,</w:t>
      </w:r>
      <w:r w:rsidR="0050271A">
        <w:t xml:space="preserve"> </w:t>
      </w:r>
    </w:p>
    <w:p w14:paraId="7E062C5B" w14:textId="304E60E6" w:rsidR="00D34097" w:rsidRDefault="00D34097" w:rsidP="00D34097">
      <w:pPr>
        <w:pStyle w:val="Paragraphedeliste"/>
        <w:ind w:left="1440"/>
        <w:jc w:val="both"/>
      </w:pPr>
      <w:r>
        <w:t>D</w:t>
      </w:r>
      <w:r w:rsidR="0050271A">
        <w:t xml:space="preserve">ans le cadre de la migration de l’outil de surveillance </w:t>
      </w:r>
      <w:proofErr w:type="spellStart"/>
      <w:r w:rsidR="0050271A">
        <w:t>nagios</w:t>
      </w:r>
      <w:proofErr w:type="spellEnd"/>
      <w:r w:rsidR="0050271A">
        <w:t>, de nombreuses exigences ont été émises par le responsable de l’application</w:t>
      </w:r>
      <w:r w:rsidR="00C5445D">
        <w:t>, en vue d’améliorer le service de surveillance, de gestion de la capacité  et de la perform</w:t>
      </w:r>
      <w:r>
        <w:t>ance.</w:t>
      </w:r>
    </w:p>
    <w:p w14:paraId="74964F52" w14:textId="77777777" w:rsidR="00D34097" w:rsidRDefault="00D34097" w:rsidP="00D34097">
      <w:pPr>
        <w:pStyle w:val="Paragraphedeliste"/>
        <w:ind w:left="1440"/>
        <w:jc w:val="both"/>
      </w:pPr>
    </w:p>
    <w:p w14:paraId="5067671E" w14:textId="18BBB834" w:rsidR="00495691" w:rsidRDefault="0050271A" w:rsidP="00C5445D">
      <w:pPr>
        <w:pStyle w:val="Paragraphedeliste"/>
        <w:numPr>
          <w:ilvl w:val="0"/>
          <w:numId w:val="1"/>
        </w:numPr>
        <w:jc w:val="both"/>
      </w:pPr>
      <w:r>
        <w:t xml:space="preserve"> </w:t>
      </w:r>
      <w:r w:rsidRPr="00D34097">
        <w:rPr>
          <w:rStyle w:val="Titre3Car"/>
        </w:rPr>
        <w:t xml:space="preserve">Les exigences </w:t>
      </w:r>
      <w:r w:rsidR="00495691" w:rsidRPr="00D34097">
        <w:rPr>
          <w:rStyle w:val="Titre3Car"/>
        </w:rPr>
        <w:t xml:space="preserve">ont été consignées au sein du </w:t>
      </w:r>
      <w:r w:rsidR="00C5445D" w:rsidRPr="00D34097">
        <w:rPr>
          <w:rStyle w:val="Titre3Car"/>
        </w:rPr>
        <w:t>livrable</w:t>
      </w:r>
      <w:r w:rsidR="00495691">
        <w:t xml:space="preserve"> accessible à cette url </w:t>
      </w:r>
      <w:hyperlink r:id="rId11" w:history="1">
        <w:r w:rsidR="00495691" w:rsidRPr="0043598C">
          <w:rPr>
            <w:rStyle w:val="Lienhypertexte"/>
          </w:rPr>
          <w:t>https://forge.in2p3.fr/issues/5770</w:t>
        </w:r>
      </w:hyperlink>
      <w:r w:rsidR="00495691">
        <w:t xml:space="preserve"> - rubrique collecte des besoins.</w:t>
      </w:r>
    </w:p>
    <w:p w14:paraId="49E828C7" w14:textId="77777777" w:rsidR="00D34097" w:rsidRDefault="00D34097" w:rsidP="00D34097">
      <w:pPr>
        <w:pStyle w:val="Paragraphedeliste"/>
        <w:ind w:left="1440"/>
        <w:jc w:val="both"/>
      </w:pPr>
    </w:p>
    <w:p w14:paraId="7F4DCD44" w14:textId="2145CA75" w:rsidR="00D34097" w:rsidRDefault="00495691" w:rsidP="00C5445D">
      <w:pPr>
        <w:pStyle w:val="Paragraphedeliste"/>
        <w:numPr>
          <w:ilvl w:val="0"/>
          <w:numId w:val="1"/>
        </w:numPr>
        <w:jc w:val="both"/>
      </w:pPr>
      <w:r w:rsidRPr="00D34097">
        <w:rPr>
          <w:rStyle w:val="Titre3Car"/>
        </w:rPr>
        <w:t>Avaliser et approuver les solutions proposées</w:t>
      </w:r>
    </w:p>
    <w:p w14:paraId="29EBC5C3" w14:textId="2850B99D" w:rsidR="00C5445D" w:rsidRDefault="00D34097" w:rsidP="00D34097">
      <w:pPr>
        <w:ind w:left="1416"/>
        <w:jc w:val="both"/>
      </w:pPr>
      <w:r>
        <w:t>R</w:t>
      </w:r>
      <w:r w:rsidR="00495691">
        <w:t xml:space="preserve">épondre aux besoins préalablement </w:t>
      </w:r>
      <w:r w:rsidR="00A45F6B">
        <w:t>collectés</w:t>
      </w:r>
      <w:r w:rsidR="00495691">
        <w:t xml:space="preserve"> passe, pour nous par la proposition de cas d’utilisation, formalisés</w:t>
      </w:r>
      <w:r w:rsidR="00A45F6B">
        <w:t xml:space="preserve"> dans la rubrique cas d’utilisation du précèdent livrable.</w:t>
      </w:r>
    </w:p>
    <w:p w14:paraId="0D74C03A" w14:textId="77777777" w:rsidR="00D34097" w:rsidRDefault="00D34097" w:rsidP="00D34097">
      <w:pPr>
        <w:ind w:left="1416"/>
        <w:jc w:val="both"/>
      </w:pPr>
    </w:p>
    <w:p w14:paraId="2219BD40" w14:textId="77777777" w:rsidR="00D34097" w:rsidRDefault="00A45F6B" w:rsidP="00C5445D">
      <w:pPr>
        <w:pStyle w:val="Paragraphedeliste"/>
        <w:numPr>
          <w:ilvl w:val="0"/>
          <w:numId w:val="1"/>
        </w:numPr>
        <w:jc w:val="both"/>
      </w:pPr>
      <w:r w:rsidRPr="00D34097">
        <w:rPr>
          <w:rStyle w:val="Titre3Car"/>
        </w:rPr>
        <w:t>Gérer les connaissances</w:t>
      </w:r>
      <w:r w:rsidR="00D34097">
        <w:t>.</w:t>
      </w:r>
    </w:p>
    <w:p w14:paraId="550E97D7" w14:textId="20BD49DB" w:rsidR="00A45F6B" w:rsidRDefault="00D34097" w:rsidP="00D34097">
      <w:pPr>
        <w:pStyle w:val="Paragraphedeliste"/>
        <w:ind w:left="1440"/>
        <w:jc w:val="both"/>
      </w:pPr>
      <w:r>
        <w:t>N</w:t>
      </w:r>
      <w:r w:rsidR="00A45F6B">
        <w:t>ous avons concrètement réalisé une tâche de partage de connaissances, en remplissant la fiche de test, par rapport aux cas d’utilisation que nous avions défini dans  la précédente activité.</w:t>
      </w:r>
      <w:r w:rsidR="00715FED">
        <w:t xml:space="preserve"> Nous avons étendus le périmètre de</w:t>
      </w:r>
      <w:r w:rsidR="0050271A">
        <w:t xml:space="preserve"> ces tâches, en enregistrant d</w:t>
      </w:r>
      <w:r w:rsidR="00715FED">
        <w:t xml:space="preserve">es tickets au sein de la forge, tel que sur ce ticket, </w:t>
      </w:r>
      <w:hyperlink r:id="rId12" w:history="1">
        <w:r w:rsidR="00715FED" w:rsidRPr="0043598C">
          <w:rPr>
            <w:rStyle w:val="Lienhypertexte"/>
          </w:rPr>
          <w:t>https://forge.in2p3.fr/issues/5745</w:t>
        </w:r>
      </w:hyperlink>
      <w:r w:rsidR="00715FED">
        <w:t>.</w:t>
      </w:r>
    </w:p>
    <w:p w14:paraId="1D62B273" w14:textId="77777777" w:rsidR="00D34097" w:rsidRDefault="00D34097" w:rsidP="00D34097">
      <w:pPr>
        <w:pStyle w:val="Paragraphedeliste"/>
        <w:ind w:left="1440"/>
        <w:jc w:val="both"/>
      </w:pPr>
    </w:p>
    <w:p w14:paraId="535A676F" w14:textId="6FBB06B6" w:rsidR="00D34097" w:rsidRPr="00D34097" w:rsidRDefault="00D34097" w:rsidP="00D34097">
      <w:pPr>
        <w:pStyle w:val="Paragraphedeliste"/>
        <w:numPr>
          <w:ilvl w:val="0"/>
          <w:numId w:val="1"/>
        </w:numPr>
        <w:jc w:val="both"/>
      </w:pPr>
      <w:r>
        <w:rPr>
          <w:b/>
        </w:rPr>
        <w:t xml:space="preserve"> </w:t>
      </w:r>
      <w:r w:rsidR="00A45F6B" w:rsidRPr="00D34097">
        <w:rPr>
          <w:rStyle w:val="Titre3Car"/>
        </w:rPr>
        <w:t>Autoriser les changements</w:t>
      </w:r>
    </w:p>
    <w:p w14:paraId="2BE3F051" w14:textId="133CF77E" w:rsidR="00A45F6B" w:rsidRDefault="00D34097" w:rsidP="00D34097">
      <w:pPr>
        <w:pStyle w:val="Paragraphedeliste"/>
        <w:ind w:left="1440"/>
        <w:jc w:val="both"/>
      </w:pPr>
      <w:r>
        <w:t>D</w:t>
      </w:r>
      <w:r w:rsidR="005D5CC8">
        <w:t>e nombreux chang</w:t>
      </w:r>
      <w:r w:rsidR="00715FED">
        <w:t>ements ont porté sur les sondes, tel</w:t>
      </w:r>
      <w:r w:rsidR="00463659">
        <w:t>s</w:t>
      </w:r>
      <w:r w:rsidR="00715FED">
        <w:t xml:space="preserve"> que présenté</w:t>
      </w:r>
      <w:r w:rsidR="00463659">
        <w:t>s</w:t>
      </w:r>
      <w:r w:rsidR="00715FED">
        <w:t xml:space="preserve"> sur ce lien, </w:t>
      </w:r>
      <w:r w:rsidR="005D5CC8" w:rsidRPr="005D5CC8">
        <w:t>https://forge.in2p3.fr/issues/5767</w:t>
      </w:r>
      <w:r w:rsidR="005D5CC8">
        <w:t>), les accès (</w:t>
      </w:r>
      <w:r w:rsidR="005D5CC8" w:rsidRPr="005D5CC8">
        <w:t>https://forge.in2p3.fr/issues/5745</w:t>
      </w:r>
      <w:r w:rsidR="005D5CC8">
        <w:t xml:space="preserve">) à l’outil de surveillance </w:t>
      </w:r>
      <w:proofErr w:type="spellStart"/>
      <w:r w:rsidR="005D5CC8">
        <w:t>nagios</w:t>
      </w:r>
      <w:proofErr w:type="spellEnd"/>
      <w:r w:rsidR="005D5CC8">
        <w:t xml:space="preserve">. Ils sont consultables  de façon globale sur la forge </w:t>
      </w:r>
      <w:proofErr w:type="spellStart"/>
      <w:r w:rsidR="005D5CC8">
        <w:t>CCNagios</w:t>
      </w:r>
      <w:proofErr w:type="spellEnd"/>
      <w:r w:rsidR="005D5CC8">
        <w:t>.</w:t>
      </w:r>
    </w:p>
    <w:p w14:paraId="24EF586B" w14:textId="77777777" w:rsidR="00D34097" w:rsidRDefault="00D34097" w:rsidP="00D34097">
      <w:pPr>
        <w:pStyle w:val="Paragraphedeliste"/>
        <w:ind w:left="1440"/>
        <w:jc w:val="both"/>
      </w:pPr>
    </w:p>
    <w:p w14:paraId="34B5F630" w14:textId="77777777" w:rsidR="00D34097" w:rsidRPr="00E83B42" w:rsidRDefault="005D5CC8" w:rsidP="00E83B42">
      <w:pPr>
        <w:pStyle w:val="Paragraphedeliste"/>
        <w:numPr>
          <w:ilvl w:val="0"/>
          <w:numId w:val="1"/>
        </w:numPr>
        <w:jc w:val="both"/>
        <w:rPr>
          <w:rStyle w:val="Titre3Car"/>
          <w:color w:val="auto"/>
        </w:rPr>
      </w:pPr>
      <w:r w:rsidRPr="00E83B42">
        <w:rPr>
          <w:rStyle w:val="Titre3Car"/>
        </w:rPr>
        <w:t>Gérer et diffuser les informations utiles concernant les modifications</w:t>
      </w:r>
    </w:p>
    <w:p w14:paraId="62872BC4" w14:textId="0E144263" w:rsidR="005D5CC8" w:rsidRDefault="00D34097" w:rsidP="00D34097">
      <w:pPr>
        <w:pStyle w:val="Paragraphedeliste"/>
        <w:ind w:left="1440"/>
        <w:jc w:val="both"/>
      </w:pPr>
      <w:r>
        <w:t>C</w:t>
      </w:r>
      <w:r w:rsidR="00715FED">
        <w:t>ett</w:t>
      </w:r>
      <w:r w:rsidR="0050271A">
        <w:t>e activité a pris la forme de</w:t>
      </w:r>
      <w:r w:rsidR="00715FED">
        <w:t xml:space="preserve"> communication</w:t>
      </w:r>
      <w:r w:rsidR="0050271A">
        <w:t xml:space="preserve">s vers les </w:t>
      </w:r>
      <w:r w:rsidR="00715FED">
        <w:t>utilisateur</w:t>
      </w:r>
      <w:r w:rsidR="0050271A">
        <w:t>s qui avait sollicité des</w:t>
      </w:r>
      <w:r w:rsidR="00715FED">
        <w:t xml:space="preserve"> modification</w:t>
      </w:r>
      <w:r w:rsidR="0050271A">
        <w:t>s</w:t>
      </w:r>
      <w:r w:rsidR="00715FED">
        <w:t xml:space="preserve"> en utilisant  l’outil de support utilisateur OTRS, mais également en propageant les modifications effectuées de la plateforme de test vers la plateforme de l’outil de surveillance </w:t>
      </w:r>
      <w:proofErr w:type="spellStart"/>
      <w:r w:rsidR="00715FED">
        <w:t>nagios</w:t>
      </w:r>
      <w:proofErr w:type="spellEnd"/>
      <w:r w:rsidR="00715FED">
        <w:t>, via l’outil de gestion des changements SVN.</w:t>
      </w:r>
    </w:p>
    <w:p w14:paraId="2BECCAC2" w14:textId="77777777" w:rsidR="00E83B42" w:rsidRDefault="00E83B42" w:rsidP="00D34097">
      <w:pPr>
        <w:pStyle w:val="Paragraphedeliste"/>
        <w:ind w:left="1440"/>
        <w:jc w:val="both"/>
      </w:pPr>
    </w:p>
    <w:p w14:paraId="552C4D68" w14:textId="77777777" w:rsidR="005E355D" w:rsidRDefault="005E355D" w:rsidP="00D34097">
      <w:pPr>
        <w:pStyle w:val="Paragraphedeliste"/>
        <w:ind w:left="1440"/>
        <w:jc w:val="both"/>
      </w:pPr>
    </w:p>
    <w:p w14:paraId="1FA27463" w14:textId="77777777" w:rsidR="005E355D" w:rsidRDefault="005E355D" w:rsidP="00D34097">
      <w:pPr>
        <w:pStyle w:val="Paragraphedeliste"/>
        <w:ind w:left="1440"/>
        <w:jc w:val="both"/>
      </w:pPr>
    </w:p>
    <w:p w14:paraId="3657B921" w14:textId="77777777" w:rsidR="005E355D" w:rsidRDefault="005E355D" w:rsidP="00D34097">
      <w:pPr>
        <w:pStyle w:val="Paragraphedeliste"/>
        <w:ind w:left="1440"/>
        <w:jc w:val="both"/>
      </w:pPr>
    </w:p>
    <w:p w14:paraId="427212DA" w14:textId="77777777" w:rsidR="00E83B42" w:rsidRDefault="009165F4" w:rsidP="0050271A">
      <w:pPr>
        <w:pStyle w:val="Paragraphedeliste"/>
        <w:numPr>
          <w:ilvl w:val="0"/>
          <w:numId w:val="1"/>
        </w:numPr>
        <w:jc w:val="both"/>
        <w:rPr>
          <w:b/>
        </w:rPr>
      </w:pPr>
      <w:r w:rsidRPr="00E83B42">
        <w:rPr>
          <w:rStyle w:val="Titre3Car"/>
        </w:rPr>
        <w:t>Construire et vérifier les plans d’implémentation</w:t>
      </w:r>
    </w:p>
    <w:p w14:paraId="3CFE3914" w14:textId="19226571" w:rsidR="0050271A" w:rsidRDefault="00E83B42" w:rsidP="00E83B42">
      <w:pPr>
        <w:pStyle w:val="Paragraphedeliste"/>
        <w:ind w:left="1440"/>
        <w:jc w:val="both"/>
        <w:rPr>
          <w:rStyle w:val="size"/>
          <w:rFonts w:eastAsia="Times New Roman" w:cs="Times New Roman"/>
        </w:rPr>
      </w:pPr>
      <w:r>
        <w:t>L</w:t>
      </w:r>
      <w:r w:rsidR="0050271A">
        <w:t xml:space="preserve">a chronologie des cas d’utilisation proposée au sein du livrable </w:t>
      </w:r>
      <w:hyperlink r:id="rId13" w:history="1">
        <w:r w:rsidR="0050271A">
          <w:rPr>
            <w:rStyle w:val="Lienhypertexte"/>
            <w:rFonts w:eastAsia="Times New Roman" w:cs="Times New Roman"/>
          </w:rPr>
          <w:t>CCIN2P3_GEXP_PLATEFORME_EXPERIMENTALE_N_v0.3.xlsx</w:t>
        </w:r>
      </w:hyperlink>
      <w:r>
        <w:rPr>
          <w:rFonts w:eastAsia="Times New Roman" w:cs="Times New Roman"/>
        </w:rPr>
        <w:t xml:space="preserve"> </w:t>
      </w:r>
      <w:r w:rsidR="0050271A">
        <w:rPr>
          <w:rStyle w:val="size"/>
          <w:rFonts w:eastAsia="Times New Roman" w:cs="Times New Roman"/>
        </w:rPr>
        <w:t>constitue, un plan d’implémentation</w:t>
      </w:r>
    </w:p>
    <w:p w14:paraId="579A6788" w14:textId="77777777" w:rsidR="00E83B42" w:rsidRPr="0050271A" w:rsidRDefault="00E83B42" w:rsidP="00E83B42">
      <w:pPr>
        <w:pStyle w:val="Paragraphedeliste"/>
        <w:ind w:left="1440"/>
        <w:jc w:val="both"/>
        <w:rPr>
          <w:b/>
        </w:rPr>
      </w:pPr>
    </w:p>
    <w:p w14:paraId="0BD858A6" w14:textId="77777777" w:rsidR="00E83B42" w:rsidRDefault="00B87CA6" w:rsidP="005D5CC8">
      <w:pPr>
        <w:pStyle w:val="Paragraphedeliste"/>
        <w:numPr>
          <w:ilvl w:val="0"/>
          <w:numId w:val="1"/>
        </w:numPr>
        <w:jc w:val="both"/>
        <w:rPr>
          <w:b/>
        </w:rPr>
      </w:pPr>
      <w:r w:rsidRPr="00E83B42">
        <w:rPr>
          <w:rStyle w:val="Titre3Car"/>
        </w:rPr>
        <w:t>Constituer un dossier de référence des exigences métiers et techniques</w:t>
      </w:r>
    </w:p>
    <w:p w14:paraId="471F525B" w14:textId="3CE374AD" w:rsidR="00B87CA6" w:rsidRDefault="00E83B42" w:rsidP="00E83B42">
      <w:pPr>
        <w:pStyle w:val="Paragraphedeliste"/>
        <w:ind w:left="1440"/>
        <w:jc w:val="both"/>
        <w:rPr>
          <w:rStyle w:val="size"/>
          <w:rFonts w:eastAsia="Times New Roman" w:cs="Times New Roman"/>
        </w:rPr>
      </w:pPr>
      <w:r>
        <w:t>L</w:t>
      </w:r>
      <w:r w:rsidR="00A74A2C">
        <w:t xml:space="preserve">e classeur Excel intitulé </w:t>
      </w:r>
      <w:hyperlink r:id="rId14" w:history="1">
        <w:r w:rsidR="001D018C">
          <w:rPr>
            <w:rStyle w:val="Lienhypertexte"/>
            <w:rFonts w:eastAsia="Times New Roman" w:cs="Times New Roman"/>
          </w:rPr>
          <w:t>CCIN2P3_GEXP_PLATEFORME_EXPERIMENTALE_N_v0.3.xlsx</w:t>
        </w:r>
      </w:hyperlink>
      <w:r w:rsidR="001D018C">
        <w:rPr>
          <w:rFonts w:eastAsia="Times New Roman" w:cs="Times New Roman"/>
        </w:rPr>
        <w:t xml:space="preserve"> </w:t>
      </w:r>
      <w:r>
        <w:rPr>
          <w:rStyle w:val="size"/>
          <w:rFonts w:eastAsia="Times New Roman" w:cs="Times New Roman"/>
        </w:rPr>
        <w:t>, accessible à cette url</w:t>
      </w:r>
      <w:r w:rsidR="001D018C">
        <w:rPr>
          <w:rStyle w:val="size"/>
          <w:rFonts w:eastAsia="Times New Roman" w:cs="Times New Roman"/>
        </w:rPr>
        <w:t xml:space="preserve">, </w:t>
      </w:r>
      <w:hyperlink r:id="rId15" w:history="1">
        <w:r w:rsidR="001D018C" w:rsidRPr="0043598C">
          <w:rPr>
            <w:rStyle w:val="Lienhypertexte"/>
            <w:rFonts w:eastAsia="Times New Roman" w:cs="Times New Roman"/>
          </w:rPr>
          <w:t>https://forge.in2p3.fr/issues/5769</w:t>
        </w:r>
      </w:hyperlink>
      <w:r w:rsidR="001D018C">
        <w:rPr>
          <w:rStyle w:val="size"/>
          <w:rFonts w:eastAsia="Times New Roman" w:cs="Times New Roman"/>
        </w:rPr>
        <w:t xml:space="preserve"> constitue notre dossier de référence des exigences métiers et techniques.</w:t>
      </w:r>
    </w:p>
    <w:p w14:paraId="721CB40D" w14:textId="77777777" w:rsidR="00E83B42" w:rsidRDefault="00E83B42" w:rsidP="00E83B42">
      <w:pPr>
        <w:pStyle w:val="Paragraphedeliste"/>
        <w:ind w:left="1440"/>
        <w:jc w:val="both"/>
        <w:rPr>
          <w:b/>
        </w:rPr>
      </w:pPr>
    </w:p>
    <w:p w14:paraId="4F691E12" w14:textId="77777777" w:rsidR="00E83B42" w:rsidRDefault="00B87CA6" w:rsidP="005D5CC8">
      <w:pPr>
        <w:pStyle w:val="Paragraphedeliste"/>
        <w:numPr>
          <w:ilvl w:val="0"/>
          <w:numId w:val="1"/>
        </w:numPr>
        <w:jc w:val="both"/>
        <w:rPr>
          <w:b/>
        </w:rPr>
      </w:pPr>
      <w:r w:rsidRPr="00E83B42">
        <w:rPr>
          <w:rStyle w:val="Titre3Car"/>
        </w:rPr>
        <w:t>Déployer l’environnement de tests et conduire les tests de recette définitive</w:t>
      </w:r>
      <w:r>
        <w:rPr>
          <w:b/>
        </w:rPr>
        <w:t xml:space="preserve">, </w:t>
      </w:r>
    </w:p>
    <w:p w14:paraId="343640BC" w14:textId="6C3D0158" w:rsidR="00B87CA6" w:rsidRPr="0050271A" w:rsidRDefault="00E83B42" w:rsidP="00E83B42">
      <w:pPr>
        <w:pStyle w:val="Paragraphedeliste"/>
        <w:ind w:left="1440"/>
        <w:jc w:val="both"/>
        <w:rPr>
          <w:b/>
        </w:rPr>
      </w:pPr>
      <w:r>
        <w:t>U</w:t>
      </w:r>
      <w:r w:rsidR="00B87CA6">
        <w:t xml:space="preserve">n environnement de tests a été monté sur le cloud </w:t>
      </w:r>
      <w:proofErr w:type="spellStart"/>
      <w:r w:rsidR="00B87CA6">
        <w:t>openstack</w:t>
      </w:r>
      <w:proofErr w:type="spellEnd"/>
      <w:r w:rsidR="00B87CA6">
        <w:t xml:space="preserve">, il est constitué d’une machine de test (ccosvm0838). L’outil de surveillance </w:t>
      </w:r>
      <w:proofErr w:type="spellStart"/>
      <w:r w:rsidR="00B87CA6">
        <w:t>nagios</w:t>
      </w:r>
      <w:proofErr w:type="spellEnd"/>
      <w:r w:rsidR="00B87CA6">
        <w:t xml:space="preserve"> en version 3.5.1 est installé et accessible à l’url </w:t>
      </w:r>
      <w:hyperlink r:id="rId16" w:history="1">
        <w:r w:rsidR="00B87CA6" w:rsidRPr="0043598C">
          <w:rPr>
            <w:rStyle w:val="Lienhypertexte"/>
          </w:rPr>
          <w:t>http://ccosvm0838/nagios</w:t>
        </w:r>
      </w:hyperlink>
      <w:r w:rsidR="00B87CA6">
        <w:t xml:space="preserve"> pour vérification.</w:t>
      </w:r>
    </w:p>
    <w:p w14:paraId="6FB04CC0" w14:textId="77777777" w:rsidR="0050271A" w:rsidRDefault="0050271A" w:rsidP="0050271A">
      <w:pPr>
        <w:jc w:val="both"/>
        <w:rPr>
          <w:b/>
        </w:rPr>
      </w:pPr>
    </w:p>
    <w:p w14:paraId="0C257D3B" w14:textId="77777777" w:rsidR="0050271A" w:rsidRDefault="0050271A" w:rsidP="0050271A">
      <w:pPr>
        <w:jc w:val="both"/>
        <w:rPr>
          <w:b/>
        </w:rPr>
      </w:pPr>
    </w:p>
    <w:p w14:paraId="1541FE54" w14:textId="77777777" w:rsidR="0050271A" w:rsidRDefault="0050271A" w:rsidP="0050271A">
      <w:pPr>
        <w:jc w:val="both"/>
        <w:rPr>
          <w:b/>
        </w:rPr>
      </w:pPr>
    </w:p>
    <w:p w14:paraId="1FC69158" w14:textId="77777777" w:rsidR="0050271A" w:rsidRDefault="0050271A" w:rsidP="0050271A">
      <w:pPr>
        <w:jc w:val="both"/>
        <w:rPr>
          <w:b/>
        </w:rPr>
      </w:pPr>
    </w:p>
    <w:p w14:paraId="1FC2929F" w14:textId="77777777" w:rsidR="0050271A" w:rsidRDefault="0050271A" w:rsidP="0050271A">
      <w:pPr>
        <w:jc w:val="both"/>
        <w:rPr>
          <w:b/>
        </w:rPr>
      </w:pPr>
    </w:p>
    <w:p w14:paraId="7F5BA8E5" w14:textId="3A3A4BFF" w:rsidR="009B52A8" w:rsidRDefault="009B52A8" w:rsidP="00E83B42">
      <w:pPr>
        <w:pStyle w:val="Titre2"/>
        <w:numPr>
          <w:ilvl w:val="0"/>
          <w:numId w:val="11"/>
        </w:numPr>
      </w:pPr>
      <w:bookmarkStart w:id="4" w:name="_Toc264029171"/>
      <w:r>
        <w:t>Le macro processus délivrer et supporter</w:t>
      </w:r>
      <w:bookmarkEnd w:id="4"/>
    </w:p>
    <w:p w14:paraId="067F9357" w14:textId="59C418F8" w:rsidR="0050271A" w:rsidRDefault="0050271A" w:rsidP="009B52A8">
      <w:pPr>
        <w:ind w:left="1416"/>
        <w:jc w:val="both"/>
      </w:pPr>
      <w:r>
        <w:t xml:space="preserve">Le macro processus </w:t>
      </w:r>
      <w:r w:rsidR="006D0DC2">
        <w:t>délivrer et supporter nous a permis d’adresser les processus gérer la capacité et la performance, assurer la sécurité des systèmes, gérer les services d’assistance utilisateur, gérer les configurations, gérer les problèmes, gérer les données, gérer l’environnement physique et gérer l’exploitation. Les tâches inhérentes à ces processus sont respectivement :</w:t>
      </w:r>
    </w:p>
    <w:p w14:paraId="6939DBA4" w14:textId="77777777" w:rsidR="00E33C53" w:rsidRDefault="00E33C53" w:rsidP="0050271A">
      <w:pPr>
        <w:jc w:val="both"/>
      </w:pPr>
    </w:p>
    <w:p w14:paraId="52FECB4B" w14:textId="77777777" w:rsidR="006D0DC2" w:rsidRDefault="006D0DC2" w:rsidP="0050271A">
      <w:pPr>
        <w:jc w:val="both"/>
      </w:pPr>
    </w:p>
    <w:p w14:paraId="07E84E98" w14:textId="77777777" w:rsidR="00E83B42" w:rsidRPr="00E83B42" w:rsidRDefault="00394D8D" w:rsidP="009B52A8">
      <w:pPr>
        <w:pStyle w:val="Paragraphedeliste"/>
        <w:numPr>
          <w:ilvl w:val="0"/>
          <w:numId w:val="6"/>
        </w:numPr>
        <w:jc w:val="both"/>
      </w:pPr>
      <w:r w:rsidRPr="00E83B42">
        <w:rPr>
          <w:rStyle w:val="Titre3Car"/>
        </w:rPr>
        <w:t>Réviser les performances et les capacités actuelles des ressources informatiques</w:t>
      </w:r>
    </w:p>
    <w:p w14:paraId="13C9D6FD" w14:textId="4313D0F0" w:rsidR="006D0DC2" w:rsidRDefault="00E83B42" w:rsidP="00E83B42">
      <w:pPr>
        <w:pStyle w:val="Paragraphedeliste"/>
        <w:ind w:left="1776"/>
        <w:jc w:val="both"/>
      </w:pPr>
      <w:r>
        <w:t>D</w:t>
      </w:r>
      <w:r w:rsidR="00C37B5E">
        <w:t xml:space="preserve">es réflexions sont actuellement menées en compagnie de </w:t>
      </w:r>
      <w:proofErr w:type="spellStart"/>
      <w:r w:rsidR="00C37B5E">
        <w:t>tsmmaster</w:t>
      </w:r>
      <w:proofErr w:type="spellEnd"/>
      <w:r w:rsidR="00C37B5E">
        <w:t xml:space="preserve">, en vue de permettre aux démons </w:t>
      </w:r>
      <w:proofErr w:type="spellStart"/>
      <w:r w:rsidR="00C37B5E">
        <w:t>nsca</w:t>
      </w:r>
      <w:proofErr w:type="spellEnd"/>
      <w:r w:rsidR="00C37B5E">
        <w:t xml:space="preserve">  et </w:t>
      </w:r>
      <w:proofErr w:type="spellStart"/>
      <w:r w:rsidR="00C37B5E">
        <w:t>collectd</w:t>
      </w:r>
      <w:proofErr w:type="spellEnd"/>
      <w:r w:rsidR="00C37B5E">
        <w:t xml:space="preserve"> de remonter les </w:t>
      </w:r>
      <w:r w:rsidR="007C2B3E">
        <w:t>informations de performance</w:t>
      </w:r>
      <w:r w:rsidR="00C37B5E">
        <w:t xml:space="preserve"> de l’ensemble des sondes.</w:t>
      </w:r>
      <w:r w:rsidR="007C2B3E">
        <w:t xml:space="preserve"> D’autre part, des tests sont </w:t>
      </w:r>
      <w:r>
        <w:t>en cours</w:t>
      </w:r>
      <w:r w:rsidR="007C2B3E">
        <w:t xml:space="preserve"> pour remonter les informations de performance par le biais de l’outil pnp4nagios.</w:t>
      </w:r>
    </w:p>
    <w:p w14:paraId="6A4366B9" w14:textId="77777777" w:rsidR="00E83B42" w:rsidRPr="00394D8D" w:rsidRDefault="00E83B42" w:rsidP="00E83B42">
      <w:pPr>
        <w:pStyle w:val="Paragraphedeliste"/>
        <w:ind w:left="1776"/>
        <w:jc w:val="both"/>
      </w:pPr>
    </w:p>
    <w:p w14:paraId="12751102" w14:textId="6958EFAB" w:rsidR="003C4784" w:rsidRPr="003C4784" w:rsidRDefault="00394D8D" w:rsidP="009B52A8">
      <w:pPr>
        <w:pStyle w:val="Paragraphedeliste"/>
        <w:numPr>
          <w:ilvl w:val="0"/>
          <w:numId w:val="6"/>
        </w:numPr>
        <w:jc w:val="both"/>
      </w:pPr>
      <w:r w:rsidRPr="00E83B42">
        <w:rPr>
          <w:rStyle w:val="Titre3Car"/>
        </w:rPr>
        <w:t>Faire des prévisions de performance et des capacités</w:t>
      </w:r>
    </w:p>
    <w:p w14:paraId="0A7DCD54" w14:textId="301A2B2E" w:rsidR="00394D8D" w:rsidRDefault="00E33C53" w:rsidP="003C4784">
      <w:pPr>
        <w:pStyle w:val="Paragraphedeliste"/>
        <w:ind w:left="1776"/>
        <w:jc w:val="both"/>
      </w:pPr>
      <w:r>
        <w:t xml:space="preserve">L’outil pnp4nagios est en test et il a été déployé de façon à lui permettre de  fournir un service de visualisation pour plus de 2000 services tournant sous la plateforme de surveillance </w:t>
      </w:r>
      <w:proofErr w:type="spellStart"/>
      <w:r>
        <w:t>nagios</w:t>
      </w:r>
      <w:proofErr w:type="spellEnd"/>
      <w:r>
        <w:t>.</w:t>
      </w:r>
    </w:p>
    <w:p w14:paraId="63FE0FA8" w14:textId="77777777" w:rsidR="00E83B42" w:rsidRPr="00394D8D" w:rsidRDefault="00E83B42" w:rsidP="00E83B42">
      <w:pPr>
        <w:pStyle w:val="Paragraphedeliste"/>
        <w:ind w:left="1776"/>
        <w:jc w:val="both"/>
      </w:pPr>
    </w:p>
    <w:p w14:paraId="173AC026" w14:textId="0A2043A8" w:rsidR="00394D8D" w:rsidRPr="00E83B42" w:rsidRDefault="00394D8D" w:rsidP="009B52A8">
      <w:pPr>
        <w:pStyle w:val="Paragraphedeliste"/>
        <w:numPr>
          <w:ilvl w:val="0"/>
          <w:numId w:val="6"/>
        </w:numPr>
        <w:jc w:val="both"/>
      </w:pPr>
      <w:r w:rsidRPr="00E83B42">
        <w:rPr>
          <w:rStyle w:val="Titre3Car"/>
        </w:rPr>
        <w:t>Faire des analyses d’écarts po</w:t>
      </w:r>
      <w:r w:rsidR="00E83B42" w:rsidRPr="00E83B42">
        <w:rPr>
          <w:rStyle w:val="Titre3Car"/>
        </w:rPr>
        <w:t>ur identifier les insuffisances</w:t>
      </w:r>
    </w:p>
    <w:p w14:paraId="28D358DF" w14:textId="77777777" w:rsidR="00E83B42" w:rsidRDefault="00E83B42" w:rsidP="00E83B42">
      <w:pPr>
        <w:pStyle w:val="Paragraphedeliste"/>
      </w:pPr>
    </w:p>
    <w:p w14:paraId="69061152" w14:textId="77777777" w:rsidR="00E83B42" w:rsidRPr="00394D8D" w:rsidRDefault="00E83B42" w:rsidP="00E83B42">
      <w:pPr>
        <w:jc w:val="both"/>
      </w:pPr>
    </w:p>
    <w:p w14:paraId="724C7BA3" w14:textId="77777777" w:rsidR="00E83B42" w:rsidRPr="00E83B42" w:rsidRDefault="00394D8D" w:rsidP="009B52A8">
      <w:pPr>
        <w:pStyle w:val="Paragraphedeliste"/>
        <w:numPr>
          <w:ilvl w:val="0"/>
          <w:numId w:val="6"/>
        </w:numPr>
        <w:jc w:val="both"/>
      </w:pPr>
      <w:r w:rsidRPr="00E83B42">
        <w:rPr>
          <w:rStyle w:val="Titre3Car"/>
        </w:rPr>
        <w:lastRenderedPageBreak/>
        <w:t>Surveiller en continu et rendre compte de la disponibilité, de la performance et de la capacité,</w:t>
      </w:r>
      <w:r>
        <w:rPr>
          <w:b/>
        </w:rPr>
        <w:t xml:space="preserve"> </w:t>
      </w:r>
    </w:p>
    <w:p w14:paraId="4D6B13B5" w14:textId="108BAEF7" w:rsidR="00394D8D" w:rsidRDefault="00E83B42" w:rsidP="00E83B42">
      <w:pPr>
        <w:pStyle w:val="Paragraphedeliste"/>
        <w:ind w:left="1776"/>
        <w:jc w:val="both"/>
      </w:pPr>
      <w:r>
        <w:t>N</w:t>
      </w:r>
      <w:r w:rsidR="00394D8D">
        <w:t xml:space="preserve">ous nous sommes appuyé sur l’outil </w:t>
      </w:r>
      <w:proofErr w:type="spellStart"/>
      <w:r w:rsidR="00394D8D">
        <w:t>nagios</w:t>
      </w:r>
      <w:proofErr w:type="spellEnd"/>
      <w:r w:rsidR="00394D8D">
        <w:t xml:space="preserve"> 3.4, plus </w:t>
      </w:r>
      <w:r w:rsidR="00917C30">
        <w:t>précisément</w:t>
      </w:r>
      <w:r w:rsidR="00394D8D">
        <w:t xml:space="preserve"> la sonde </w:t>
      </w:r>
      <w:proofErr w:type="spellStart"/>
      <w:r w:rsidR="00917C30">
        <w:t>check_http</w:t>
      </w:r>
      <w:proofErr w:type="spellEnd"/>
      <w:r w:rsidR="00917C30">
        <w:t xml:space="preserve"> </w:t>
      </w:r>
      <w:r w:rsidR="00394D8D">
        <w:t>pour permettre une surveillance continue</w:t>
      </w:r>
      <w:r w:rsidR="00917C30">
        <w:t xml:space="preserve"> du service web sur les machines </w:t>
      </w:r>
      <w:proofErr w:type="spellStart"/>
      <w:r w:rsidR="00917C30">
        <w:t>ccsysnagios</w:t>
      </w:r>
      <w:proofErr w:type="spellEnd"/>
      <w:r w:rsidR="00917C30">
        <w:t xml:space="preserve"> et </w:t>
      </w:r>
      <w:proofErr w:type="spellStart"/>
      <w:r w:rsidR="00917C30">
        <w:t>ccnagiostest</w:t>
      </w:r>
      <w:proofErr w:type="spellEnd"/>
      <w:r w:rsidR="00917C30">
        <w:t>.</w:t>
      </w:r>
    </w:p>
    <w:p w14:paraId="59C3FCB7" w14:textId="77777777" w:rsidR="00E83B42" w:rsidRDefault="00E83B42" w:rsidP="00E83B42">
      <w:pPr>
        <w:pStyle w:val="Paragraphedeliste"/>
        <w:ind w:left="1776"/>
        <w:jc w:val="both"/>
      </w:pPr>
    </w:p>
    <w:p w14:paraId="13EF6E28" w14:textId="0D6FF0B2" w:rsidR="003C4784" w:rsidRPr="003C4784" w:rsidRDefault="00A61767" w:rsidP="009B52A8">
      <w:pPr>
        <w:pStyle w:val="Paragraphedeliste"/>
        <w:numPr>
          <w:ilvl w:val="0"/>
          <w:numId w:val="6"/>
        </w:numPr>
        <w:jc w:val="both"/>
      </w:pPr>
      <w:r w:rsidRPr="00E83B42">
        <w:rPr>
          <w:rStyle w:val="Titre3Car"/>
        </w:rPr>
        <w:t>Gérer les identités et comptes utilisateurs</w:t>
      </w:r>
    </w:p>
    <w:p w14:paraId="08E2C2BD" w14:textId="59CAB63B" w:rsidR="00A61767" w:rsidRDefault="003C4784" w:rsidP="003C4784">
      <w:pPr>
        <w:pStyle w:val="Paragraphedeliste"/>
        <w:ind w:left="1776"/>
        <w:jc w:val="both"/>
      </w:pPr>
      <w:r>
        <w:t>D</w:t>
      </w:r>
      <w:r w:rsidR="00A61767">
        <w:t>e nouveaux c</w:t>
      </w:r>
      <w:r w:rsidR="00E83B42">
        <w:t>omptes utilisateurs ont été créés</w:t>
      </w:r>
      <w:r w:rsidR="00A61767">
        <w:t xml:space="preserve"> sous la plateforme Nagios.</w:t>
      </w:r>
    </w:p>
    <w:p w14:paraId="4EC2E128" w14:textId="77777777" w:rsidR="00E83B42" w:rsidRDefault="00E83B42" w:rsidP="00E83B42">
      <w:pPr>
        <w:pStyle w:val="Paragraphedeliste"/>
        <w:ind w:left="1776"/>
        <w:jc w:val="both"/>
      </w:pPr>
    </w:p>
    <w:p w14:paraId="44CC32E7" w14:textId="77777777" w:rsidR="00E83B42" w:rsidRPr="00E83B42" w:rsidRDefault="00A61767" w:rsidP="009B52A8">
      <w:pPr>
        <w:pStyle w:val="Paragraphedeliste"/>
        <w:numPr>
          <w:ilvl w:val="0"/>
          <w:numId w:val="6"/>
        </w:numPr>
        <w:jc w:val="both"/>
      </w:pPr>
      <w:r w:rsidRPr="00E83B42">
        <w:rPr>
          <w:rStyle w:val="Titre3Car"/>
        </w:rPr>
        <w:t>Réviser et valider les droits d’accès et privilèges des utilisateurs</w:t>
      </w:r>
    </w:p>
    <w:p w14:paraId="3315B9E3" w14:textId="14C16394" w:rsidR="00A61767" w:rsidRDefault="003C4784" w:rsidP="00E83B42">
      <w:pPr>
        <w:ind w:left="1776"/>
        <w:jc w:val="both"/>
      </w:pPr>
      <w:r>
        <w:t>D</w:t>
      </w:r>
      <w:r w:rsidR="00A61767">
        <w:t xml:space="preserve">es utilisateurs de l’outil </w:t>
      </w:r>
      <w:proofErr w:type="spellStart"/>
      <w:r w:rsidR="00A61767">
        <w:t>nagios</w:t>
      </w:r>
      <w:proofErr w:type="spellEnd"/>
      <w:r w:rsidR="00A61767">
        <w:t xml:space="preserve"> ont demandé à recevoir des notifications supplémentaires par rapport à leur profil de base, ce qui s’est traduit par l’ajout de leur compte utilisateur au sein </w:t>
      </w:r>
      <w:r w:rsidR="00C37B5E">
        <w:t>d’un profil approprié.</w:t>
      </w:r>
    </w:p>
    <w:p w14:paraId="5E5FC1DB" w14:textId="77777777" w:rsidR="003C4784" w:rsidRDefault="003C4784" w:rsidP="00E83B42">
      <w:pPr>
        <w:ind w:left="1776"/>
        <w:jc w:val="both"/>
      </w:pPr>
    </w:p>
    <w:p w14:paraId="3C4CF413" w14:textId="3103AF7D" w:rsidR="003C4784" w:rsidRPr="003C4784" w:rsidRDefault="00A75963" w:rsidP="009B52A8">
      <w:pPr>
        <w:pStyle w:val="Paragraphedeliste"/>
        <w:numPr>
          <w:ilvl w:val="0"/>
          <w:numId w:val="6"/>
        </w:numPr>
        <w:jc w:val="both"/>
      </w:pPr>
      <w:r w:rsidRPr="003C4784">
        <w:rPr>
          <w:rStyle w:val="Titre3Car"/>
        </w:rPr>
        <w:t>Détecter et enregistrer les incidents/demandes</w:t>
      </w:r>
    </w:p>
    <w:p w14:paraId="6DFE49A2" w14:textId="6F3C5790" w:rsidR="00A75963" w:rsidRDefault="003C4784" w:rsidP="003C4784">
      <w:pPr>
        <w:pStyle w:val="Paragraphedeliste"/>
        <w:ind w:left="1776"/>
        <w:jc w:val="both"/>
      </w:pPr>
      <w:r>
        <w:t>D</w:t>
      </w:r>
      <w:r w:rsidR="00A75963">
        <w:t xml:space="preserve">es demandes ont été enregistrées pour le compte de tiers au sein de l’outil OTRS, ces demandes étaient relatives à l’ajout de sondes sur la plateforme Nagios. Un incident majeur nous été transmis par la salle de contrôle suite à l’alerte d’un utilisateur sur </w:t>
      </w:r>
      <w:proofErr w:type="spellStart"/>
      <w:r w:rsidR="00A75963">
        <w:t>ccsysnagios</w:t>
      </w:r>
      <w:proofErr w:type="spellEnd"/>
      <w:r w:rsidR="00A75963">
        <w:t>.</w:t>
      </w:r>
    </w:p>
    <w:p w14:paraId="75701CA2" w14:textId="77777777" w:rsidR="003C4784" w:rsidRDefault="003C4784" w:rsidP="003C4784">
      <w:pPr>
        <w:pStyle w:val="Paragraphedeliste"/>
        <w:ind w:left="1776"/>
        <w:jc w:val="both"/>
      </w:pPr>
    </w:p>
    <w:p w14:paraId="67EC025E" w14:textId="77777777" w:rsidR="003C4784" w:rsidRPr="003C4784" w:rsidRDefault="00A75963" w:rsidP="009B52A8">
      <w:pPr>
        <w:pStyle w:val="Paragraphedeliste"/>
        <w:numPr>
          <w:ilvl w:val="0"/>
          <w:numId w:val="6"/>
        </w:numPr>
        <w:jc w:val="both"/>
      </w:pPr>
      <w:r w:rsidRPr="003C4784">
        <w:rPr>
          <w:rStyle w:val="Titre3Car"/>
        </w:rPr>
        <w:t>Investiguer les demandes et faires des diagnostics</w:t>
      </w:r>
    </w:p>
    <w:p w14:paraId="058C5CA9" w14:textId="1539797E" w:rsidR="00A75963" w:rsidRDefault="003C4784" w:rsidP="003C4784">
      <w:pPr>
        <w:pStyle w:val="Paragraphedeliste"/>
        <w:ind w:left="1776"/>
        <w:jc w:val="both"/>
      </w:pPr>
      <w:r>
        <w:t>T</w:t>
      </w:r>
      <w:r w:rsidR="00A75963">
        <w:t xml:space="preserve">outes les demandes que nous avons </w:t>
      </w:r>
      <w:r>
        <w:t>reçues</w:t>
      </w:r>
      <w:r w:rsidR="00A75963">
        <w:t xml:space="preserve"> ont été </w:t>
      </w:r>
      <w:r>
        <w:t>qualifiées</w:t>
      </w:r>
      <w:r w:rsidR="00A75963">
        <w:rPr>
          <w:b/>
        </w:rPr>
        <w:t xml:space="preserve">. </w:t>
      </w:r>
      <w:r w:rsidR="00A75963">
        <w:t xml:space="preserve">L’incident qui a été porté à notre attention par la salle de contrôle a fait l’objet d’investigation avec l’aide de </w:t>
      </w:r>
      <w:proofErr w:type="spellStart"/>
      <w:r w:rsidR="00A75963">
        <w:t>tsmmaster</w:t>
      </w:r>
      <w:proofErr w:type="spellEnd"/>
      <w:r w:rsidR="00A75963">
        <w:t xml:space="preserve"> et </w:t>
      </w:r>
      <w:proofErr w:type="spellStart"/>
      <w:r w:rsidR="00A75963">
        <w:t>nagiosmaster</w:t>
      </w:r>
      <w:proofErr w:type="spellEnd"/>
      <w:r w:rsidR="00A75963">
        <w:t>.</w:t>
      </w:r>
    </w:p>
    <w:p w14:paraId="58F69B69" w14:textId="77777777" w:rsidR="003C4784" w:rsidRPr="00A75963" w:rsidRDefault="003C4784" w:rsidP="003C4784">
      <w:pPr>
        <w:pStyle w:val="Paragraphedeliste"/>
        <w:ind w:left="1776"/>
        <w:jc w:val="both"/>
      </w:pPr>
    </w:p>
    <w:p w14:paraId="16BCC3EC" w14:textId="77777777" w:rsidR="003C4784" w:rsidRPr="003C4784" w:rsidRDefault="00A75963" w:rsidP="009B52A8">
      <w:pPr>
        <w:pStyle w:val="Paragraphedeliste"/>
        <w:numPr>
          <w:ilvl w:val="0"/>
          <w:numId w:val="6"/>
        </w:numPr>
        <w:jc w:val="both"/>
      </w:pPr>
      <w:r w:rsidRPr="003C4784">
        <w:rPr>
          <w:rStyle w:val="Titre3Car"/>
        </w:rPr>
        <w:t>Trouver les solutions, les appliquer et clôturer les incidents</w:t>
      </w:r>
    </w:p>
    <w:p w14:paraId="393ADB8C" w14:textId="62B4E01E" w:rsidR="00A75963" w:rsidRDefault="000411D6" w:rsidP="003C4784">
      <w:pPr>
        <w:pStyle w:val="Paragraphedeliste"/>
        <w:ind w:left="1776"/>
        <w:jc w:val="both"/>
      </w:pPr>
      <w:r>
        <w:t xml:space="preserve">La solution trouvée pour le </w:t>
      </w:r>
      <w:r w:rsidR="003500E0">
        <w:t>précèdent</w:t>
      </w:r>
      <w:r>
        <w:t xml:space="preserve"> incident était de restaurer l’ensemble des machines </w:t>
      </w:r>
      <w:proofErr w:type="spellStart"/>
      <w:r>
        <w:t>ccsysnagios</w:t>
      </w:r>
      <w:proofErr w:type="spellEnd"/>
      <w:r>
        <w:t xml:space="preserve"> et </w:t>
      </w:r>
      <w:proofErr w:type="spellStart"/>
      <w:r>
        <w:t>ccnagiostest</w:t>
      </w:r>
      <w:proofErr w:type="spellEnd"/>
      <w:r>
        <w:t>, l’incident a été clôturé et la salle de contrôle informée du résultat obtenu.</w:t>
      </w:r>
    </w:p>
    <w:p w14:paraId="5006BF41" w14:textId="77777777" w:rsidR="003C4784" w:rsidRDefault="003C4784" w:rsidP="003C4784">
      <w:pPr>
        <w:pStyle w:val="Paragraphedeliste"/>
        <w:ind w:left="1776"/>
        <w:jc w:val="both"/>
      </w:pPr>
    </w:p>
    <w:p w14:paraId="23536C39" w14:textId="77777777" w:rsidR="003C4784" w:rsidRPr="003C4784" w:rsidRDefault="000411D6" w:rsidP="009B52A8">
      <w:pPr>
        <w:pStyle w:val="Paragraphedeliste"/>
        <w:numPr>
          <w:ilvl w:val="0"/>
          <w:numId w:val="6"/>
        </w:numPr>
        <w:jc w:val="both"/>
      </w:pPr>
      <w:r w:rsidRPr="003C4784">
        <w:rPr>
          <w:rStyle w:val="Titre3Car"/>
        </w:rPr>
        <w:t>Informer les utilisateurs</w:t>
      </w:r>
    </w:p>
    <w:p w14:paraId="0B65E94A" w14:textId="75542045" w:rsidR="000411D6" w:rsidRDefault="000411D6" w:rsidP="003C4784">
      <w:pPr>
        <w:pStyle w:val="Paragraphedeliste"/>
        <w:ind w:left="1776"/>
        <w:jc w:val="both"/>
      </w:pPr>
      <w:r>
        <w:t xml:space="preserve">Les utilisateurs ont majoritairement été </w:t>
      </w:r>
      <w:r w:rsidR="003C4784">
        <w:t>prévenus</w:t>
      </w:r>
      <w:r>
        <w:t xml:space="preserve"> de la suite de leur demande par le biais de l’outil OTRS, par contre, dans le cadre de l’incident, la communication aux utilisateurs à été déléguée à la salle de contrôle.</w:t>
      </w:r>
    </w:p>
    <w:p w14:paraId="3766DB6F" w14:textId="77777777" w:rsidR="003C4784" w:rsidRDefault="003C4784" w:rsidP="003C4784">
      <w:pPr>
        <w:pStyle w:val="Paragraphedeliste"/>
        <w:ind w:left="1776"/>
        <w:jc w:val="both"/>
      </w:pPr>
    </w:p>
    <w:p w14:paraId="6B7E9014" w14:textId="77777777" w:rsidR="003C4784" w:rsidRPr="003C4784" w:rsidRDefault="000411D6" w:rsidP="009B52A8">
      <w:pPr>
        <w:pStyle w:val="Paragraphedeliste"/>
        <w:numPr>
          <w:ilvl w:val="0"/>
          <w:numId w:val="6"/>
        </w:numPr>
        <w:jc w:val="both"/>
      </w:pPr>
      <w:r w:rsidRPr="003C4784">
        <w:rPr>
          <w:rStyle w:val="Titre3Car"/>
        </w:rPr>
        <w:t>Collecter les informations de configurations initiales</w:t>
      </w:r>
    </w:p>
    <w:p w14:paraId="3DA403D7" w14:textId="7E4D4364" w:rsidR="000411D6" w:rsidRDefault="000411D6" w:rsidP="003C4784">
      <w:pPr>
        <w:pStyle w:val="Paragraphedeliste"/>
        <w:ind w:left="1776"/>
        <w:jc w:val="both"/>
      </w:pPr>
      <w:r>
        <w:t xml:space="preserve">L’ajout de sondes </w:t>
      </w:r>
      <w:proofErr w:type="spellStart"/>
      <w:r>
        <w:t>nagios</w:t>
      </w:r>
      <w:proofErr w:type="spellEnd"/>
      <w:r>
        <w:t xml:space="preserve"> nécessite la collecte d’informations initiales telles que </w:t>
      </w:r>
      <w:r w:rsidR="003500E0">
        <w:t>le nom de la machine, le groupe au</w:t>
      </w:r>
      <w:r w:rsidR="003C4784">
        <w:t xml:space="preserve">quel sera rattachée la machine, </w:t>
      </w:r>
      <w:r w:rsidR="003500E0">
        <w:t>afin de réaliser l’activité de surveillance des ressources informatiques.</w:t>
      </w:r>
    </w:p>
    <w:p w14:paraId="751F503B" w14:textId="77777777" w:rsidR="003C4784" w:rsidRDefault="003C4784" w:rsidP="003C4784">
      <w:pPr>
        <w:pStyle w:val="Paragraphedeliste"/>
        <w:ind w:left="1776"/>
        <w:jc w:val="both"/>
      </w:pPr>
    </w:p>
    <w:p w14:paraId="57E7B944" w14:textId="77777777" w:rsidR="00DE153A" w:rsidRPr="00DE153A" w:rsidRDefault="003500E0" w:rsidP="009B52A8">
      <w:pPr>
        <w:pStyle w:val="Paragraphedeliste"/>
        <w:numPr>
          <w:ilvl w:val="0"/>
          <w:numId w:val="6"/>
        </w:numPr>
        <w:jc w:val="both"/>
      </w:pPr>
      <w:r w:rsidRPr="00DE153A">
        <w:rPr>
          <w:rStyle w:val="Titre3Car"/>
        </w:rPr>
        <w:t>Vérifier et auditer les informations de configuration</w:t>
      </w:r>
    </w:p>
    <w:p w14:paraId="4D939C52" w14:textId="6FBB38F2" w:rsidR="003500E0" w:rsidRDefault="003500E0" w:rsidP="00DE153A">
      <w:pPr>
        <w:pStyle w:val="Paragraphedeliste"/>
        <w:ind w:left="1776"/>
        <w:jc w:val="both"/>
      </w:pPr>
      <w:r>
        <w:t>Les informations de configuration fournies par les utilisateurs sont vérifiées et auditées pour s’assurer de leur conformité.</w:t>
      </w:r>
    </w:p>
    <w:p w14:paraId="6486A987" w14:textId="77777777" w:rsidR="003C4784" w:rsidRDefault="003C4784" w:rsidP="003C4784">
      <w:pPr>
        <w:pStyle w:val="Paragraphedeliste"/>
        <w:ind w:left="1776"/>
        <w:jc w:val="both"/>
        <w:rPr>
          <w:b/>
        </w:rPr>
      </w:pPr>
    </w:p>
    <w:p w14:paraId="1D2286EC" w14:textId="77777777" w:rsidR="003C4784" w:rsidRDefault="003C4784" w:rsidP="003C4784">
      <w:pPr>
        <w:pStyle w:val="Paragraphedeliste"/>
        <w:ind w:left="1776"/>
        <w:jc w:val="both"/>
      </w:pPr>
    </w:p>
    <w:p w14:paraId="36804BE3" w14:textId="77777777" w:rsidR="003C4784" w:rsidRPr="003C4784" w:rsidRDefault="003500E0" w:rsidP="009B52A8">
      <w:pPr>
        <w:pStyle w:val="Paragraphedeliste"/>
        <w:numPr>
          <w:ilvl w:val="0"/>
          <w:numId w:val="6"/>
        </w:numPr>
        <w:jc w:val="both"/>
      </w:pPr>
      <w:r w:rsidRPr="003C4784">
        <w:rPr>
          <w:rStyle w:val="Titre3Car"/>
        </w:rPr>
        <w:lastRenderedPageBreak/>
        <w:t>Mettre à jour le référentiel d</w:t>
      </w:r>
      <w:r w:rsidR="007C2B3E" w:rsidRPr="003C4784">
        <w:rPr>
          <w:rStyle w:val="Titre3Car"/>
        </w:rPr>
        <w:t>e configuration</w:t>
      </w:r>
    </w:p>
    <w:p w14:paraId="3E8E21B5" w14:textId="72EC0B9E" w:rsidR="003500E0" w:rsidRDefault="007C2B3E" w:rsidP="003C4784">
      <w:pPr>
        <w:pStyle w:val="Paragraphedeliste"/>
        <w:ind w:left="1776"/>
        <w:jc w:val="both"/>
      </w:pPr>
      <w:r>
        <w:t>L’a</w:t>
      </w:r>
      <w:r w:rsidR="003A0BE9">
        <w:t>jout de nouveaux ordinateurs, voire de services à surveiller permet de mettre à jour le référentiel de configuration qui est Nagios.</w:t>
      </w:r>
    </w:p>
    <w:p w14:paraId="4D55DFD8" w14:textId="77777777" w:rsidR="003C4784" w:rsidRDefault="003C4784" w:rsidP="003C4784">
      <w:pPr>
        <w:pStyle w:val="Paragraphedeliste"/>
        <w:ind w:left="1776"/>
        <w:jc w:val="both"/>
      </w:pPr>
    </w:p>
    <w:p w14:paraId="1D299455" w14:textId="77777777" w:rsidR="00DE153A" w:rsidRPr="00DE153A" w:rsidRDefault="003A0BE9" w:rsidP="009B52A8">
      <w:pPr>
        <w:pStyle w:val="Paragraphedeliste"/>
        <w:numPr>
          <w:ilvl w:val="0"/>
          <w:numId w:val="6"/>
        </w:numPr>
        <w:jc w:val="both"/>
      </w:pPr>
      <w:r w:rsidRPr="003C4784">
        <w:rPr>
          <w:rStyle w:val="Titre3Car"/>
        </w:rPr>
        <w:t>Identifier et classer les problèmes</w:t>
      </w:r>
    </w:p>
    <w:p w14:paraId="6D474315" w14:textId="40681BA2" w:rsidR="003A0BE9" w:rsidRDefault="003A0BE9" w:rsidP="00DE153A">
      <w:pPr>
        <w:pStyle w:val="Paragraphedeliste"/>
        <w:ind w:left="1776"/>
        <w:jc w:val="both"/>
      </w:pPr>
      <w:r>
        <w:t>Les causes de</w:t>
      </w:r>
      <w:r w:rsidR="00DE153A">
        <w:t>s</w:t>
      </w:r>
      <w:r>
        <w:t xml:space="preserve"> incidents sont toujours identifiées et classées majoritairement au sein de l’outil </w:t>
      </w:r>
      <w:proofErr w:type="spellStart"/>
      <w:r>
        <w:t>elog</w:t>
      </w:r>
      <w:proofErr w:type="spellEnd"/>
      <w:r>
        <w:t>.</w:t>
      </w:r>
    </w:p>
    <w:p w14:paraId="509ECE45" w14:textId="77777777" w:rsidR="003C4784" w:rsidRDefault="003C4784" w:rsidP="003C4784">
      <w:pPr>
        <w:pStyle w:val="Paragraphedeliste"/>
        <w:ind w:left="1776"/>
        <w:jc w:val="both"/>
      </w:pPr>
    </w:p>
    <w:p w14:paraId="30B8F417" w14:textId="77777777" w:rsidR="00DE153A" w:rsidRPr="00DE153A" w:rsidRDefault="003A0BE9" w:rsidP="003C4784">
      <w:pPr>
        <w:pStyle w:val="Paragraphedeliste"/>
        <w:numPr>
          <w:ilvl w:val="0"/>
          <w:numId w:val="6"/>
        </w:numPr>
        <w:jc w:val="both"/>
      </w:pPr>
      <w:r w:rsidRPr="003C4784">
        <w:rPr>
          <w:rStyle w:val="Titre3Car"/>
        </w:rPr>
        <w:t>Effectuer les analyses causales</w:t>
      </w:r>
    </w:p>
    <w:p w14:paraId="775C124B" w14:textId="4278EF12" w:rsidR="003C4784" w:rsidRDefault="003A0BE9" w:rsidP="00DE153A">
      <w:pPr>
        <w:pStyle w:val="Paragraphedeliste"/>
        <w:ind w:left="1776"/>
        <w:jc w:val="both"/>
      </w:pPr>
      <w:r>
        <w:t>Nous employons une méthode pour déterminer les causes des incidents.</w:t>
      </w:r>
    </w:p>
    <w:p w14:paraId="4580835E" w14:textId="77777777" w:rsidR="00DE153A" w:rsidRDefault="00DE153A" w:rsidP="00DE153A">
      <w:pPr>
        <w:jc w:val="both"/>
      </w:pPr>
    </w:p>
    <w:p w14:paraId="3DEE4989" w14:textId="77777777" w:rsidR="00DE153A" w:rsidRPr="00DE153A" w:rsidRDefault="003A0BE9" w:rsidP="009B52A8">
      <w:pPr>
        <w:pStyle w:val="Paragraphedeliste"/>
        <w:numPr>
          <w:ilvl w:val="0"/>
          <w:numId w:val="6"/>
        </w:numPr>
        <w:jc w:val="both"/>
      </w:pPr>
      <w:r w:rsidRPr="003C4784">
        <w:rPr>
          <w:rStyle w:val="Titre3Car"/>
        </w:rPr>
        <w:t>Passer en revue les problèmes</w:t>
      </w:r>
    </w:p>
    <w:p w14:paraId="6E986DCC" w14:textId="7987E6FB" w:rsidR="003A0BE9" w:rsidRDefault="003A0BE9" w:rsidP="00DE153A">
      <w:pPr>
        <w:pStyle w:val="Paragraphedeliste"/>
        <w:ind w:left="1776"/>
        <w:jc w:val="both"/>
      </w:pPr>
      <w:r>
        <w:t xml:space="preserve">Les problèmes relatifs à l’outil Nagios sont très souvent abordés dans le cadre de réunions de </w:t>
      </w:r>
      <w:proofErr w:type="spellStart"/>
      <w:r>
        <w:t>Nagiosmaster</w:t>
      </w:r>
      <w:proofErr w:type="spellEnd"/>
      <w:r>
        <w:t>.</w:t>
      </w:r>
    </w:p>
    <w:p w14:paraId="7E4198EF" w14:textId="77777777" w:rsidR="003C4784" w:rsidRDefault="003C4784" w:rsidP="003C4784">
      <w:pPr>
        <w:jc w:val="both"/>
      </w:pPr>
    </w:p>
    <w:p w14:paraId="55130D9B" w14:textId="77777777" w:rsidR="00DE153A" w:rsidRPr="00DE153A" w:rsidRDefault="003A0BE9" w:rsidP="009B52A8">
      <w:pPr>
        <w:pStyle w:val="Paragraphedeliste"/>
        <w:numPr>
          <w:ilvl w:val="0"/>
          <w:numId w:val="6"/>
        </w:numPr>
        <w:jc w:val="both"/>
      </w:pPr>
      <w:r w:rsidRPr="003C4784">
        <w:rPr>
          <w:rStyle w:val="Titre3Car"/>
        </w:rPr>
        <w:t>Sauvegarder les données</w:t>
      </w:r>
    </w:p>
    <w:p w14:paraId="5499F4CD" w14:textId="56FDD6AA" w:rsidR="003A0BE9" w:rsidRDefault="00CC4043" w:rsidP="00DE153A">
      <w:pPr>
        <w:pStyle w:val="Paragraphedeliste"/>
        <w:ind w:left="1776"/>
        <w:jc w:val="both"/>
      </w:pPr>
      <w:r>
        <w:t>Nous avons participé à des activités de sauvegarde de données, qui comportait des tâches de déplacement de bandes entre deux salles du même site.</w:t>
      </w:r>
    </w:p>
    <w:p w14:paraId="597A58B7" w14:textId="77777777" w:rsidR="003C4784" w:rsidRPr="00CC4043" w:rsidRDefault="003C4784" w:rsidP="003C4784">
      <w:pPr>
        <w:jc w:val="both"/>
      </w:pPr>
    </w:p>
    <w:p w14:paraId="549DEC95" w14:textId="77777777" w:rsidR="00DE153A" w:rsidRPr="00DE153A" w:rsidRDefault="00CC4043" w:rsidP="009B52A8">
      <w:pPr>
        <w:pStyle w:val="Paragraphedeliste"/>
        <w:numPr>
          <w:ilvl w:val="0"/>
          <w:numId w:val="6"/>
        </w:numPr>
        <w:jc w:val="both"/>
      </w:pPr>
      <w:r w:rsidRPr="003C4784">
        <w:rPr>
          <w:rStyle w:val="Titre3Car"/>
        </w:rPr>
        <w:t>Définir, tenir à jour et mettre en place les procédures de restauration des données</w:t>
      </w:r>
    </w:p>
    <w:p w14:paraId="09000325" w14:textId="4989FA4D" w:rsidR="00CC4043" w:rsidRDefault="00CC4043" w:rsidP="00DE153A">
      <w:pPr>
        <w:pStyle w:val="Paragraphedeliste"/>
        <w:ind w:left="1776"/>
      </w:pPr>
      <w:r>
        <w:t xml:space="preserve">La procédure de restauration des données existe et a été formalisée à cet emplacement </w:t>
      </w:r>
      <w:hyperlink r:id="rId17" w:history="1">
        <w:r w:rsidRPr="00AA65AD">
          <w:rPr>
            <w:rStyle w:val="Lienhypertexte"/>
          </w:rPr>
          <w:t>https://cctools.in2p3.fr/wiki/astreinte:docservices:expert:nagios:restauration</w:t>
        </w:r>
      </w:hyperlink>
      <w:r>
        <w:t>.</w:t>
      </w:r>
    </w:p>
    <w:p w14:paraId="1E7E1F62" w14:textId="77777777" w:rsidR="003C4784" w:rsidRDefault="003C4784" w:rsidP="003C4784">
      <w:pPr>
        <w:jc w:val="both"/>
      </w:pPr>
    </w:p>
    <w:p w14:paraId="2983D952" w14:textId="77777777" w:rsidR="00DE153A" w:rsidRPr="00DE153A" w:rsidRDefault="00CC4043" w:rsidP="009B52A8">
      <w:pPr>
        <w:pStyle w:val="Paragraphedeliste"/>
        <w:numPr>
          <w:ilvl w:val="0"/>
          <w:numId w:val="6"/>
        </w:numPr>
        <w:jc w:val="both"/>
      </w:pPr>
      <w:r w:rsidRPr="00DE153A">
        <w:rPr>
          <w:rStyle w:val="Titre3Car"/>
        </w:rPr>
        <w:t>Gérer l’environnement physique</w:t>
      </w:r>
    </w:p>
    <w:p w14:paraId="0EB5AB47" w14:textId="4234F269" w:rsidR="00CC4043" w:rsidRDefault="00CC4043" w:rsidP="00DE153A">
      <w:pPr>
        <w:pStyle w:val="Paragraphedeliste"/>
        <w:ind w:left="1776"/>
        <w:jc w:val="both"/>
      </w:pPr>
      <w:r>
        <w:t xml:space="preserve">Cette opération a été réalisée par le biais de l’outil </w:t>
      </w:r>
      <w:proofErr w:type="spellStart"/>
      <w:r>
        <w:t>nagios</w:t>
      </w:r>
      <w:proofErr w:type="spellEnd"/>
      <w:r>
        <w:t xml:space="preserve"> qui permet de lever des alertes en cas de besoin.</w:t>
      </w:r>
    </w:p>
    <w:p w14:paraId="5B2DA63E" w14:textId="77777777" w:rsidR="003C4784" w:rsidRDefault="003C4784" w:rsidP="003C4784">
      <w:pPr>
        <w:jc w:val="both"/>
      </w:pPr>
    </w:p>
    <w:p w14:paraId="6A68DDEA" w14:textId="77777777" w:rsidR="00DE153A" w:rsidRPr="00DE153A" w:rsidRDefault="00CC4043" w:rsidP="009B52A8">
      <w:pPr>
        <w:pStyle w:val="Paragraphedeliste"/>
        <w:numPr>
          <w:ilvl w:val="0"/>
          <w:numId w:val="6"/>
        </w:numPr>
        <w:jc w:val="both"/>
      </w:pPr>
      <w:r w:rsidRPr="003C4784">
        <w:rPr>
          <w:rStyle w:val="Titre3Car"/>
        </w:rPr>
        <w:t>Créer et modifier les procédures d’exploitation</w:t>
      </w:r>
    </w:p>
    <w:p w14:paraId="25F9B552" w14:textId="54163D83" w:rsidR="00CC4043" w:rsidRDefault="00CC4043" w:rsidP="00DE153A">
      <w:pPr>
        <w:pStyle w:val="Paragraphedeliste"/>
        <w:ind w:left="1776"/>
        <w:jc w:val="both"/>
      </w:pPr>
      <w:r>
        <w:t xml:space="preserve">Nous avons créée plusieurs procédures d’exploitation, une relative à la restauration des données, une relative à la migration du démon </w:t>
      </w:r>
      <w:proofErr w:type="spellStart"/>
      <w:r>
        <w:t>nsca</w:t>
      </w:r>
      <w:proofErr w:type="spellEnd"/>
      <w:r>
        <w:t xml:space="preserve"> de la version 2.7 à la version 2.9.2, une autre relative à l’installation de </w:t>
      </w:r>
      <w:r w:rsidR="00AB42E7">
        <w:t>Nagios</w:t>
      </w:r>
      <w:r>
        <w:t xml:space="preserve"> en version </w:t>
      </w:r>
      <w:r w:rsidR="00AB42E7">
        <w:t>3.5.1.</w:t>
      </w:r>
    </w:p>
    <w:p w14:paraId="690373F9" w14:textId="77777777" w:rsidR="003C4784" w:rsidRDefault="003C4784" w:rsidP="003C4784">
      <w:pPr>
        <w:jc w:val="both"/>
      </w:pPr>
    </w:p>
    <w:p w14:paraId="646D30FE" w14:textId="77777777" w:rsidR="00DE153A" w:rsidRPr="00DE153A" w:rsidRDefault="00E33C53" w:rsidP="009B52A8">
      <w:pPr>
        <w:pStyle w:val="Paragraphedeliste"/>
        <w:numPr>
          <w:ilvl w:val="0"/>
          <w:numId w:val="6"/>
        </w:numPr>
        <w:jc w:val="both"/>
      </w:pPr>
      <w:r w:rsidRPr="003C4784">
        <w:rPr>
          <w:rStyle w:val="Titre3Car"/>
        </w:rPr>
        <w:t>Appliquer les correctifs et les modifications à l’infrastructure</w:t>
      </w:r>
    </w:p>
    <w:p w14:paraId="34A095D8" w14:textId="4BFD7875" w:rsidR="00CC4043" w:rsidRDefault="00E33C53" w:rsidP="00DE153A">
      <w:pPr>
        <w:pStyle w:val="Paragraphedeliste"/>
        <w:ind w:left="1776"/>
        <w:jc w:val="both"/>
      </w:pPr>
      <w:r>
        <w:t>L’infrastructure de pré production de Nagios, a vu la migration du démon NSCA en version 2.9.2 en attendant son passage en production.</w:t>
      </w:r>
    </w:p>
    <w:p w14:paraId="094DF4D1" w14:textId="77777777" w:rsidR="00CC4043" w:rsidRDefault="00CC4043">
      <w:r>
        <w:br w:type="page"/>
      </w:r>
    </w:p>
    <w:p w14:paraId="5712EE0F" w14:textId="77777777" w:rsidR="009B52A8" w:rsidRDefault="009B52A8" w:rsidP="00DE153A">
      <w:pPr>
        <w:pStyle w:val="Titre2"/>
        <w:numPr>
          <w:ilvl w:val="0"/>
          <w:numId w:val="11"/>
        </w:numPr>
      </w:pPr>
      <w:bookmarkStart w:id="5" w:name="_Toc264029172"/>
      <w:r>
        <w:lastRenderedPageBreak/>
        <w:t>Le macro processus surveiller et évaluer</w:t>
      </w:r>
      <w:bookmarkEnd w:id="5"/>
    </w:p>
    <w:p w14:paraId="0492D793" w14:textId="0C439549" w:rsidR="00CC4043" w:rsidRDefault="00AB42E7" w:rsidP="00DE153A">
      <w:pPr>
        <w:ind w:left="708"/>
        <w:jc w:val="both"/>
      </w:pPr>
      <w:r>
        <w:t>Le macro processus surveiller et évaluer s’est focalisé sur un seul processus, en l’occurrence surveiller et évaluer la performance du système d’information dont la principale activité était :</w:t>
      </w:r>
    </w:p>
    <w:p w14:paraId="2B098939" w14:textId="65E31F15" w:rsidR="00DE153A" w:rsidRDefault="00AB42E7" w:rsidP="00DE153A">
      <w:pPr>
        <w:pStyle w:val="Paragraphedeliste"/>
        <w:numPr>
          <w:ilvl w:val="0"/>
          <w:numId w:val="12"/>
        </w:numPr>
        <w:jc w:val="both"/>
        <w:rPr>
          <w:b/>
        </w:rPr>
      </w:pPr>
      <w:r w:rsidRPr="00DE153A">
        <w:rPr>
          <w:rStyle w:val="Titre3Car"/>
        </w:rPr>
        <w:t>Collecter les données de surveillance</w:t>
      </w:r>
    </w:p>
    <w:p w14:paraId="45890D6C" w14:textId="27E20EE0" w:rsidR="00AB42E7" w:rsidRPr="00DE153A" w:rsidRDefault="00AB42E7" w:rsidP="00DE153A">
      <w:pPr>
        <w:pStyle w:val="Paragraphedeliste"/>
        <w:ind w:left="1776"/>
        <w:jc w:val="both"/>
        <w:rPr>
          <w:b/>
        </w:rPr>
      </w:pPr>
      <w:r>
        <w:t xml:space="preserve">Nous participons à la collecte des données de surveillance en déployant les sondes de l’outil </w:t>
      </w:r>
      <w:proofErr w:type="spellStart"/>
      <w:r>
        <w:t>nagios</w:t>
      </w:r>
      <w:proofErr w:type="spellEnd"/>
      <w:r>
        <w:t>.</w:t>
      </w:r>
    </w:p>
    <w:p w14:paraId="37C5FE94" w14:textId="77777777" w:rsidR="00AB42E7" w:rsidRPr="00AB42E7" w:rsidRDefault="00AB42E7" w:rsidP="00AB42E7">
      <w:pPr>
        <w:jc w:val="both"/>
        <w:rPr>
          <w:b/>
        </w:rPr>
      </w:pPr>
    </w:p>
    <w:p w14:paraId="4DF75F8C" w14:textId="77777777" w:rsidR="00CC4043" w:rsidRDefault="00CC4043" w:rsidP="00CC4043">
      <w:pPr>
        <w:pStyle w:val="Paragraphedeliste"/>
        <w:jc w:val="both"/>
      </w:pPr>
    </w:p>
    <w:p w14:paraId="216F15FB" w14:textId="77777777" w:rsidR="00CC4043" w:rsidRPr="0050271A" w:rsidRDefault="00CC4043" w:rsidP="00CC4043">
      <w:pPr>
        <w:pStyle w:val="Paragraphedeliste"/>
        <w:jc w:val="both"/>
      </w:pPr>
    </w:p>
    <w:p w14:paraId="652FC63C" w14:textId="77777777" w:rsidR="00B87CA6" w:rsidRPr="009165F4" w:rsidRDefault="00B87CA6" w:rsidP="00B87CA6">
      <w:pPr>
        <w:pStyle w:val="Paragraphedeliste"/>
        <w:jc w:val="both"/>
        <w:rPr>
          <w:b/>
        </w:rPr>
      </w:pPr>
    </w:p>
    <w:p w14:paraId="7A9E0573" w14:textId="77777777" w:rsidR="00C5445D" w:rsidRPr="003B685E" w:rsidRDefault="00C5445D" w:rsidP="003A7237">
      <w:pPr>
        <w:jc w:val="both"/>
      </w:pPr>
    </w:p>
    <w:p w14:paraId="1B43F9F3" w14:textId="77777777" w:rsidR="00937646" w:rsidRPr="003B685E" w:rsidRDefault="00937646" w:rsidP="003A7237">
      <w:pPr>
        <w:jc w:val="both"/>
      </w:pPr>
    </w:p>
    <w:p w14:paraId="19D8ABC8" w14:textId="77777777" w:rsidR="00937646" w:rsidRDefault="00937646" w:rsidP="003A7237">
      <w:pPr>
        <w:jc w:val="both"/>
      </w:pPr>
    </w:p>
    <w:p w14:paraId="2842DC98" w14:textId="77777777" w:rsidR="00980E4E" w:rsidRDefault="00980E4E" w:rsidP="003A7237">
      <w:pPr>
        <w:jc w:val="both"/>
      </w:pPr>
    </w:p>
    <w:p w14:paraId="28156AE4" w14:textId="77777777" w:rsidR="00980E4E" w:rsidRDefault="00980E4E" w:rsidP="003A7237">
      <w:pPr>
        <w:jc w:val="both"/>
      </w:pPr>
    </w:p>
    <w:p w14:paraId="58B28518" w14:textId="77777777" w:rsidR="003A7237" w:rsidRDefault="003A7237" w:rsidP="003A7237">
      <w:pPr>
        <w:jc w:val="both"/>
      </w:pPr>
    </w:p>
    <w:p w14:paraId="53A8C282" w14:textId="77777777" w:rsidR="003A7237" w:rsidRDefault="003A7237" w:rsidP="003A7237">
      <w:pPr>
        <w:jc w:val="both"/>
      </w:pPr>
    </w:p>
    <w:p w14:paraId="0C3AD86F" w14:textId="77777777" w:rsidR="003A7237" w:rsidRDefault="003A7237" w:rsidP="003A7237">
      <w:pPr>
        <w:jc w:val="both"/>
      </w:pPr>
    </w:p>
    <w:p w14:paraId="488DE0AF" w14:textId="77777777" w:rsidR="003A7237" w:rsidRDefault="003A7237"/>
    <w:p w14:paraId="05F1628F" w14:textId="62A65DA1" w:rsidR="009B52A8" w:rsidRDefault="009B52A8">
      <w:r>
        <w:br w:type="page"/>
      </w:r>
    </w:p>
    <w:p w14:paraId="2362DD1B" w14:textId="526DBE67" w:rsidR="003A7237" w:rsidRDefault="009B52A8" w:rsidP="00DE153A">
      <w:pPr>
        <w:pStyle w:val="Titre1"/>
        <w:numPr>
          <w:ilvl w:val="0"/>
          <w:numId w:val="9"/>
        </w:numPr>
      </w:pPr>
      <w:bookmarkStart w:id="6" w:name="_Toc264029173"/>
      <w:r>
        <w:lastRenderedPageBreak/>
        <w:t>Les perspectives</w:t>
      </w:r>
      <w:bookmarkEnd w:id="6"/>
    </w:p>
    <w:p w14:paraId="5144DC14" w14:textId="77777777" w:rsidR="00DE153A" w:rsidRPr="00DE153A" w:rsidRDefault="00DE153A" w:rsidP="00DE153A"/>
    <w:p w14:paraId="54872831" w14:textId="15121CA3" w:rsidR="000B79B1" w:rsidRDefault="009B52A8" w:rsidP="000B79B1">
      <w:pPr>
        <w:ind w:left="720"/>
        <w:jc w:val="both"/>
      </w:pPr>
      <w:r>
        <w:t>De nombreuses perspectives se dessinent à l’horizon pour le périmètre sous lequel nous avons travaillé du</w:t>
      </w:r>
      <w:r w:rsidR="000B79B1">
        <w:t xml:space="preserve">rant les 06 derniers mois. Les axes de réflexion que nous suggérons ne sont pas exhaustifs et ont une valeur consultative. Nous avons choisi de les </w:t>
      </w:r>
      <w:r w:rsidR="00DE153A">
        <w:t>répartir</w:t>
      </w:r>
      <w:r w:rsidR="000B79B1">
        <w:t xml:space="preserve"> sur du court, moyen et  long terme :</w:t>
      </w:r>
    </w:p>
    <w:p w14:paraId="72E152FB" w14:textId="77777777" w:rsidR="00DE153A" w:rsidRDefault="00DE153A" w:rsidP="000B79B1">
      <w:pPr>
        <w:ind w:left="720"/>
        <w:jc w:val="both"/>
      </w:pPr>
    </w:p>
    <w:p w14:paraId="45DD0792" w14:textId="6578D727" w:rsidR="003E7BBD" w:rsidRDefault="003E7BBD" w:rsidP="003E7BBD">
      <w:pPr>
        <w:pStyle w:val="Paragraphedeliste"/>
        <w:numPr>
          <w:ilvl w:val="0"/>
          <w:numId w:val="7"/>
        </w:numPr>
        <w:jc w:val="both"/>
      </w:pPr>
      <w:r>
        <w:t>Le court terme, pourrait voir l’émergence d’un plan informatique tactique qui répondrait aux besoins stratégiques formalisés par l</w:t>
      </w:r>
      <w:r w:rsidR="00420C06">
        <w:t>a hiérarchie. Simultanément</w:t>
      </w:r>
      <w:r>
        <w:t>, la constitution du référentiel des processus informatiques</w:t>
      </w:r>
      <w:r w:rsidR="00420C06">
        <w:t xml:space="preserve"> apportera une clarté importante aux activités réalisées sur ce périmètre.</w:t>
      </w:r>
    </w:p>
    <w:p w14:paraId="4939691C" w14:textId="77777777" w:rsidR="00DE153A" w:rsidRDefault="00DE153A" w:rsidP="00DE153A">
      <w:pPr>
        <w:pStyle w:val="Paragraphedeliste"/>
        <w:ind w:left="1440"/>
        <w:jc w:val="both"/>
      </w:pPr>
    </w:p>
    <w:p w14:paraId="1395660E" w14:textId="14EFD21A" w:rsidR="00420C06" w:rsidRDefault="00420C06" w:rsidP="003E7BBD">
      <w:pPr>
        <w:pStyle w:val="Paragraphedeliste"/>
        <w:numPr>
          <w:ilvl w:val="0"/>
          <w:numId w:val="7"/>
        </w:numPr>
        <w:jc w:val="both"/>
      </w:pPr>
      <w:r>
        <w:t>Le moyen terme, constituer le référentiel de gestion des risques informatiques ainsi que la reconfiguration du processus de gestion des changements seront des chantiers important compte tenu de l’intégration du CEP.</w:t>
      </w:r>
    </w:p>
    <w:p w14:paraId="3A822FAA" w14:textId="77777777" w:rsidR="00DE153A" w:rsidRDefault="00DE153A" w:rsidP="00DE153A">
      <w:pPr>
        <w:jc w:val="both"/>
      </w:pPr>
    </w:p>
    <w:p w14:paraId="1019672F" w14:textId="4F5BFD4C" w:rsidR="00420C06" w:rsidRDefault="00420C06" w:rsidP="003E7BBD">
      <w:pPr>
        <w:pStyle w:val="Paragraphedeliste"/>
        <w:numPr>
          <w:ilvl w:val="0"/>
          <w:numId w:val="7"/>
        </w:numPr>
        <w:jc w:val="both"/>
      </w:pPr>
      <w:r>
        <w:t>Le long terme, la reconfiguration du processus métier de gestion des connaissances et de gestion des données pourraient apporter des synergies importantes et une grande réactivité.</w:t>
      </w:r>
    </w:p>
    <w:p w14:paraId="7413BCCF" w14:textId="77777777" w:rsidR="000B79B1" w:rsidRDefault="000B79B1" w:rsidP="000B79B1">
      <w:pPr>
        <w:ind w:left="720"/>
        <w:jc w:val="both"/>
      </w:pPr>
    </w:p>
    <w:p w14:paraId="6048583B" w14:textId="77777777" w:rsidR="009B52A8" w:rsidRDefault="009B52A8" w:rsidP="009B52A8">
      <w:pPr>
        <w:jc w:val="both"/>
      </w:pPr>
    </w:p>
    <w:sectPr w:rsidR="009B52A8" w:rsidSect="00F8335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6E7E5" w14:textId="77777777" w:rsidR="00FA7237" w:rsidRDefault="00FA7237" w:rsidP="003A7237">
      <w:r>
        <w:separator/>
      </w:r>
    </w:p>
  </w:endnote>
  <w:endnote w:type="continuationSeparator" w:id="0">
    <w:p w14:paraId="3955AA95" w14:textId="77777777" w:rsidR="00FA7237" w:rsidRDefault="00FA7237" w:rsidP="003A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9E878" w14:textId="77777777" w:rsidR="003E7BBD" w:rsidRDefault="003E7BBD" w:rsidP="003A72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080501" w14:textId="77777777" w:rsidR="003E7BBD" w:rsidRDefault="003E7BBD" w:rsidP="003A723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C3AC" w14:textId="77777777" w:rsidR="003E7BBD" w:rsidRDefault="003E7BBD" w:rsidP="003A72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60CA8">
      <w:rPr>
        <w:rStyle w:val="Numrodepage"/>
        <w:noProof/>
      </w:rPr>
      <w:t>1</w:t>
    </w:r>
    <w:r>
      <w:rPr>
        <w:rStyle w:val="Numrodepage"/>
      </w:rPr>
      <w:fldChar w:fldCharType="end"/>
    </w:r>
  </w:p>
  <w:p w14:paraId="1EA364AB" w14:textId="77777777" w:rsidR="003E7BBD" w:rsidRDefault="003E7BBD" w:rsidP="003A7237">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D34A2" w14:textId="77777777" w:rsidR="00FA7237" w:rsidRDefault="00FA7237" w:rsidP="003A7237">
      <w:r>
        <w:separator/>
      </w:r>
    </w:p>
  </w:footnote>
  <w:footnote w:type="continuationSeparator" w:id="0">
    <w:p w14:paraId="12D08CF1" w14:textId="77777777" w:rsidR="00FA7237" w:rsidRDefault="00FA7237" w:rsidP="003A72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A88"/>
    <w:multiLevelType w:val="hybridMultilevel"/>
    <w:tmpl w:val="CC5A3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140869"/>
    <w:multiLevelType w:val="hybridMultilevel"/>
    <w:tmpl w:val="C2D4BC22"/>
    <w:lvl w:ilvl="0" w:tplc="82D80E1C">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nsid w:val="24FF11B5"/>
    <w:multiLevelType w:val="hybridMultilevel"/>
    <w:tmpl w:val="45902DB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CD4F59"/>
    <w:multiLevelType w:val="hybridMultilevel"/>
    <w:tmpl w:val="0C823B36"/>
    <w:lvl w:ilvl="0" w:tplc="D96ECFAA">
      <w:start w:val="1"/>
      <w:numFmt w:val="lowerLetter"/>
      <w:lvlText w:val="%1."/>
      <w:lvlJc w:val="left"/>
      <w:pPr>
        <w:ind w:left="144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FE0AF0"/>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3C694AD7"/>
    <w:multiLevelType w:val="hybridMultilevel"/>
    <w:tmpl w:val="DC600520"/>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6">
    <w:nsid w:val="4B77622D"/>
    <w:multiLevelType w:val="hybridMultilevel"/>
    <w:tmpl w:val="5AAA92D4"/>
    <w:lvl w:ilvl="0" w:tplc="672C79D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4B8318BC"/>
    <w:multiLevelType w:val="hybridMultilevel"/>
    <w:tmpl w:val="4FC0EA8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5E8E4650"/>
    <w:multiLevelType w:val="hybridMultilevel"/>
    <w:tmpl w:val="6AC21DE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945DEA"/>
    <w:multiLevelType w:val="hybridMultilevel"/>
    <w:tmpl w:val="6722F0C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98147A2"/>
    <w:multiLevelType w:val="hybridMultilevel"/>
    <w:tmpl w:val="F4D052CE"/>
    <w:lvl w:ilvl="0" w:tplc="34F62D30">
      <w:start w:val="1"/>
      <w:numFmt w:val="lowerLetter"/>
      <w:lvlText w:val="%1."/>
      <w:lvlJc w:val="left"/>
      <w:pPr>
        <w:ind w:left="1776" w:hanging="360"/>
      </w:pPr>
      <w:rPr>
        <w:rFonts w:hint="default"/>
        <w:b/>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nsid w:val="7C7C7F9E"/>
    <w:multiLevelType w:val="hybridMultilevel"/>
    <w:tmpl w:val="6F08F7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7"/>
  </w:num>
  <w:num w:numId="6">
    <w:abstractNumId w:val="10"/>
  </w:num>
  <w:num w:numId="7">
    <w:abstractNumId w:val="6"/>
  </w:num>
  <w:num w:numId="8">
    <w:abstractNumId w:val="11"/>
  </w:num>
  <w:num w:numId="9">
    <w:abstractNumId w:val="9"/>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37"/>
    <w:rsid w:val="000411D6"/>
    <w:rsid w:val="000857D2"/>
    <w:rsid w:val="000B421E"/>
    <w:rsid w:val="000B79B1"/>
    <w:rsid w:val="001D018C"/>
    <w:rsid w:val="00286267"/>
    <w:rsid w:val="002A1A82"/>
    <w:rsid w:val="003500E0"/>
    <w:rsid w:val="00384798"/>
    <w:rsid w:val="00394D8D"/>
    <w:rsid w:val="003A0BE9"/>
    <w:rsid w:val="003A7237"/>
    <w:rsid w:val="003B685E"/>
    <w:rsid w:val="003C4784"/>
    <w:rsid w:val="003E7BBD"/>
    <w:rsid w:val="00420C06"/>
    <w:rsid w:val="00463659"/>
    <w:rsid w:val="00495691"/>
    <w:rsid w:val="0050271A"/>
    <w:rsid w:val="0051722E"/>
    <w:rsid w:val="00584239"/>
    <w:rsid w:val="005D5CC8"/>
    <w:rsid w:val="005E355D"/>
    <w:rsid w:val="006D0DC2"/>
    <w:rsid w:val="00713F9A"/>
    <w:rsid w:val="00715FED"/>
    <w:rsid w:val="007C2B3E"/>
    <w:rsid w:val="008364F3"/>
    <w:rsid w:val="009165F4"/>
    <w:rsid w:val="00917C30"/>
    <w:rsid w:val="00937646"/>
    <w:rsid w:val="00980E4E"/>
    <w:rsid w:val="009B52A8"/>
    <w:rsid w:val="00A03687"/>
    <w:rsid w:val="00A45F6B"/>
    <w:rsid w:val="00A61767"/>
    <w:rsid w:val="00A74A2C"/>
    <w:rsid w:val="00A75963"/>
    <w:rsid w:val="00AB42E7"/>
    <w:rsid w:val="00B87CA6"/>
    <w:rsid w:val="00C12F66"/>
    <w:rsid w:val="00C37B5E"/>
    <w:rsid w:val="00C5445D"/>
    <w:rsid w:val="00C60CA8"/>
    <w:rsid w:val="00C81BE1"/>
    <w:rsid w:val="00CC4043"/>
    <w:rsid w:val="00D34097"/>
    <w:rsid w:val="00DE153A"/>
    <w:rsid w:val="00E33C53"/>
    <w:rsid w:val="00E83B42"/>
    <w:rsid w:val="00F83358"/>
    <w:rsid w:val="00FA723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39A3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340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340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3409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A7237"/>
    <w:pPr>
      <w:tabs>
        <w:tab w:val="center" w:pos="4536"/>
        <w:tab w:val="right" w:pos="9072"/>
      </w:tabs>
    </w:pPr>
  </w:style>
  <w:style w:type="character" w:customStyle="1" w:styleId="PieddepageCar">
    <w:name w:val="Pied de page Car"/>
    <w:basedOn w:val="Policepardfaut"/>
    <w:link w:val="Pieddepage"/>
    <w:uiPriority w:val="99"/>
    <w:rsid w:val="003A7237"/>
  </w:style>
  <w:style w:type="character" w:styleId="Numrodepage">
    <w:name w:val="page number"/>
    <w:basedOn w:val="Policepardfaut"/>
    <w:uiPriority w:val="99"/>
    <w:semiHidden/>
    <w:unhideWhenUsed/>
    <w:rsid w:val="003A7237"/>
  </w:style>
  <w:style w:type="paragraph" w:styleId="Paragraphedeliste">
    <w:name w:val="List Paragraph"/>
    <w:basedOn w:val="Normal"/>
    <w:uiPriority w:val="34"/>
    <w:qFormat/>
    <w:rsid w:val="00C5445D"/>
    <w:pPr>
      <w:ind w:left="720"/>
      <w:contextualSpacing/>
    </w:pPr>
  </w:style>
  <w:style w:type="character" w:styleId="Lienhypertexte">
    <w:name w:val="Hyperlink"/>
    <w:basedOn w:val="Policepardfaut"/>
    <w:uiPriority w:val="99"/>
    <w:unhideWhenUsed/>
    <w:rsid w:val="00495691"/>
    <w:rPr>
      <w:color w:val="0000FF" w:themeColor="hyperlink"/>
      <w:u w:val="single"/>
    </w:rPr>
  </w:style>
  <w:style w:type="character" w:customStyle="1" w:styleId="size">
    <w:name w:val="size"/>
    <w:basedOn w:val="Policepardfaut"/>
    <w:rsid w:val="001D018C"/>
  </w:style>
  <w:style w:type="paragraph" w:styleId="Sansinterligne">
    <w:name w:val="No Spacing"/>
    <w:link w:val="SansinterligneCar"/>
    <w:uiPriority w:val="1"/>
    <w:qFormat/>
    <w:rsid w:val="00D34097"/>
    <w:rPr>
      <w:sz w:val="22"/>
      <w:szCs w:val="22"/>
    </w:rPr>
  </w:style>
  <w:style w:type="character" w:customStyle="1" w:styleId="SansinterligneCar">
    <w:name w:val="Sans interligne Car"/>
    <w:basedOn w:val="Policepardfaut"/>
    <w:link w:val="Sansinterligne"/>
    <w:uiPriority w:val="1"/>
    <w:rsid w:val="00D34097"/>
    <w:rPr>
      <w:sz w:val="22"/>
      <w:szCs w:val="22"/>
    </w:rPr>
  </w:style>
  <w:style w:type="paragraph" w:styleId="Textedebulles">
    <w:name w:val="Balloon Text"/>
    <w:basedOn w:val="Normal"/>
    <w:link w:val="TextedebullesCar"/>
    <w:uiPriority w:val="99"/>
    <w:semiHidden/>
    <w:unhideWhenUsed/>
    <w:rsid w:val="00D34097"/>
    <w:rPr>
      <w:rFonts w:ascii="Tahoma" w:hAnsi="Tahoma" w:cs="Tahoma"/>
      <w:sz w:val="16"/>
      <w:szCs w:val="16"/>
    </w:rPr>
  </w:style>
  <w:style w:type="character" w:customStyle="1" w:styleId="TextedebullesCar">
    <w:name w:val="Texte de bulles Car"/>
    <w:basedOn w:val="Policepardfaut"/>
    <w:link w:val="Textedebulles"/>
    <w:uiPriority w:val="99"/>
    <w:semiHidden/>
    <w:rsid w:val="00D34097"/>
    <w:rPr>
      <w:rFonts w:ascii="Tahoma" w:hAnsi="Tahoma" w:cs="Tahoma"/>
      <w:sz w:val="16"/>
      <w:szCs w:val="16"/>
    </w:rPr>
  </w:style>
  <w:style w:type="character" w:customStyle="1" w:styleId="Titre1Car">
    <w:name w:val="Titre 1 Car"/>
    <w:basedOn w:val="Policepardfaut"/>
    <w:link w:val="Titre1"/>
    <w:uiPriority w:val="9"/>
    <w:rsid w:val="00D3409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3409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34097"/>
    <w:rPr>
      <w:rFonts w:asciiTheme="majorHAnsi" w:eastAsiaTheme="majorEastAsia" w:hAnsiTheme="majorHAnsi" w:cstheme="majorBidi"/>
      <w:b/>
      <w:bCs/>
      <w:color w:val="4F81BD" w:themeColor="accent1"/>
    </w:rPr>
  </w:style>
  <w:style w:type="paragraph" w:styleId="En-ttedetabledesmatires">
    <w:name w:val="TOC Heading"/>
    <w:basedOn w:val="Titre1"/>
    <w:next w:val="Normal"/>
    <w:uiPriority w:val="39"/>
    <w:semiHidden/>
    <w:unhideWhenUsed/>
    <w:qFormat/>
    <w:rsid w:val="000857D2"/>
    <w:pPr>
      <w:spacing w:line="276" w:lineRule="auto"/>
      <w:outlineLvl w:val="9"/>
    </w:pPr>
  </w:style>
  <w:style w:type="paragraph" w:styleId="TM1">
    <w:name w:val="toc 1"/>
    <w:basedOn w:val="Normal"/>
    <w:next w:val="Normal"/>
    <w:autoRedefine/>
    <w:uiPriority w:val="39"/>
    <w:unhideWhenUsed/>
    <w:rsid w:val="000857D2"/>
    <w:pPr>
      <w:spacing w:after="100"/>
    </w:pPr>
  </w:style>
  <w:style w:type="paragraph" w:styleId="TM2">
    <w:name w:val="toc 2"/>
    <w:basedOn w:val="Normal"/>
    <w:next w:val="Normal"/>
    <w:autoRedefine/>
    <w:uiPriority w:val="39"/>
    <w:unhideWhenUsed/>
    <w:rsid w:val="000857D2"/>
    <w:pPr>
      <w:spacing w:after="100"/>
      <w:ind w:left="240"/>
    </w:pPr>
  </w:style>
  <w:style w:type="paragraph" w:styleId="TM3">
    <w:name w:val="toc 3"/>
    <w:basedOn w:val="Normal"/>
    <w:next w:val="Normal"/>
    <w:autoRedefine/>
    <w:uiPriority w:val="39"/>
    <w:unhideWhenUsed/>
    <w:rsid w:val="000857D2"/>
    <w:pPr>
      <w:spacing w:after="100"/>
      <w:ind w:left="4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340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340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3409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A7237"/>
    <w:pPr>
      <w:tabs>
        <w:tab w:val="center" w:pos="4536"/>
        <w:tab w:val="right" w:pos="9072"/>
      </w:tabs>
    </w:pPr>
  </w:style>
  <w:style w:type="character" w:customStyle="1" w:styleId="PieddepageCar">
    <w:name w:val="Pied de page Car"/>
    <w:basedOn w:val="Policepardfaut"/>
    <w:link w:val="Pieddepage"/>
    <w:uiPriority w:val="99"/>
    <w:rsid w:val="003A7237"/>
  </w:style>
  <w:style w:type="character" w:styleId="Numrodepage">
    <w:name w:val="page number"/>
    <w:basedOn w:val="Policepardfaut"/>
    <w:uiPriority w:val="99"/>
    <w:semiHidden/>
    <w:unhideWhenUsed/>
    <w:rsid w:val="003A7237"/>
  </w:style>
  <w:style w:type="paragraph" w:styleId="Paragraphedeliste">
    <w:name w:val="List Paragraph"/>
    <w:basedOn w:val="Normal"/>
    <w:uiPriority w:val="34"/>
    <w:qFormat/>
    <w:rsid w:val="00C5445D"/>
    <w:pPr>
      <w:ind w:left="720"/>
      <w:contextualSpacing/>
    </w:pPr>
  </w:style>
  <w:style w:type="character" w:styleId="Lienhypertexte">
    <w:name w:val="Hyperlink"/>
    <w:basedOn w:val="Policepardfaut"/>
    <w:uiPriority w:val="99"/>
    <w:unhideWhenUsed/>
    <w:rsid w:val="00495691"/>
    <w:rPr>
      <w:color w:val="0000FF" w:themeColor="hyperlink"/>
      <w:u w:val="single"/>
    </w:rPr>
  </w:style>
  <w:style w:type="character" w:customStyle="1" w:styleId="size">
    <w:name w:val="size"/>
    <w:basedOn w:val="Policepardfaut"/>
    <w:rsid w:val="001D018C"/>
  </w:style>
  <w:style w:type="paragraph" w:styleId="Sansinterligne">
    <w:name w:val="No Spacing"/>
    <w:link w:val="SansinterligneCar"/>
    <w:uiPriority w:val="1"/>
    <w:qFormat/>
    <w:rsid w:val="00D34097"/>
    <w:rPr>
      <w:sz w:val="22"/>
      <w:szCs w:val="22"/>
    </w:rPr>
  </w:style>
  <w:style w:type="character" w:customStyle="1" w:styleId="SansinterligneCar">
    <w:name w:val="Sans interligne Car"/>
    <w:basedOn w:val="Policepardfaut"/>
    <w:link w:val="Sansinterligne"/>
    <w:uiPriority w:val="1"/>
    <w:rsid w:val="00D34097"/>
    <w:rPr>
      <w:sz w:val="22"/>
      <w:szCs w:val="22"/>
    </w:rPr>
  </w:style>
  <w:style w:type="paragraph" w:styleId="Textedebulles">
    <w:name w:val="Balloon Text"/>
    <w:basedOn w:val="Normal"/>
    <w:link w:val="TextedebullesCar"/>
    <w:uiPriority w:val="99"/>
    <w:semiHidden/>
    <w:unhideWhenUsed/>
    <w:rsid w:val="00D34097"/>
    <w:rPr>
      <w:rFonts w:ascii="Tahoma" w:hAnsi="Tahoma" w:cs="Tahoma"/>
      <w:sz w:val="16"/>
      <w:szCs w:val="16"/>
    </w:rPr>
  </w:style>
  <w:style w:type="character" w:customStyle="1" w:styleId="TextedebullesCar">
    <w:name w:val="Texte de bulles Car"/>
    <w:basedOn w:val="Policepardfaut"/>
    <w:link w:val="Textedebulles"/>
    <w:uiPriority w:val="99"/>
    <w:semiHidden/>
    <w:rsid w:val="00D34097"/>
    <w:rPr>
      <w:rFonts w:ascii="Tahoma" w:hAnsi="Tahoma" w:cs="Tahoma"/>
      <w:sz w:val="16"/>
      <w:szCs w:val="16"/>
    </w:rPr>
  </w:style>
  <w:style w:type="character" w:customStyle="1" w:styleId="Titre1Car">
    <w:name w:val="Titre 1 Car"/>
    <w:basedOn w:val="Policepardfaut"/>
    <w:link w:val="Titre1"/>
    <w:uiPriority w:val="9"/>
    <w:rsid w:val="00D3409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3409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34097"/>
    <w:rPr>
      <w:rFonts w:asciiTheme="majorHAnsi" w:eastAsiaTheme="majorEastAsia" w:hAnsiTheme="majorHAnsi" w:cstheme="majorBidi"/>
      <w:b/>
      <w:bCs/>
      <w:color w:val="4F81BD" w:themeColor="accent1"/>
    </w:rPr>
  </w:style>
  <w:style w:type="paragraph" w:styleId="En-ttedetabledesmatires">
    <w:name w:val="TOC Heading"/>
    <w:basedOn w:val="Titre1"/>
    <w:next w:val="Normal"/>
    <w:uiPriority w:val="39"/>
    <w:semiHidden/>
    <w:unhideWhenUsed/>
    <w:qFormat/>
    <w:rsid w:val="000857D2"/>
    <w:pPr>
      <w:spacing w:line="276" w:lineRule="auto"/>
      <w:outlineLvl w:val="9"/>
    </w:pPr>
  </w:style>
  <w:style w:type="paragraph" w:styleId="TM1">
    <w:name w:val="toc 1"/>
    <w:basedOn w:val="Normal"/>
    <w:next w:val="Normal"/>
    <w:autoRedefine/>
    <w:uiPriority w:val="39"/>
    <w:unhideWhenUsed/>
    <w:rsid w:val="000857D2"/>
    <w:pPr>
      <w:spacing w:after="100"/>
    </w:pPr>
  </w:style>
  <w:style w:type="paragraph" w:styleId="TM2">
    <w:name w:val="toc 2"/>
    <w:basedOn w:val="Normal"/>
    <w:next w:val="Normal"/>
    <w:autoRedefine/>
    <w:uiPriority w:val="39"/>
    <w:unhideWhenUsed/>
    <w:rsid w:val="000857D2"/>
    <w:pPr>
      <w:spacing w:after="100"/>
      <w:ind w:left="240"/>
    </w:pPr>
  </w:style>
  <w:style w:type="paragraph" w:styleId="TM3">
    <w:name w:val="toc 3"/>
    <w:basedOn w:val="Normal"/>
    <w:next w:val="Normal"/>
    <w:autoRedefine/>
    <w:uiPriority w:val="39"/>
    <w:unhideWhenUsed/>
    <w:rsid w:val="000857D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orge.in2p3.fr/issues/5770" TargetMode="External"/><Relationship Id="rId12" Type="http://schemas.openxmlformats.org/officeDocument/2006/relationships/hyperlink" Target="https://forge.in2p3.fr/issues/5745" TargetMode="External"/><Relationship Id="rId13" Type="http://schemas.openxmlformats.org/officeDocument/2006/relationships/hyperlink" Target="https://forge.in2p3.fr/attachments/download/6161/CCIN2P3_GEXP_PLATEFORME_EXPERIMENTALE_N_v0.3.xlsx" TargetMode="External"/><Relationship Id="rId14" Type="http://schemas.openxmlformats.org/officeDocument/2006/relationships/hyperlink" Target="https://forge.in2p3.fr/attachments/download/6161/CCIN2P3_GEXP_PLATEFORME_EXPERIMENTALE_N_v0.3.xlsx" TargetMode="External"/><Relationship Id="rId15" Type="http://schemas.openxmlformats.org/officeDocument/2006/relationships/hyperlink" Target="https://forge.in2p3.fr/issues/5769" TargetMode="External"/><Relationship Id="rId16" Type="http://schemas.openxmlformats.org/officeDocument/2006/relationships/hyperlink" Target="http://ccosvm0838/nagios" TargetMode="External"/><Relationship Id="rId17" Type="http://schemas.openxmlformats.org/officeDocument/2006/relationships/hyperlink" Target="https://cctools.in2p3.fr/wiki/astreinte:docservices:expert:nagios:restauration"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F1DF-AA70-4A49-AB9D-5936C9DE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1880</Words>
  <Characters>10343</Characters>
  <Application>Microsoft Macintosh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CCIN2P3</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 D’ACTIVITES DU PREMIER SEMESTRE 2014</dc:title>
  <dc:creator>Karell BILONGO</dc:creator>
  <cp:lastModifiedBy>Karell BILONGO</cp:lastModifiedBy>
  <cp:revision>2</cp:revision>
  <dcterms:created xsi:type="dcterms:W3CDTF">2014-06-10T12:19:00Z</dcterms:created>
  <dcterms:modified xsi:type="dcterms:W3CDTF">2014-06-10T12:19:00Z</dcterms:modified>
</cp:coreProperties>
</file>