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D7" w:rsidRPr="00B766D7" w:rsidRDefault="00B766D7" w:rsidP="00275BA5">
      <w:pPr>
        <w:jc w:val="center"/>
        <w:rPr>
          <w:b/>
        </w:rPr>
      </w:pPr>
      <w:r w:rsidRPr="00B766D7">
        <w:rPr>
          <w:b/>
        </w:rPr>
        <w:t>Journées de réflexion sur le tomographie proton</w:t>
      </w:r>
      <w:r w:rsidR="00D30DDC" w:rsidRPr="00B766D7">
        <w:rPr>
          <w:b/>
        </w:rPr>
        <w:t xml:space="preserve"> </w:t>
      </w:r>
      <w:r w:rsidR="00946D19">
        <w:rPr>
          <w:b/>
        </w:rPr>
        <w:t>(p</w:t>
      </w:r>
      <w:r w:rsidR="00D30DDC" w:rsidRPr="00B766D7">
        <w:rPr>
          <w:b/>
        </w:rPr>
        <w:t>CT</w:t>
      </w:r>
      <w:r w:rsidRPr="00B766D7">
        <w:rPr>
          <w:b/>
        </w:rPr>
        <w:t>)</w:t>
      </w:r>
    </w:p>
    <w:p w:rsidR="00A04AC0" w:rsidRPr="00B766D7" w:rsidRDefault="00946D19" w:rsidP="00275BA5">
      <w:pPr>
        <w:jc w:val="center"/>
        <w:rPr>
          <w:b/>
        </w:rPr>
      </w:pPr>
      <w:r>
        <w:rPr>
          <w:b/>
        </w:rPr>
        <w:t>Centre Antoine Lacassagne</w:t>
      </w:r>
      <w:r w:rsidR="00B766D7" w:rsidRPr="00B766D7">
        <w:rPr>
          <w:b/>
        </w:rPr>
        <w:t xml:space="preserve">, </w:t>
      </w:r>
      <w:r>
        <w:rPr>
          <w:b/>
        </w:rPr>
        <w:t>Nice</w:t>
      </w:r>
      <w:r w:rsidR="00D30DDC" w:rsidRPr="00B766D7">
        <w:rPr>
          <w:b/>
        </w:rPr>
        <w:t xml:space="preserve">, </w:t>
      </w:r>
      <w:r>
        <w:rPr>
          <w:b/>
        </w:rPr>
        <w:t>25</w:t>
      </w:r>
      <w:r w:rsidR="00D30DDC" w:rsidRPr="00B766D7">
        <w:rPr>
          <w:b/>
        </w:rPr>
        <w:t xml:space="preserve"> </w:t>
      </w:r>
      <w:r>
        <w:rPr>
          <w:b/>
        </w:rPr>
        <w:t>avril 2013</w:t>
      </w:r>
    </w:p>
    <w:p w:rsidR="004E2449" w:rsidRDefault="004E2449" w:rsidP="00275BA5">
      <w:pPr>
        <w:jc w:val="both"/>
      </w:pPr>
    </w:p>
    <w:p w:rsidR="00D30DDC" w:rsidRPr="00B766D7" w:rsidRDefault="00D30DDC" w:rsidP="00275BA5">
      <w:pPr>
        <w:jc w:val="both"/>
        <w:rPr>
          <w:b/>
        </w:rPr>
      </w:pPr>
      <w:r w:rsidRPr="00B766D7">
        <w:rPr>
          <w:b/>
        </w:rPr>
        <w:t>Présents :</w:t>
      </w:r>
    </w:p>
    <w:p w:rsidR="00946D19" w:rsidRPr="00FE7241" w:rsidRDefault="001C7244" w:rsidP="00946D19">
      <w:r w:rsidRPr="00FE7241">
        <w:t xml:space="preserve">CAL-Nice : </w:t>
      </w:r>
      <w:r w:rsidR="00FE7241" w:rsidRPr="00FE7241">
        <w:t>J.</w:t>
      </w:r>
      <w:r w:rsidRPr="00FE7241">
        <w:t>M. Hannoun-Levi</w:t>
      </w:r>
      <w:r w:rsidR="00946D19" w:rsidRPr="00FE7241">
        <w:t>, J. Hérault, J.-P. Gérard, M. Conjat, R. Amblard</w:t>
      </w:r>
    </w:p>
    <w:p w:rsidR="00946D19" w:rsidRDefault="00946D19" w:rsidP="00946D19">
      <w:pPr>
        <w:rPr>
          <w:lang w:val="en-US"/>
        </w:rPr>
      </w:pPr>
      <w:r>
        <w:rPr>
          <w:lang w:val="en-US"/>
        </w:rPr>
        <w:t>Loma Linda</w:t>
      </w:r>
      <w:r w:rsidR="00D10C9D">
        <w:rPr>
          <w:lang w:val="en-US"/>
        </w:rPr>
        <w:t> </w:t>
      </w:r>
      <w:r>
        <w:rPr>
          <w:lang w:val="en-US"/>
        </w:rPr>
        <w:t>: R. Schulte</w:t>
      </w:r>
    </w:p>
    <w:p w:rsidR="00946D19" w:rsidRDefault="00946D19" w:rsidP="00946D19">
      <w:pPr>
        <w:rPr>
          <w:lang w:val="en-US"/>
        </w:rPr>
      </w:pPr>
      <w:r>
        <w:rPr>
          <w:lang w:val="en-US"/>
        </w:rPr>
        <w:t>HIT-Heidelberg</w:t>
      </w:r>
      <w:r w:rsidR="00D10C9D">
        <w:rPr>
          <w:lang w:val="en-US"/>
        </w:rPr>
        <w:t> </w:t>
      </w:r>
      <w:r>
        <w:rPr>
          <w:lang w:val="en-US"/>
        </w:rPr>
        <w:t>: I. Rinaldi</w:t>
      </w:r>
    </w:p>
    <w:p w:rsidR="00946D19" w:rsidRPr="00EC2D6D" w:rsidRDefault="00946D19" w:rsidP="00946D19">
      <w:r w:rsidRPr="00EC2D6D">
        <w:t>IPNL</w:t>
      </w:r>
      <w:r w:rsidR="00D10C9D">
        <w:t> </w:t>
      </w:r>
      <w:r w:rsidRPr="00EC2D6D">
        <w:t xml:space="preserve">: D. Dauvergne, J. Krimmer, P. </w:t>
      </w:r>
      <w:r>
        <w:t>Le Dû</w:t>
      </w:r>
    </w:p>
    <w:p w:rsidR="00946D19" w:rsidRDefault="00946D19" w:rsidP="00946D19">
      <w:pPr>
        <w:rPr>
          <w:lang w:val="en-US"/>
        </w:rPr>
      </w:pPr>
      <w:r>
        <w:rPr>
          <w:lang w:val="en-US"/>
        </w:rPr>
        <w:t>CREATIS</w:t>
      </w:r>
      <w:r w:rsidR="00D10C9D">
        <w:rPr>
          <w:lang w:val="en-US"/>
        </w:rPr>
        <w:t> </w:t>
      </w:r>
      <w:r>
        <w:rPr>
          <w:lang w:val="en-US"/>
        </w:rPr>
        <w:t>: N. Freud, G. Dedes (IPNL, Münich)</w:t>
      </w:r>
    </w:p>
    <w:p w:rsidR="00946D19" w:rsidRDefault="00946D19" w:rsidP="00946D19">
      <w:r w:rsidRPr="00EC2D6D">
        <w:t>IPHC</w:t>
      </w:r>
      <w:r w:rsidR="00D10C9D">
        <w:t> </w:t>
      </w:r>
      <w:r w:rsidRPr="00EC2D6D">
        <w:t>: D.</w:t>
      </w:r>
      <w:r>
        <w:t xml:space="preserve"> </w:t>
      </w:r>
      <w:r w:rsidRPr="00EC2D6D">
        <w:t xml:space="preserve">Brasse, M. Rousseau, C. </w:t>
      </w:r>
      <w:r w:rsidR="0043782B">
        <w:t>Finck, R. Resci</w:t>
      </w:r>
      <w:r>
        <w:t>gno, C. Bopp</w:t>
      </w:r>
    </w:p>
    <w:p w:rsidR="00946D19" w:rsidRPr="00EC2D6D" w:rsidRDefault="00946D19" w:rsidP="00946D19">
      <w:pPr>
        <w:rPr>
          <w:lang w:val="en-US"/>
        </w:rPr>
      </w:pPr>
      <w:r w:rsidRPr="00EC2D6D">
        <w:rPr>
          <w:lang w:val="en-US"/>
        </w:rPr>
        <w:t>CPPM : C. Morel</w:t>
      </w:r>
    </w:p>
    <w:p w:rsidR="00946D19" w:rsidRDefault="00946D19" w:rsidP="00946D19">
      <w:pPr>
        <w:rPr>
          <w:lang w:val="en-US"/>
        </w:rPr>
      </w:pPr>
      <w:r w:rsidRPr="00EC2D6D">
        <w:rPr>
          <w:lang w:val="en-US"/>
        </w:rPr>
        <w:t xml:space="preserve">LPC-Clermont : G. </w:t>
      </w:r>
      <w:r>
        <w:rPr>
          <w:lang w:val="en-US"/>
        </w:rPr>
        <w:t>Montarou</w:t>
      </w:r>
    </w:p>
    <w:p w:rsidR="00D30DDC" w:rsidRPr="00FE7241" w:rsidRDefault="00946D19" w:rsidP="00946D19">
      <w:r w:rsidRPr="00FE7241">
        <w:t>LPC-Caen</w:t>
      </w:r>
      <w:r w:rsidR="00D10C9D" w:rsidRPr="00FE7241">
        <w:t> </w:t>
      </w:r>
      <w:r w:rsidRPr="00FE7241">
        <w:t>: D. Cussol</w:t>
      </w:r>
    </w:p>
    <w:p w:rsidR="00D30DDC" w:rsidRDefault="00D30DDC" w:rsidP="00275BA5">
      <w:pPr>
        <w:jc w:val="both"/>
      </w:pPr>
    </w:p>
    <w:p w:rsidR="004E2449" w:rsidRPr="00B766D7" w:rsidRDefault="004E2449" w:rsidP="00275BA5">
      <w:pPr>
        <w:jc w:val="both"/>
        <w:rPr>
          <w:b/>
        </w:rPr>
      </w:pPr>
      <w:r w:rsidRPr="00B766D7">
        <w:rPr>
          <w:b/>
        </w:rPr>
        <w:t>Objectifs :</w:t>
      </w:r>
    </w:p>
    <w:p w:rsidR="009C2EC4" w:rsidRDefault="009C2EC4" w:rsidP="00AE071D">
      <w:pPr>
        <w:jc w:val="both"/>
      </w:pPr>
      <w:r>
        <w:t xml:space="preserve">Faisant suite à la première réunion pCT organisée à Marseille en novembre 2012, une nouvelle réunion a été planifiée an Cyclotron Médical du Centre Antoine Lacassagne </w:t>
      </w:r>
      <w:r w:rsidR="00C119FB">
        <w:t xml:space="preserve">(CAL) </w:t>
      </w:r>
      <w:r>
        <w:t xml:space="preserve">de Nice dans le but faire un point d’avancement sur les travaux de simulation et sur les enjeux physiques et médicaux de la pCT. Pour cela, le Pr </w:t>
      </w:r>
      <w:r w:rsidR="00392A15">
        <w:t xml:space="preserve">Reinhard </w:t>
      </w:r>
      <w:r>
        <w:t xml:space="preserve">Schulte du Centre de protonthérapie de Loma Linda et le Dr </w:t>
      </w:r>
      <w:r w:rsidR="00392A15">
        <w:t xml:space="preserve">Ilaria </w:t>
      </w:r>
      <w:r>
        <w:t>Rinaldi du Centre de protonthérapie de Heidelberg ont été invité</w:t>
      </w:r>
      <w:r w:rsidR="00392A15">
        <w:t>s à présenter</w:t>
      </w:r>
      <w:r>
        <w:t xml:space="preserve"> </w:t>
      </w:r>
      <w:r w:rsidR="00392A15">
        <w:t>leurs</w:t>
      </w:r>
      <w:r>
        <w:t xml:space="preserve"> travaux. La journée a débuté par les exposés de ces deux </w:t>
      </w:r>
      <w:r w:rsidR="00012FFC">
        <w:t>intervenants invité</w:t>
      </w:r>
      <w:r w:rsidR="00573BC0">
        <w:t>s, puis le Pr</w:t>
      </w:r>
      <w:r w:rsidR="001C7244">
        <w:t xml:space="preserve"> </w:t>
      </w:r>
      <w:r w:rsidR="00392A15">
        <w:t xml:space="preserve">Jean-Michel </w:t>
      </w:r>
      <w:r w:rsidR="001C7244">
        <w:t>Hannoun-</w:t>
      </w:r>
      <w:r>
        <w:t>Levi</w:t>
      </w:r>
      <w:r w:rsidR="001C7244">
        <w:t xml:space="preserve"> a présenté les activités du CAL</w:t>
      </w:r>
      <w:r w:rsidR="00C119FB">
        <w:t>, suivi par un exposé du Dr</w:t>
      </w:r>
      <w:r w:rsidR="0054489A">
        <w:t xml:space="preserve"> </w:t>
      </w:r>
      <w:r w:rsidR="00392A15">
        <w:t xml:space="preserve">Matthieu </w:t>
      </w:r>
      <w:r w:rsidR="0054489A">
        <w:t xml:space="preserve">Conjat sur le projet </w:t>
      </w:r>
      <w:r w:rsidR="00B75A59">
        <w:t xml:space="preserve">S2C2 </w:t>
      </w:r>
      <w:r w:rsidR="0054489A">
        <w:t xml:space="preserve">d’installation </w:t>
      </w:r>
      <w:r w:rsidR="00573BC0">
        <w:t xml:space="preserve">au CAL </w:t>
      </w:r>
      <w:r w:rsidR="0054489A">
        <w:t>d’un synchro-cylcotron supraconducteur</w:t>
      </w:r>
      <w:r w:rsidR="00573BC0">
        <w:t xml:space="preserve"> construit par IBA</w:t>
      </w:r>
      <w:r w:rsidR="0054489A">
        <w:t xml:space="preserve"> </w:t>
      </w:r>
      <w:r w:rsidR="00573BC0">
        <w:t>et qui délivrera un faisceau de</w:t>
      </w:r>
      <w:r w:rsidR="00B75A59">
        <w:t xml:space="preserve"> protons de 230 MeV, avec possibilité d’upgrade à 250 MeV</w:t>
      </w:r>
      <w:r w:rsidR="00392A15">
        <w:t xml:space="preserve">. </w:t>
      </w:r>
      <w:r w:rsidR="00DD002C">
        <w:t>Après</w:t>
      </w:r>
      <w:r w:rsidR="00392A15">
        <w:t xml:space="preserve"> la pause de midi, Régis Amblard, </w:t>
      </w:r>
      <w:r w:rsidR="00012FFC">
        <w:t>doctorant au CAL,</w:t>
      </w:r>
      <w:r w:rsidR="00392A15">
        <w:t xml:space="preserve"> nous a présenté l’intérêt de la pCT du point de vue du physicien médical. </w:t>
      </w:r>
      <w:r w:rsidR="00DD002C">
        <w:t>Ensuite,</w:t>
      </w:r>
      <w:r w:rsidR="00392A15">
        <w:t xml:space="preserve"> Cécile Bopp et Georges Dedes ont tous deux </w:t>
      </w:r>
      <w:r w:rsidR="00AE071D">
        <w:t>fait</w:t>
      </w:r>
      <w:r w:rsidR="00392A15">
        <w:t xml:space="preserve"> un point d’avancement </w:t>
      </w:r>
      <w:r w:rsidR="00AE071D">
        <w:t>de</w:t>
      </w:r>
      <w:r w:rsidR="00392A15">
        <w:t xml:space="preserve"> leurs travaux de simulation à Strasbourg et à Nice.</w:t>
      </w:r>
      <w:r w:rsidR="00AE071D">
        <w:t xml:space="preserve"> Finalement, Nicolas Freud a donné un compte rendu </w:t>
      </w:r>
      <w:r>
        <w:t xml:space="preserve">des discussions </w:t>
      </w:r>
      <w:r w:rsidR="00AE071D">
        <w:t xml:space="preserve">qui se sont tenues </w:t>
      </w:r>
      <w:r w:rsidR="00012FFC">
        <w:t xml:space="preserve">en décembre 2012 </w:t>
      </w:r>
      <w:r w:rsidR="00AE071D">
        <w:t xml:space="preserve">à Louvain la Neuve </w:t>
      </w:r>
      <w:r w:rsidR="00012FFC">
        <w:t>à l’initiative</w:t>
      </w:r>
      <w:r w:rsidR="00DD002C">
        <w:t xml:space="preserve"> d’IBA</w:t>
      </w:r>
      <w:r w:rsidR="00AE071D">
        <w:t>.</w:t>
      </w:r>
      <w:r w:rsidR="004856DD">
        <w:t xml:space="preserve"> La réunion s’est conclue par une discussion générale dont voici le compte-rendu.</w:t>
      </w:r>
    </w:p>
    <w:p w:rsidR="00023A92" w:rsidRDefault="00023A92" w:rsidP="00275BA5">
      <w:pPr>
        <w:jc w:val="both"/>
      </w:pPr>
    </w:p>
    <w:p w:rsidR="00023A92" w:rsidRPr="00462FB9" w:rsidRDefault="00964346" w:rsidP="00275BA5">
      <w:pPr>
        <w:jc w:val="both"/>
        <w:rPr>
          <w:b/>
        </w:rPr>
      </w:pPr>
      <w:r w:rsidRPr="00462FB9">
        <w:rPr>
          <w:b/>
        </w:rPr>
        <w:t>Compte-rendu de la d</w:t>
      </w:r>
      <w:r w:rsidR="00023A92" w:rsidRPr="00462FB9">
        <w:rPr>
          <w:b/>
        </w:rPr>
        <w:t>iscussion</w:t>
      </w:r>
      <w:r w:rsidR="00462FB9" w:rsidRPr="00462FB9">
        <w:rPr>
          <w:b/>
        </w:rPr>
        <w:t> :</w:t>
      </w:r>
    </w:p>
    <w:p w:rsidR="008C3F20" w:rsidRDefault="008C3F20" w:rsidP="00275BA5">
      <w:pPr>
        <w:jc w:val="both"/>
      </w:pPr>
    </w:p>
    <w:p w:rsidR="00705835" w:rsidRDefault="00B32F26" w:rsidP="00275BA5">
      <w:pPr>
        <w:jc w:val="both"/>
      </w:pPr>
      <w:r>
        <w:t>Reinhard Schulte</w:t>
      </w:r>
      <w:r w:rsidR="008C3F20">
        <w:t xml:space="preserve"> </w:t>
      </w:r>
      <w:r w:rsidR="00012FFC">
        <w:t>commence</w:t>
      </w:r>
      <w:r w:rsidR="005B01BA">
        <w:t xml:space="preserve"> par souligner l’utilité de cette réunion et encourage vivement la pluralité des prototypes dans le monde pour fair</w:t>
      </w:r>
      <w:r w:rsidR="005B57DA">
        <w:t>e progresser la cause de la pCT. Il rappe</w:t>
      </w:r>
      <w:r w:rsidR="004D01E8">
        <w:t>lle les limit</w:t>
      </w:r>
      <w:r w:rsidR="005B57DA">
        <w:t xml:space="preserve">ations actuelles de la protonthérapie résultant (i) de l’incertitude sur l’efficacité biologique </w:t>
      </w:r>
      <w:r w:rsidR="004D01E8">
        <w:t>du</w:t>
      </w:r>
      <w:r w:rsidR="005B57DA">
        <w:t xml:space="preserve"> </w:t>
      </w:r>
      <w:r w:rsidR="004D01E8">
        <w:t>rayonnement</w:t>
      </w:r>
      <w:r w:rsidR="005B57DA">
        <w:t xml:space="preserve"> (RBE)</w:t>
      </w:r>
      <w:r w:rsidR="001365DC">
        <w:t xml:space="preserve"> qui</w:t>
      </w:r>
      <w:r w:rsidR="005B57DA">
        <w:t xml:space="preserve"> </w:t>
      </w:r>
      <w:r w:rsidR="001365DC">
        <w:t>nécessite</w:t>
      </w:r>
      <w:r w:rsidR="005B57DA">
        <w:t xml:space="preserve"> </w:t>
      </w:r>
      <w:r w:rsidR="001365DC">
        <w:t>d</w:t>
      </w:r>
      <w:r w:rsidR="004D01E8">
        <w:t>’</w:t>
      </w:r>
      <w:r w:rsidR="001365DC">
        <w:t>élargir</w:t>
      </w:r>
      <w:r w:rsidR="00B87DEC">
        <w:t xml:space="preserve"> </w:t>
      </w:r>
      <w:r w:rsidR="002E20ED">
        <w:t>spatial</w:t>
      </w:r>
      <w:r w:rsidR="001365DC">
        <w:t>ement</w:t>
      </w:r>
      <w:r w:rsidR="002E20ED">
        <w:t xml:space="preserve"> </w:t>
      </w:r>
      <w:r w:rsidR="001365DC">
        <w:t>le</w:t>
      </w:r>
      <w:r w:rsidR="002E20ED">
        <w:t xml:space="preserve"> planning d</w:t>
      </w:r>
      <w:r w:rsidR="008C6067">
        <w:t>’irradiation</w:t>
      </w:r>
      <w:r w:rsidR="00012FFC">
        <w:t xml:space="preserve"> (</w:t>
      </w:r>
      <w:r w:rsidR="00012FFC" w:rsidRPr="00B87DEC">
        <w:rPr>
          <w:i/>
        </w:rPr>
        <w:t>overshoot</w:t>
      </w:r>
      <w:r w:rsidR="00012FFC">
        <w:t>)</w:t>
      </w:r>
      <w:r w:rsidR="008C6067">
        <w:t>, (ii) de l’incertitude sur le parcours du proton</w:t>
      </w:r>
      <w:r w:rsidR="001365DC">
        <w:t xml:space="preserve"> qui</w:t>
      </w:r>
      <w:r w:rsidR="008C6067">
        <w:t xml:space="preserve"> </w:t>
      </w:r>
      <w:r w:rsidR="001365DC">
        <w:t>induit</w:t>
      </w:r>
      <w:r w:rsidR="008C6067">
        <w:t xml:space="preserve"> un conflit entre la préservation des tissus sains et l’irradiation de la totalité de la tumeur, et (iii) de l’incertitude résultant des mouvements du patient </w:t>
      </w:r>
      <w:r w:rsidR="001365DC">
        <w:t>qui requiert</w:t>
      </w:r>
      <w:r w:rsidR="008C6067">
        <w:t xml:space="preserve"> un monitoring dynamique du faisceau guidé par l’image.</w:t>
      </w:r>
      <w:r w:rsidR="009B708F">
        <w:t xml:space="preserve"> Parmi ces trois effets, il estime que l’incertitude sur le parcours du proton constitue l</w:t>
      </w:r>
      <w:r w:rsidR="00DD14D2">
        <w:t>e problème principal à résoudre. L</w:t>
      </w:r>
      <w:r w:rsidR="009B708F">
        <w:t xml:space="preserve">’objectif </w:t>
      </w:r>
      <w:r w:rsidR="00DD14D2">
        <w:t>est</w:t>
      </w:r>
      <w:r w:rsidR="009B708F">
        <w:t xml:space="preserve"> donc de r</w:t>
      </w:r>
      <w:r w:rsidR="006D62F8">
        <w:t>éduire cette incertitude grâce à</w:t>
      </w:r>
      <w:r w:rsidR="00622769">
        <w:t xml:space="preserve"> </w:t>
      </w:r>
      <w:r w:rsidR="00733147">
        <w:t>la tomographie</w:t>
      </w:r>
      <w:r w:rsidR="00622769">
        <w:t xml:space="preserve"> du patient en</w:t>
      </w:r>
      <w:r w:rsidR="00733147">
        <w:t xml:space="preserve"> unités de</w:t>
      </w:r>
      <w:r w:rsidR="00622769">
        <w:t xml:space="preserve"> </w:t>
      </w:r>
      <w:r w:rsidR="00DD14D2">
        <w:t xml:space="preserve">longueur de parcours équivalent </w:t>
      </w:r>
      <w:r w:rsidR="00622769">
        <w:t xml:space="preserve">eau (WEPL) </w:t>
      </w:r>
      <w:r w:rsidR="00A34A13">
        <w:t>obtenue</w:t>
      </w:r>
      <w:r w:rsidR="00DD14D2">
        <w:t xml:space="preserve"> par pCT, dont il estime qu’elle devrait être une modalité </w:t>
      </w:r>
      <w:r w:rsidR="001365DC">
        <w:t xml:space="preserve">d’imagerie </w:t>
      </w:r>
      <w:r w:rsidR="00DD14D2">
        <w:t>à faible dose.</w:t>
      </w:r>
    </w:p>
    <w:p w:rsidR="00705835" w:rsidRDefault="00705835" w:rsidP="00275BA5">
      <w:pPr>
        <w:jc w:val="both"/>
      </w:pPr>
    </w:p>
    <w:p w:rsidR="00FE7D7F" w:rsidRDefault="00B32F26" w:rsidP="00FE7D7F">
      <w:pPr>
        <w:jc w:val="both"/>
      </w:pPr>
      <w:r>
        <w:t>David Brasse</w:t>
      </w:r>
      <w:r w:rsidR="00550E3D">
        <w:t xml:space="preserve"> indique que son équipe souhaite éviter </w:t>
      </w:r>
      <w:r w:rsidR="008D2BC4">
        <w:t xml:space="preserve">de </w:t>
      </w:r>
      <w:r w:rsidR="00550E3D">
        <w:t>reproduire des travaux déjà existants, mais préfère étudier de nouveaux paramètres pouvant influer sur la dose déposée</w:t>
      </w:r>
      <w:r w:rsidR="008D2BC4">
        <w:t>,</w:t>
      </w:r>
      <w:r w:rsidR="00550E3D">
        <w:t xml:space="preserve"> comme par exemple la composition chimique des tissus à WEPL équivalentes. C’est le</w:t>
      </w:r>
      <w:r w:rsidR="004F56A6">
        <w:t xml:space="preserve"> sujet de thèse de Cécile Bopp. </w:t>
      </w:r>
      <w:r>
        <w:t>Denis Dauvergne</w:t>
      </w:r>
      <w:r w:rsidR="007E4AEA">
        <w:t xml:space="preserve"> indique </w:t>
      </w:r>
      <w:r w:rsidR="004F56A6">
        <w:t xml:space="preserve">de son côté </w:t>
      </w:r>
      <w:r w:rsidR="007E4AEA">
        <w:t xml:space="preserve">que Lyon </w:t>
      </w:r>
      <w:r w:rsidR="004F56A6">
        <w:t xml:space="preserve">se concentre sur la comparaison du planning </w:t>
      </w:r>
      <w:r w:rsidR="008D2BC4">
        <w:t>de</w:t>
      </w:r>
      <w:r w:rsidR="004F56A6">
        <w:t xml:space="preserve"> traitement obtenu par XCT ou par pCT et</w:t>
      </w:r>
      <w:r w:rsidR="008D2BC4">
        <w:t xml:space="preserve"> sur</w:t>
      </w:r>
      <w:r w:rsidR="004F56A6">
        <w:t xml:space="preserve"> la détermination des incertitudes sur le parcours du proton. </w:t>
      </w:r>
      <w:r w:rsidR="00D10C9D">
        <w:t xml:space="preserve">Ces travaux de simulation et </w:t>
      </w:r>
      <w:r w:rsidR="00CB77C8">
        <w:t>de spécification d’un futur</w:t>
      </w:r>
      <w:r w:rsidR="00D10C9D">
        <w:t xml:space="preserve"> prototype vont être poursuivis ces trois prochaines années par deux post-doctorants à Strasbourg (IDEX) et à Lyon (Labex) et par les thèses en cours à Strasbourg (Cécile Bopp, 2014), Nice (Régis Amblard, 2015)</w:t>
      </w:r>
      <w:r w:rsidR="00F84AFD">
        <w:t xml:space="preserve"> et</w:t>
      </w:r>
      <w:r w:rsidR="00F32DE6">
        <w:t>, sur la reconstruction</w:t>
      </w:r>
      <w:r w:rsidR="00B55800">
        <w:t>, à</w:t>
      </w:r>
      <w:r w:rsidR="00F32DE6">
        <w:t xml:space="preserve"> </w:t>
      </w:r>
      <w:r w:rsidR="00F84AFD">
        <w:t>Lyon</w:t>
      </w:r>
      <w:r w:rsidR="00317A73">
        <w:t xml:space="preserve"> (</w:t>
      </w:r>
      <w:r w:rsidR="00FF69BB">
        <w:t>2013-</w:t>
      </w:r>
      <w:r w:rsidR="00317A73">
        <w:t>2016). Lyon se concentrera sur le plan de traitement et le contrôle</w:t>
      </w:r>
      <w:r w:rsidR="00905171">
        <w:t xml:space="preserve"> en hadronthérapie. Strasbourg et Caen évalueront également les aspects liés à l’imagerie clinique.</w:t>
      </w:r>
      <w:r w:rsidR="00FE7D7F">
        <w:t xml:space="preserve"> D</w:t>
      </w:r>
      <w:r w:rsidR="00FE7241">
        <w:t>avid</w:t>
      </w:r>
      <w:r>
        <w:t xml:space="preserve"> </w:t>
      </w:r>
      <w:r w:rsidR="00FE7D7F">
        <w:t>B</w:t>
      </w:r>
      <w:r>
        <w:t>rasse</w:t>
      </w:r>
      <w:r w:rsidR="00FE7D7F">
        <w:t xml:space="preserve"> propose </w:t>
      </w:r>
      <w:r>
        <w:t>de plus</w:t>
      </w:r>
      <w:r w:rsidR="00FE7D7F">
        <w:t xml:space="preserve"> de démarrer </w:t>
      </w:r>
      <w:r w:rsidR="008E3D71">
        <w:t>sans attendre</w:t>
      </w:r>
      <w:r w:rsidR="00FE7D7F">
        <w:t xml:space="preserve"> la construction d’</w:t>
      </w:r>
      <w:r w:rsidR="008E3D71">
        <w:t>un prototype, en utilisant d</w:t>
      </w:r>
      <w:r w:rsidR="00FE7D7F">
        <w:t>es détecteurs existant</w:t>
      </w:r>
      <w:r>
        <w:t>s</w:t>
      </w:r>
      <w:r w:rsidR="00FE7D7F">
        <w:t>.</w:t>
      </w:r>
    </w:p>
    <w:p w:rsidR="00D10C9D" w:rsidRDefault="00D10C9D" w:rsidP="00275BA5">
      <w:pPr>
        <w:jc w:val="both"/>
      </w:pPr>
    </w:p>
    <w:p w:rsidR="00573BC0" w:rsidRDefault="00B32F26" w:rsidP="00275BA5">
      <w:pPr>
        <w:jc w:val="both"/>
      </w:pPr>
      <w:r>
        <w:t>Gérard Montarou</w:t>
      </w:r>
      <w:r w:rsidR="00705835">
        <w:t xml:space="preserve"> </w:t>
      </w:r>
      <w:r w:rsidR="004F56A6">
        <w:t xml:space="preserve">insiste sur l’importance de travailler </w:t>
      </w:r>
      <w:r w:rsidR="00CB7F4C">
        <w:t>de concert</w:t>
      </w:r>
      <w:r w:rsidR="004F56A6">
        <w:t xml:space="preserve"> dès maintenant </w:t>
      </w:r>
      <w:r w:rsidR="00CB7F4C">
        <w:t xml:space="preserve">avec une approche de collaboration </w:t>
      </w:r>
      <w:r w:rsidR="009E5483">
        <w:t>et plus</w:t>
      </w:r>
      <w:r w:rsidR="004F56A6">
        <w:t xml:space="preserve"> </w:t>
      </w:r>
      <w:r w:rsidR="009E5483">
        <w:t>seulement de</w:t>
      </w:r>
      <w:r w:rsidR="004F56A6">
        <w:t xml:space="preserve"> </w:t>
      </w:r>
      <w:r w:rsidR="00CB7F4C">
        <w:t>groupe de travail</w:t>
      </w:r>
      <w:r w:rsidR="00DE42E0">
        <w:t xml:space="preserve">. </w:t>
      </w:r>
      <w:r>
        <w:t>Jean-Pierre Gérard</w:t>
      </w:r>
      <w:r w:rsidR="00037E98">
        <w:t xml:space="preserve"> insiste quant à lui sur le fait que la collaboration doit se développer également avec la communauté médicale.</w:t>
      </w:r>
      <w:r w:rsidR="00317A73" w:rsidRPr="00317A73">
        <w:t xml:space="preserve"> </w:t>
      </w:r>
      <w:r w:rsidR="0098177C">
        <w:t>Il est proposé de constituer un comité de pilotage dont le but sera de coordonner les travaux effectués par les forces de développement en présence</w:t>
      </w:r>
      <w:r w:rsidR="00DE42E0">
        <w:t>,</w:t>
      </w:r>
      <w:r w:rsidR="0098177C">
        <w:t xml:space="preserve"> avec l’objectif de déposer une lettre d’intention au CS de l’IN2P3 d’ici à deux ans si la faisabilité d’un projet à la fois innovant et performant se dessine. Dans cette perspective, quelques </w:t>
      </w:r>
      <w:r w:rsidR="00DD6783">
        <w:t xml:space="preserve">plans de traitement </w:t>
      </w:r>
      <w:r w:rsidR="0098177C">
        <w:t xml:space="preserve">réalistes </w:t>
      </w:r>
      <w:r>
        <w:t>par</w:t>
      </w:r>
      <w:r w:rsidR="00DD6783">
        <w:t xml:space="preserve"> XCT qui </w:t>
      </w:r>
      <w:r>
        <w:t>présentent</w:t>
      </w:r>
      <w:r w:rsidR="00FE7D7F">
        <w:t xml:space="preserve"> </w:t>
      </w:r>
      <w:r>
        <w:t>des difficultés</w:t>
      </w:r>
      <w:r w:rsidR="00FE7D7F">
        <w:t xml:space="preserve"> </w:t>
      </w:r>
      <w:r>
        <w:t>de traitement</w:t>
      </w:r>
      <w:r w:rsidR="00FE7D7F">
        <w:t xml:space="preserve"> important</w:t>
      </w:r>
      <w:r>
        <w:t>es, voire vitales</w:t>
      </w:r>
      <w:r w:rsidR="00FE7D7F">
        <w:t xml:space="preserve"> pour le patient</w:t>
      </w:r>
      <w:r>
        <w:t xml:space="preserve"> seront identifié</w:t>
      </w:r>
      <w:r w:rsidR="00DD6783">
        <w:t>s afin d’obtenir des simulations de référence</w:t>
      </w:r>
      <w:r w:rsidR="00573BC0">
        <w:t xml:space="preserve"> </w:t>
      </w:r>
      <w:r>
        <w:t>pour</w:t>
      </w:r>
      <w:r w:rsidR="00DD6783">
        <w:t xml:space="preserve"> </w:t>
      </w:r>
      <w:r w:rsidR="00573BC0">
        <w:t xml:space="preserve">évaluer les limitations et </w:t>
      </w:r>
      <w:r w:rsidR="00DD6783">
        <w:t>quantifier le</w:t>
      </w:r>
      <w:r w:rsidR="00573BC0">
        <w:t xml:space="preserve"> </w:t>
      </w:r>
      <w:r w:rsidR="00DD6783">
        <w:t xml:space="preserve">bénéfice que pourrait apporter </w:t>
      </w:r>
      <w:r w:rsidR="00FE7D7F">
        <w:t xml:space="preserve">un plan de traitement déterminé par pCT, puis </w:t>
      </w:r>
      <w:r>
        <w:t>pour</w:t>
      </w:r>
      <w:r w:rsidR="00FE7D7F">
        <w:t xml:space="preserve"> évaluer les spécifications que devrait avoir un système d’imagerie</w:t>
      </w:r>
      <w:r w:rsidR="00573BC0">
        <w:t xml:space="preserve"> </w:t>
      </w:r>
      <w:r w:rsidR="00FE7D7F">
        <w:t xml:space="preserve">par </w:t>
      </w:r>
      <w:r w:rsidR="00B37069">
        <w:t xml:space="preserve">pCT </w:t>
      </w:r>
      <w:r>
        <w:t>permettant</w:t>
      </w:r>
      <w:r w:rsidR="00B37069">
        <w:t xml:space="preserve"> d’atteindre c</w:t>
      </w:r>
      <w:r w:rsidR="00FE7D7F">
        <w:t>es performances et de</w:t>
      </w:r>
      <w:r w:rsidR="00B37069">
        <w:t xml:space="preserve"> les comparer à l’état de l’art.</w:t>
      </w:r>
    </w:p>
    <w:p w:rsidR="00573BC0" w:rsidRDefault="00573BC0" w:rsidP="00275BA5">
      <w:pPr>
        <w:jc w:val="both"/>
      </w:pPr>
    </w:p>
    <w:p w:rsidR="00023A92" w:rsidRPr="00023A92" w:rsidRDefault="00B37069" w:rsidP="00275BA5">
      <w:pPr>
        <w:jc w:val="both"/>
      </w:pPr>
      <w:r>
        <w:t>En conclusions, des discussions seront engagées dans ce sens en</w:t>
      </w:r>
      <w:r w:rsidR="00B32F26">
        <w:t xml:space="preserve"> vue de constituer un comité exécutif d’ici à l’été, comité dont les travaux pourraient être révisés par le Pr Schulte.</w:t>
      </w:r>
    </w:p>
    <w:sectPr w:rsidR="00023A92" w:rsidRPr="00023A92" w:rsidSect="00A0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TrackMoves/>
  <w:defaultTabStop w:val="708"/>
  <w:hyphenationZone w:val="425"/>
  <w:characterSpacingControl w:val="doNotCompress"/>
  <w:compat/>
  <w:rsids>
    <w:rsidRoot w:val="00D30DDC"/>
    <w:rsid w:val="000008A7"/>
    <w:rsid w:val="00012FFC"/>
    <w:rsid w:val="00023A92"/>
    <w:rsid w:val="00037E98"/>
    <w:rsid w:val="000753B6"/>
    <w:rsid w:val="001365DC"/>
    <w:rsid w:val="00141900"/>
    <w:rsid w:val="0014740E"/>
    <w:rsid w:val="001C3546"/>
    <w:rsid w:val="001C5DA3"/>
    <w:rsid w:val="001C7244"/>
    <w:rsid w:val="00223E2D"/>
    <w:rsid w:val="00233503"/>
    <w:rsid w:val="00275BA5"/>
    <w:rsid w:val="002A6B01"/>
    <w:rsid w:val="002E20ED"/>
    <w:rsid w:val="00317A73"/>
    <w:rsid w:val="003560D9"/>
    <w:rsid w:val="00365D25"/>
    <w:rsid w:val="00392A15"/>
    <w:rsid w:val="003A6A7C"/>
    <w:rsid w:val="0043782B"/>
    <w:rsid w:val="00462FB9"/>
    <w:rsid w:val="004856DD"/>
    <w:rsid w:val="004D01E8"/>
    <w:rsid w:val="004E2449"/>
    <w:rsid w:val="004F56A6"/>
    <w:rsid w:val="00527D5A"/>
    <w:rsid w:val="00533054"/>
    <w:rsid w:val="0054489A"/>
    <w:rsid w:val="00550E3D"/>
    <w:rsid w:val="00573BC0"/>
    <w:rsid w:val="00574A12"/>
    <w:rsid w:val="00580016"/>
    <w:rsid w:val="00586758"/>
    <w:rsid w:val="005B01BA"/>
    <w:rsid w:val="005B57DA"/>
    <w:rsid w:val="005B74CE"/>
    <w:rsid w:val="00600633"/>
    <w:rsid w:val="00622769"/>
    <w:rsid w:val="00643B59"/>
    <w:rsid w:val="006C6747"/>
    <w:rsid w:val="006D62F8"/>
    <w:rsid w:val="006E137E"/>
    <w:rsid w:val="00705835"/>
    <w:rsid w:val="00733147"/>
    <w:rsid w:val="007663F3"/>
    <w:rsid w:val="007E179F"/>
    <w:rsid w:val="007E4AEA"/>
    <w:rsid w:val="008124FF"/>
    <w:rsid w:val="00884007"/>
    <w:rsid w:val="008A2696"/>
    <w:rsid w:val="008A26EC"/>
    <w:rsid w:val="008A4411"/>
    <w:rsid w:val="008C2095"/>
    <w:rsid w:val="008C3F20"/>
    <w:rsid w:val="008C6067"/>
    <w:rsid w:val="008D2BC4"/>
    <w:rsid w:val="008E3D71"/>
    <w:rsid w:val="008F163E"/>
    <w:rsid w:val="00905171"/>
    <w:rsid w:val="009307A6"/>
    <w:rsid w:val="00946D19"/>
    <w:rsid w:val="00964346"/>
    <w:rsid w:val="00965FEE"/>
    <w:rsid w:val="0098177C"/>
    <w:rsid w:val="009833BC"/>
    <w:rsid w:val="00985BE7"/>
    <w:rsid w:val="009A0620"/>
    <w:rsid w:val="009B708F"/>
    <w:rsid w:val="009C2EC4"/>
    <w:rsid w:val="009E5483"/>
    <w:rsid w:val="00A04AC0"/>
    <w:rsid w:val="00A10A2C"/>
    <w:rsid w:val="00A34A13"/>
    <w:rsid w:val="00A66BCD"/>
    <w:rsid w:val="00A7251B"/>
    <w:rsid w:val="00A87787"/>
    <w:rsid w:val="00AD1CD0"/>
    <w:rsid w:val="00AE071D"/>
    <w:rsid w:val="00B240D3"/>
    <w:rsid w:val="00B32F26"/>
    <w:rsid w:val="00B37069"/>
    <w:rsid w:val="00B55800"/>
    <w:rsid w:val="00B75A59"/>
    <w:rsid w:val="00B766D7"/>
    <w:rsid w:val="00B87DEC"/>
    <w:rsid w:val="00B96F23"/>
    <w:rsid w:val="00C119FB"/>
    <w:rsid w:val="00C21923"/>
    <w:rsid w:val="00C36A5F"/>
    <w:rsid w:val="00CB77C8"/>
    <w:rsid w:val="00CB7F4C"/>
    <w:rsid w:val="00CC6815"/>
    <w:rsid w:val="00CF66A0"/>
    <w:rsid w:val="00D10C9D"/>
    <w:rsid w:val="00D30DDC"/>
    <w:rsid w:val="00D32094"/>
    <w:rsid w:val="00D412AC"/>
    <w:rsid w:val="00DD002C"/>
    <w:rsid w:val="00DD14D2"/>
    <w:rsid w:val="00DD6783"/>
    <w:rsid w:val="00DE42E0"/>
    <w:rsid w:val="00E07F41"/>
    <w:rsid w:val="00E7381B"/>
    <w:rsid w:val="00E75CED"/>
    <w:rsid w:val="00F32DE6"/>
    <w:rsid w:val="00F84AFD"/>
    <w:rsid w:val="00F92BA2"/>
    <w:rsid w:val="00FB62FC"/>
    <w:rsid w:val="00FE7241"/>
    <w:rsid w:val="00FE7D7F"/>
    <w:rsid w:val="00FF69B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C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4E244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A6A7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0D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0D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4321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IN2P3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Dauvergne</dc:creator>
  <cp:keywords/>
  <dc:description/>
  <cp:lastModifiedBy>Christian MOREL</cp:lastModifiedBy>
  <cp:revision>3</cp:revision>
  <cp:lastPrinted>2013-05-21T16:50:00Z</cp:lastPrinted>
  <dcterms:created xsi:type="dcterms:W3CDTF">2013-05-24T14:53:00Z</dcterms:created>
  <dcterms:modified xsi:type="dcterms:W3CDTF">2013-05-29T17:39:00Z</dcterms:modified>
</cp:coreProperties>
</file>