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61" w:rsidRDefault="009F3E3E" w:rsidP="00BE1455">
      <w:pPr>
        <w:pBdr>
          <w:bottom w:val="single" w:sz="4" w:space="1" w:color="auto"/>
        </w:pBdr>
        <w:ind w:left="-540"/>
      </w:pPr>
      <w:r>
        <w:t xml:space="preserve">                                                                                                            </w:t>
      </w:r>
    </w:p>
    <w:p w:rsidR="00FA08C4" w:rsidRDefault="00FA08C4" w:rsidP="00BE1455">
      <w:pPr>
        <w:pBdr>
          <w:bottom w:val="single" w:sz="4" w:space="1" w:color="auto"/>
        </w:pBdr>
        <w:ind w:left="-540"/>
      </w:pPr>
      <w:r w:rsidRPr="009F3E3E">
        <w:rPr>
          <w:b/>
        </w:rPr>
        <w:t>IN2P3 – Valorisation et partenariats industriels</w:t>
      </w:r>
      <w:r w:rsidR="009F3E3E">
        <w:t xml:space="preserve">                                        </w:t>
      </w:r>
      <w:r w:rsidR="00F92F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pt;height:44.6pt">
            <v:imagedata r:id="rId5" o:title=""/>
          </v:shape>
        </w:pict>
      </w:r>
    </w:p>
    <w:p w:rsidR="009F3E3E" w:rsidRPr="00560918" w:rsidRDefault="009F3E3E" w:rsidP="00BE1455">
      <w:pPr>
        <w:pBdr>
          <w:bottom w:val="single" w:sz="4" w:space="1" w:color="auto"/>
        </w:pBdr>
        <w:ind w:left="-540"/>
      </w:pPr>
    </w:p>
    <w:p w:rsidR="00FA08C4" w:rsidRPr="00536B75" w:rsidRDefault="002F24F1" w:rsidP="00536B75">
      <w:pPr>
        <w:spacing w:before="120"/>
        <w:ind w:left="-539"/>
        <w:rPr>
          <w:b/>
        </w:rPr>
      </w:pPr>
      <w:r>
        <w:rPr>
          <w:b/>
        </w:rPr>
        <w:t xml:space="preserve">Transfert de technologies et savoir faire – </w:t>
      </w:r>
      <w:proofErr w:type="spellStart"/>
      <w:r>
        <w:rPr>
          <w:b/>
        </w:rPr>
        <w:t>Knowledge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Technology</w:t>
      </w:r>
      <w:proofErr w:type="spellEnd"/>
      <w:r>
        <w:rPr>
          <w:b/>
        </w:rPr>
        <w:t xml:space="preserve"> Transfer</w:t>
      </w:r>
    </w:p>
    <w:p w:rsidR="00FB6061" w:rsidRPr="00C931F4" w:rsidRDefault="00FB6061" w:rsidP="00560918">
      <w:pPr>
        <w:rPr>
          <w:sz w:val="20"/>
          <w:szCs w:val="20"/>
        </w:rPr>
      </w:pPr>
    </w:p>
    <w:p w:rsidR="002553BC" w:rsidRPr="00536B75" w:rsidRDefault="00E15A2E" w:rsidP="00536B75">
      <w:pPr>
        <w:ind w:left="-540" w:right="203"/>
        <w:rPr>
          <w:b/>
          <w:sz w:val="32"/>
          <w:szCs w:val="32"/>
        </w:rPr>
      </w:pPr>
      <w:r>
        <w:rPr>
          <w:b/>
          <w:sz w:val="32"/>
          <w:szCs w:val="32"/>
        </w:rPr>
        <w:t>LICENSING</w:t>
      </w:r>
      <w:r w:rsidR="005570D4">
        <w:rPr>
          <w:b/>
          <w:sz w:val="32"/>
          <w:szCs w:val="32"/>
        </w:rPr>
        <w:t xml:space="preserve"> / COLLABORATION</w:t>
      </w:r>
      <w:r>
        <w:rPr>
          <w:b/>
          <w:sz w:val="32"/>
          <w:szCs w:val="32"/>
        </w:rPr>
        <w:t xml:space="preserve"> OPPORTUNITY</w:t>
      </w:r>
    </w:p>
    <w:p w:rsidR="00043F7E" w:rsidRPr="00884CCD" w:rsidRDefault="00043F7E" w:rsidP="00043F7E">
      <w:pPr>
        <w:ind w:left="-540" w:right="203"/>
        <w:rPr>
          <w:b/>
          <w:i/>
          <w:sz w:val="16"/>
          <w:szCs w:val="16"/>
        </w:rPr>
      </w:pPr>
      <w:r>
        <w:rPr>
          <w:b/>
          <w:i/>
        </w:rPr>
        <w:t xml:space="preserve">Electronique numérique rapide </w:t>
      </w:r>
    </w:p>
    <w:p w:rsidR="00FA08C4" w:rsidRPr="00884CCD" w:rsidRDefault="00FA08C4" w:rsidP="00560918">
      <w:pPr>
        <w:ind w:left="-540" w:right="203"/>
        <w:rPr>
          <w:b/>
          <w:i/>
          <w:sz w:val="16"/>
          <w:szCs w:val="16"/>
        </w:rPr>
      </w:pPr>
    </w:p>
    <w:tbl>
      <w:tblPr>
        <w:tblW w:w="10800" w:type="dxa"/>
        <w:tblInd w:w="-470" w:type="dxa"/>
        <w:tblCellMar>
          <w:left w:w="70" w:type="dxa"/>
          <w:right w:w="70" w:type="dxa"/>
        </w:tblCellMar>
        <w:tblLook w:val="0000"/>
      </w:tblPr>
      <w:tblGrid>
        <w:gridCol w:w="10801"/>
      </w:tblGrid>
      <w:tr w:rsidR="00FA08C4" w:rsidTr="00F250A9">
        <w:tc>
          <w:tcPr>
            <w:tcW w:w="10800" w:type="dxa"/>
          </w:tcPr>
          <w:p w:rsidR="00FB6061" w:rsidRPr="00884CCD" w:rsidRDefault="00FB6061">
            <w:pPr>
              <w:rPr>
                <w:sz w:val="16"/>
                <w:szCs w:val="16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84"/>
              <w:gridCol w:w="5477"/>
            </w:tblGrid>
            <w:tr w:rsidR="00560918" w:rsidRPr="00FB6061" w:rsidTr="00F250A9">
              <w:trPr>
                <w:trHeight w:val="11713"/>
              </w:trPr>
              <w:tc>
                <w:tcPr>
                  <w:tcW w:w="227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E1455" w:rsidRPr="00A01C1F" w:rsidRDefault="002F24F1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01C1F">
                    <w:rPr>
                      <w:b/>
                      <w:sz w:val="18"/>
                      <w:szCs w:val="18"/>
                    </w:rPr>
                    <w:t>Refe</w:t>
                  </w:r>
                  <w:r w:rsidR="00FB6061" w:rsidRPr="00A01C1F">
                    <w:rPr>
                      <w:b/>
                      <w:sz w:val="18"/>
                      <w:szCs w:val="18"/>
                    </w:rPr>
                    <w:t>rences</w:t>
                  </w:r>
                  <w:proofErr w:type="spellEnd"/>
                  <w:r w:rsidR="00FB6061" w:rsidRPr="00A01C1F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4500"/>
                  </w:tblGrid>
                  <w:tr w:rsidR="00BE1455" w:rsidRPr="00C02F29" w:rsidTr="00F250A9"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043F7E" w:rsidRPr="00043F7E" w:rsidRDefault="006A0455" w:rsidP="00043F7E">
                        <w:pPr>
                          <w:widowControl w:val="0"/>
                          <w:jc w:val="both"/>
                          <w:rPr>
                            <w:bCs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r w:rsidRPr="00043F7E">
                          <w:rPr>
                            <w:bCs/>
                            <w:sz w:val="18"/>
                            <w:szCs w:val="18"/>
                            <w:lang w:val="en-US"/>
                          </w:rPr>
                          <w:t xml:space="preserve">IN2P3: </w:t>
                        </w:r>
                      </w:p>
                      <w:p w:rsidR="00BE1455" w:rsidRPr="00043F7E" w:rsidRDefault="006A0455" w:rsidP="00043F7E">
                        <w:pPr>
                          <w:widowControl w:val="0"/>
                          <w:jc w:val="both"/>
                          <w:rPr>
                            <w:bCs/>
                            <w:sz w:val="18"/>
                            <w:szCs w:val="18"/>
                            <w:lang w:val="en-US"/>
                          </w:rPr>
                        </w:pPr>
                        <w:r w:rsidRPr="00043F7E">
                          <w:rPr>
                            <w:bCs/>
                            <w:sz w:val="18"/>
                            <w:szCs w:val="18"/>
                            <w:lang w:val="en-US"/>
                          </w:rPr>
                          <w:t xml:space="preserve">Others: </w:t>
                        </w:r>
                        <w:r w:rsidR="00043F7E" w:rsidRPr="00662FEF">
                          <w:rPr>
                            <w:bCs/>
                            <w:sz w:val="18"/>
                            <w:szCs w:val="18"/>
                            <w:lang w:val="en-GB"/>
                          </w:rPr>
                          <w:t>http://lapp.in2p3.fr/spip.php?rubrique81</w:t>
                        </w:r>
                      </w:p>
                    </w:tc>
                  </w:tr>
                </w:tbl>
                <w:p w:rsidR="00026BCF" w:rsidRPr="00A01C1F" w:rsidRDefault="00026BCF" w:rsidP="00A01C1F">
                  <w:pPr>
                    <w:keepNext/>
                    <w:keepLines/>
                    <w:suppressAutoHyphens/>
                    <w:spacing w:before="240"/>
                    <w:ind w:right="318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Description </w:t>
                  </w:r>
                </w:p>
                <w:tbl>
                  <w:tblPr>
                    <w:tblW w:w="4968" w:type="dxa"/>
                    <w:tblLook w:val="01E0"/>
                  </w:tblPr>
                  <w:tblGrid>
                    <w:gridCol w:w="4968"/>
                  </w:tblGrid>
                  <w:tr w:rsidR="00026BCF" w:rsidRPr="00A01C1F" w:rsidTr="00F250A9">
                    <w:tc>
                      <w:tcPr>
                        <w:tcW w:w="4968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026BCF" w:rsidRPr="00C02F29" w:rsidRDefault="00043F7E" w:rsidP="00F250A9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 xml:space="preserve">Conception de cartes numériques rapides </w:t>
                        </w:r>
                        <w:r w:rsidR="003665AA" w:rsidRPr="00C02F29">
                          <w:rPr>
                            <w:iCs/>
                            <w:sz w:val="18"/>
                            <w:szCs w:val="18"/>
                          </w:rPr>
                          <w:t xml:space="preserve">avec </w:t>
                        </w:r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>composants programmables de der</w:t>
                        </w:r>
                        <w:r w:rsidR="003665AA" w:rsidRPr="00C02F29">
                          <w:rPr>
                            <w:iCs/>
                            <w:sz w:val="18"/>
                            <w:szCs w:val="18"/>
                          </w:rPr>
                          <w:t xml:space="preserve">nière génération (FPGA, DSP,…) et </w:t>
                        </w:r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 xml:space="preserve">signaux rapides jusqu’à 10 </w:t>
                        </w:r>
                        <w:proofErr w:type="spellStart"/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>GigaHertz</w:t>
                        </w:r>
                        <w:proofErr w:type="spellEnd"/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 xml:space="preserve"> pour le traitement de flux important de données.</w:t>
                        </w:r>
                      </w:p>
                    </w:tc>
                  </w:tr>
                </w:tbl>
                <w:p w:rsidR="00BE1455" w:rsidRPr="003665AA" w:rsidRDefault="002F24F1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3665AA">
                    <w:rPr>
                      <w:b/>
                      <w:sz w:val="18"/>
                      <w:szCs w:val="18"/>
                      <w:lang w:val="en-US"/>
                    </w:rPr>
                    <w:t>Technology and/or</w:t>
                  </w:r>
                  <w:r w:rsidR="004F4AC1" w:rsidRPr="003665AA">
                    <w:rPr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  <w:r w:rsidRPr="003665AA">
                    <w:rPr>
                      <w:b/>
                      <w:sz w:val="18"/>
                      <w:szCs w:val="18"/>
                      <w:lang w:val="en-US"/>
                    </w:rPr>
                    <w:t xml:space="preserve">Application </w:t>
                  </w:r>
                  <w:r w:rsidR="00591130" w:rsidRPr="003665AA">
                    <w:rPr>
                      <w:b/>
                      <w:sz w:val="18"/>
                      <w:szCs w:val="18"/>
                      <w:lang w:val="en-US"/>
                    </w:rPr>
                    <w:t>Domain</w:t>
                  </w:r>
                  <w:r w:rsidR="00FB6061" w:rsidRPr="003665AA">
                    <w:rPr>
                      <w:b/>
                      <w:sz w:val="18"/>
                      <w:szCs w:val="18"/>
                      <w:lang w:val="en-US"/>
                    </w:rPr>
                    <w:t>(s)</w:t>
                  </w:r>
                  <w:r w:rsidR="0040252B" w:rsidRPr="003665AA">
                    <w:rPr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</w:p>
                <w:tbl>
                  <w:tblPr>
                    <w:tblW w:w="4500" w:type="dxa"/>
                    <w:tblLook w:val="01E0"/>
                  </w:tblPr>
                  <w:tblGrid>
                    <w:gridCol w:w="4500"/>
                  </w:tblGrid>
                  <w:tr w:rsidR="00BE1455" w:rsidRPr="00C02F29" w:rsidTr="00F250A9"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BE1455" w:rsidRPr="00C02F29" w:rsidRDefault="00043F7E" w:rsidP="003665AA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>Les domaines couverts par notre laboratoire concern</w:t>
                        </w:r>
                        <w:r w:rsidR="003665AA" w:rsidRPr="00C02F29">
                          <w:rPr>
                            <w:iCs/>
                            <w:sz w:val="18"/>
                            <w:szCs w:val="18"/>
                          </w:rPr>
                          <w:t>ent</w:t>
                        </w:r>
                        <w:r w:rsidRPr="00C02F29">
                          <w:rPr>
                            <w:iCs/>
                            <w:sz w:val="18"/>
                            <w:szCs w:val="18"/>
                          </w:rPr>
                          <w:t xml:space="preserve"> le traitement des données issues de détecteurs de physique des particules, mais ces compétences peuvent s’appliquer </w:t>
                        </w:r>
                        <w:r w:rsidR="00803353" w:rsidRPr="00C02F29">
                          <w:rPr>
                            <w:iCs/>
                            <w:sz w:val="18"/>
                            <w:szCs w:val="18"/>
                          </w:rPr>
                          <w:t xml:space="preserve">au traitement de l’image, du son, </w:t>
                        </w:r>
                        <w:r w:rsidR="003665AA" w:rsidRPr="00C02F29">
                          <w:rPr>
                            <w:iCs/>
                            <w:sz w:val="18"/>
                            <w:szCs w:val="18"/>
                          </w:rPr>
                          <w:t xml:space="preserve">à </w:t>
                        </w:r>
                        <w:r w:rsidR="00803353" w:rsidRPr="00C02F29">
                          <w:rPr>
                            <w:iCs/>
                            <w:sz w:val="18"/>
                            <w:szCs w:val="18"/>
                          </w:rPr>
                          <w:t xml:space="preserve">la compression de données, </w:t>
                        </w:r>
                        <w:r w:rsidR="003665AA" w:rsidRPr="00C02F29">
                          <w:rPr>
                            <w:iCs/>
                            <w:sz w:val="18"/>
                            <w:szCs w:val="18"/>
                          </w:rPr>
                          <w:t>au domaine d</w:t>
                        </w:r>
                        <w:r w:rsidR="00803353" w:rsidRPr="00C02F29">
                          <w:rPr>
                            <w:iCs/>
                            <w:sz w:val="18"/>
                            <w:szCs w:val="18"/>
                          </w:rPr>
                          <w:t xml:space="preserve">es télécommunications, … </w:t>
                        </w:r>
                      </w:p>
                    </w:tc>
                  </w:tr>
                </w:tbl>
                <w:p w:rsidR="00BE1455" w:rsidRPr="00A01C1F" w:rsidRDefault="002F24F1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>Keywords</w:t>
                  </w:r>
                  <w:r w:rsidR="00BE1455"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 :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4500"/>
                  </w:tblGrid>
                  <w:tr w:rsidR="00BE1455" w:rsidRPr="00C02F29" w:rsidTr="00F250A9">
                    <w:trPr>
                      <w:trHeight w:val="597"/>
                    </w:trPr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85091C" w:rsidRPr="003665AA" w:rsidRDefault="00BB167D" w:rsidP="00A30D3A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665AA">
                          <w:rPr>
                            <w:sz w:val="20"/>
                            <w:szCs w:val="20"/>
                            <w:lang w:val="en-US"/>
                          </w:rPr>
                          <w:t>Electronics,</w:t>
                        </w:r>
                      </w:p>
                      <w:p w:rsidR="00A30D3A" w:rsidRPr="003665AA" w:rsidRDefault="00A30D3A" w:rsidP="00A30D3A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665AA">
                          <w:rPr>
                            <w:sz w:val="20"/>
                            <w:szCs w:val="20"/>
                            <w:lang w:val="en-US"/>
                          </w:rPr>
                          <w:t>Detectors, Sensors &amp; Imagery</w:t>
                        </w:r>
                      </w:p>
                      <w:p w:rsidR="00BE1455" w:rsidRPr="003665AA" w:rsidRDefault="00BE1455" w:rsidP="00222D24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:rsidR="00BE1455" w:rsidRPr="003665AA" w:rsidRDefault="00BE1455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3665AA">
                    <w:rPr>
                      <w:b/>
                      <w:sz w:val="18"/>
                      <w:szCs w:val="18"/>
                      <w:lang w:val="en-US"/>
                    </w:rPr>
                    <w:t>O</w:t>
                  </w:r>
                  <w:r w:rsidR="002F24F1" w:rsidRPr="003665AA">
                    <w:rPr>
                      <w:b/>
                      <w:sz w:val="18"/>
                      <w:szCs w:val="18"/>
                      <w:lang w:val="en-US"/>
                    </w:rPr>
                    <w:t>ffering: Licensing / Collaboration</w:t>
                  </w:r>
                  <w:r w:rsidR="005570D4" w:rsidRPr="003665AA">
                    <w:rPr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  <w:r w:rsidRPr="003665AA">
                    <w:rPr>
                      <w:b/>
                      <w:sz w:val="18"/>
                      <w:szCs w:val="18"/>
                      <w:lang w:val="en-US"/>
                    </w:rPr>
                    <w:t xml:space="preserve">: 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4500"/>
                  </w:tblGrid>
                  <w:tr w:rsidR="00BE1455" w:rsidRPr="00A01C1F" w:rsidTr="00F250A9"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A30D3A" w:rsidRDefault="00A30D3A" w:rsidP="00A30D3A">
                        <w:pPr>
                          <w:numPr>
                            <w:ilvl w:val="0"/>
                            <w:numId w:val="3"/>
                          </w:num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Conseil et expertise technique</w:t>
                        </w:r>
                      </w:p>
                      <w:p w:rsidR="00A30D3A" w:rsidRDefault="00A30D3A" w:rsidP="00A30D3A">
                        <w:pPr>
                          <w:numPr>
                            <w:ilvl w:val="0"/>
                            <w:numId w:val="3"/>
                          </w:num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Collaboration ou partenariat</w:t>
                        </w:r>
                      </w:p>
                      <w:p w:rsidR="00867108" w:rsidRPr="00A01C1F" w:rsidRDefault="00A30D3A" w:rsidP="00A30D3A">
                        <w:pPr>
                          <w:numPr>
                            <w:ilvl w:val="0"/>
                            <w:numId w:val="3"/>
                          </w:num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Formation</w:t>
                        </w:r>
                      </w:p>
                    </w:tc>
                  </w:tr>
                </w:tbl>
                <w:p w:rsidR="00BE1455" w:rsidRPr="00A01C1F" w:rsidRDefault="00BE1455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>Contact</w:t>
                  </w:r>
                  <w:r w:rsidR="00591130"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 in</w:t>
                  </w: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 </w:t>
                  </w:r>
                  <w:r w:rsidR="00591130"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Laboratory 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4500"/>
                  </w:tblGrid>
                  <w:tr w:rsidR="00BE1455" w:rsidRPr="00C02F29" w:rsidTr="00F250A9"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E7793">
                          <w:rPr>
                            <w:sz w:val="18"/>
                            <w:szCs w:val="18"/>
                          </w:rPr>
                          <w:t>Technolgy</w:t>
                        </w:r>
                        <w:proofErr w:type="spellEnd"/>
                        <w:r w:rsidRPr="005E7793">
                          <w:rPr>
                            <w:sz w:val="18"/>
                            <w:szCs w:val="18"/>
                          </w:rPr>
                          <w:t xml:space="preserve"> Transfer </w:t>
                        </w:r>
                        <w:proofErr w:type="spellStart"/>
                        <w:r w:rsidRPr="005E7793">
                          <w:rPr>
                            <w:sz w:val="18"/>
                            <w:szCs w:val="18"/>
                          </w:rPr>
                          <w:t>Officer</w:t>
                        </w:r>
                        <w:proofErr w:type="spellEnd"/>
                        <w:r w:rsidRPr="005E7793">
                          <w:rPr>
                            <w:sz w:val="18"/>
                            <w:szCs w:val="18"/>
                          </w:rPr>
                          <w:t>: Frédérique Chollet</w:t>
                        </w:r>
                      </w:p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  <w:r w:rsidRPr="005E7793">
                          <w:rPr>
                            <w:sz w:val="18"/>
                            <w:szCs w:val="18"/>
                          </w:rPr>
                          <w:t xml:space="preserve">Tel: +33 (0) 4 50 09 16 44   </w:t>
                        </w:r>
                      </w:p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  <w:r w:rsidRPr="005E7793">
                          <w:rPr>
                            <w:sz w:val="18"/>
                            <w:szCs w:val="18"/>
                          </w:rPr>
                          <w:t xml:space="preserve">email: </w:t>
                        </w:r>
                        <w:hyperlink r:id="rId6" w:history="1">
                          <w:r w:rsidRPr="005E7793">
                            <w:rPr>
                              <w:rStyle w:val="Lienhypertexte"/>
                              <w:sz w:val="18"/>
                              <w:szCs w:val="18"/>
                            </w:rPr>
                            <w:t>chollet@lapp.in2p3.fr</w:t>
                          </w:r>
                        </w:hyperlink>
                      </w:p>
                      <w:p w:rsidR="00A30D3A" w:rsidRPr="005E7793" w:rsidRDefault="00F92F07" w:rsidP="00A30D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" w:history="1">
                          <w:r w:rsidR="00A30D3A" w:rsidRPr="005E7793">
                            <w:rPr>
                              <w:rStyle w:val="Lienhypertexte"/>
                              <w:sz w:val="18"/>
                              <w:szCs w:val="18"/>
                            </w:rPr>
                            <w:t>http://lapp.in2p3.fr/valorisation/</w:t>
                          </w:r>
                        </w:hyperlink>
                      </w:p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  <w:r w:rsidRPr="005E7793">
                          <w:rPr>
                            <w:sz w:val="18"/>
                            <w:szCs w:val="18"/>
                          </w:rPr>
                          <w:t>LAPP – UMR5822</w:t>
                        </w:r>
                      </w:p>
                      <w:p w:rsidR="00A30D3A" w:rsidRPr="005E7793" w:rsidRDefault="00A30D3A" w:rsidP="00A30D3A">
                        <w:pPr>
                          <w:rPr>
                            <w:sz w:val="18"/>
                            <w:szCs w:val="18"/>
                          </w:rPr>
                        </w:pPr>
                        <w:r w:rsidRPr="005E7793">
                          <w:rPr>
                            <w:sz w:val="18"/>
                            <w:szCs w:val="18"/>
                          </w:rPr>
                          <w:t>Laboratoire d’Annecy le vieux de Physique des Particules</w:t>
                        </w:r>
                      </w:p>
                      <w:p w:rsidR="00A30D3A" w:rsidRPr="003665AA" w:rsidRDefault="00A30D3A" w:rsidP="00A30D3A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3665AA">
                          <w:rPr>
                            <w:sz w:val="18"/>
                            <w:szCs w:val="18"/>
                            <w:lang w:val="en-US"/>
                          </w:rPr>
                          <w:t>Tel: +33 (0) 4 50 09 16 00</w:t>
                        </w:r>
                      </w:p>
                      <w:p w:rsidR="00A30D3A" w:rsidRPr="003665AA" w:rsidRDefault="00A30D3A" w:rsidP="00A30D3A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3665AA">
                          <w:rPr>
                            <w:sz w:val="18"/>
                            <w:szCs w:val="18"/>
                            <w:lang w:val="en-US"/>
                          </w:rPr>
                          <w:t xml:space="preserve">Fax: +33 (0) 4 50 27 94 95 </w:t>
                        </w:r>
                      </w:p>
                      <w:p w:rsidR="00867108" w:rsidRPr="00A01C1F" w:rsidRDefault="00F92F07" w:rsidP="00A30D3A">
                        <w:pPr>
                          <w:widowControl w:val="0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8" w:history="1">
                          <w:r w:rsidR="00A30D3A" w:rsidRPr="005E7793">
                            <w:rPr>
                              <w:rStyle w:val="Lienhypertexte"/>
                              <w:sz w:val="18"/>
                              <w:szCs w:val="18"/>
                              <w:lang w:val="en-GB"/>
                            </w:rPr>
                            <w:t>http://lapp.in2p3.fr/</w:t>
                          </w:r>
                        </w:hyperlink>
                      </w:p>
                    </w:tc>
                  </w:tr>
                </w:tbl>
                <w:p w:rsidR="00BE1455" w:rsidRPr="00A01C1F" w:rsidRDefault="00BE1455" w:rsidP="00A01C1F">
                  <w:pPr>
                    <w:widowControl w:val="0"/>
                    <w:spacing w:before="240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>Contact IN2P</w:t>
                  </w:r>
                  <w:r w:rsidR="00FB6061"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3 – </w:t>
                  </w:r>
                  <w:r w:rsidR="00591130" w:rsidRPr="00A01C1F">
                    <w:rPr>
                      <w:b/>
                      <w:sz w:val="18"/>
                      <w:szCs w:val="18"/>
                      <w:lang w:val="en-GB"/>
                    </w:rPr>
                    <w:t>Head of Technology Transfer Office</w:t>
                  </w:r>
                  <w:r w:rsidR="00FB6061"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 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4500"/>
                  </w:tblGrid>
                  <w:tr w:rsidR="00BE1455" w:rsidRPr="00A01C1F" w:rsidTr="00F250A9">
                    <w:tc>
                      <w:tcPr>
                        <w:tcW w:w="4500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722D24" w:rsidRPr="00A01C1F" w:rsidRDefault="00BE1455" w:rsidP="00A01C1F">
                        <w:pPr>
                          <w:widowControl w:val="0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01C1F">
                          <w:rPr>
                            <w:sz w:val="18"/>
                            <w:szCs w:val="18"/>
                            <w:lang w:val="en-GB"/>
                          </w:rPr>
                          <w:t xml:space="preserve">Marcel Soberman </w:t>
                        </w:r>
                      </w:p>
                      <w:p w:rsidR="00BE1455" w:rsidRPr="00A01C1F" w:rsidRDefault="00BE1455" w:rsidP="00A01C1F">
                        <w:pPr>
                          <w:widowControl w:val="0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01C1F">
                          <w:rPr>
                            <w:sz w:val="18"/>
                            <w:szCs w:val="18"/>
                            <w:lang w:val="en-GB"/>
                          </w:rPr>
                          <w:t>Tel: +33 (0) 1 4496 4318</w:t>
                        </w:r>
                      </w:p>
                      <w:p w:rsidR="00BE1455" w:rsidRPr="00A01C1F" w:rsidRDefault="00BE1455" w:rsidP="00A01C1F">
                        <w:pPr>
                          <w:widowControl w:val="0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01C1F">
                          <w:rPr>
                            <w:sz w:val="18"/>
                            <w:szCs w:val="18"/>
                            <w:lang w:val="en-GB"/>
                          </w:rPr>
                          <w:t xml:space="preserve">email: </w:t>
                        </w:r>
                        <w:hyperlink r:id="rId9" w:history="1">
                          <w:r w:rsidRPr="00A01C1F">
                            <w:rPr>
                              <w:rStyle w:val="Lienhypertexte"/>
                              <w:sz w:val="18"/>
                              <w:szCs w:val="18"/>
                            </w:rPr>
                            <w:t>partenariat.industriel@in2p3.fr</w:t>
                          </w:r>
                        </w:hyperlink>
                      </w:p>
                      <w:p w:rsidR="00BE1455" w:rsidRPr="00A01C1F" w:rsidRDefault="00BE1455" w:rsidP="00A01C1F">
                        <w:pPr>
                          <w:widowControl w:val="0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01C1F">
                          <w:rPr>
                            <w:sz w:val="18"/>
                            <w:szCs w:val="18"/>
                            <w:lang w:val="en-GB"/>
                          </w:rPr>
                          <w:t>http://valorisation.in2p3.fr/</w:t>
                        </w:r>
                      </w:p>
                    </w:tc>
                  </w:tr>
                </w:tbl>
                <w:p w:rsidR="00FA08C4" w:rsidRPr="00A01C1F" w:rsidRDefault="00FA08C4" w:rsidP="00A01C1F">
                  <w:pPr>
                    <w:widowControl w:val="0"/>
                    <w:ind w:left="-360" w:right="203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3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4950" w:type="dxa"/>
                    <w:tblLook w:val="01E0"/>
                  </w:tblPr>
                  <w:tblGrid>
                    <w:gridCol w:w="5261"/>
                  </w:tblGrid>
                  <w:tr w:rsidR="00950717" w:rsidRPr="00A01C1F" w:rsidTr="00F250A9">
                    <w:trPr>
                      <w:trHeight w:val="2392"/>
                    </w:trPr>
                    <w:tc>
                      <w:tcPr>
                        <w:tcW w:w="4950" w:type="dxa"/>
                        <w:vAlign w:val="center"/>
                      </w:tcPr>
                      <w:p w:rsidR="00950717" w:rsidRPr="00A01C1F" w:rsidRDefault="00F92F07" w:rsidP="006342AA">
                        <w:pPr>
                          <w:keepNext/>
                          <w:keepLines/>
                          <w:suppressAutoHyphens/>
                          <w:ind w:right="318"/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F92F07">
                          <w:rPr>
                            <w:i/>
                            <w:sz w:val="20"/>
                            <w:szCs w:val="20"/>
                          </w:rPr>
                          <w:pict>
                            <v:shape id="_x0000_i1026" type="#_x0000_t75" style="width:236.4pt;height:173.95pt">
                              <v:imagedata r:id="rId10" o:title="TOLM_PCI"/>
                            </v:shape>
                          </w:pict>
                        </w:r>
                      </w:p>
                    </w:tc>
                  </w:tr>
                </w:tbl>
                <w:p w:rsidR="00950717" w:rsidRPr="00A01C1F" w:rsidRDefault="00950717" w:rsidP="00A01C1F">
                  <w:pPr>
                    <w:keepNext/>
                    <w:keepLines/>
                    <w:suppressAutoHyphens/>
                    <w:ind w:right="318"/>
                    <w:jc w:val="both"/>
                    <w:rPr>
                      <w:sz w:val="18"/>
                      <w:szCs w:val="18"/>
                    </w:rPr>
                  </w:pPr>
                  <w:r w:rsidRPr="00A01C1F">
                    <w:rPr>
                      <w:b/>
                      <w:i/>
                      <w:sz w:val="18"/>
                      <w:szCs w:val="18"/>
                    </w:rPr>
                    <w:t>Figure 1</w:t>
                  </w:r>
                  <w:r w:rsidR="009A131A" w:rsidRPr="00A01C1F">
                    <w:rPr>
                      <w:b/>
                      <w:i/>
                      <w:sz w:val="18"/>
                      <w:szCs w:val="18"/>
                    </w:rPr>
                    <w:t>:</w:t>
                  </w:r>
                  <w:r w:rsidRPr="00A01C1F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="006342AA">
                    <w:rPr>
                      <w:i/>
                      <w:iCs/>
                      <w:sz w:val="18"/>
                      <w:szCs w:val="18"/>
                    </w:rPr>
                    <w:t>Carte d’acquisition pour l’expérience VIRGO</w:t>
                  </w:r>
                </w:p>
                <w:p w:rsidR="00950717" w:rsidRPr="00A01C1F" w:rsidRDefault="00591130" w:rsidP="00A01C1F">
                  <w:pPr>
                    <w:keepNext/>
                    <w:keepLines/>
                    <w:suppressAutoHyphens/>
                    <w:spacing w:before="240"/>
                    <w:ind w:right="318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State of </w:t>
                  </w:r>
                  <w:r w:rsidR="00FA557C" w:rsidRPr="00A01C1F">
                    <w:rPr>
                      <w:b/>
                      <w:sz w:val="18"/>
                      <w:szCs w:val="18"/>
                      <w:lang w:val="en-GB"/>
                    </w:rPr>
                    <w:t>development</w:t>
                  </w: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 xml:space="preserve"> / Innovative aspects and main advantages</w:t>
                  </w:r>
                </w:p>
                <w:tbl>
                  <w:tblPr>
                    <w:tblW w:w="4968" w:type="dxa"/>
                    <w:tblLook w:val="01E0"/>
                  </w:tblPr>
                  <w:tblGrid>
                    <w:gridCol w:w="4968"/>
                  </w:tblGrid>
                  <w:tr w:rsidR="00950717" w:rsidRPr="00A01C1F" w:rsidTr="00F250A9">
                    <w:tc>
                      <w:tcPr>
                        <w:tcW w:w="4968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3665AA" w:rsidRPr="00C02F29" w:rsidRDefault="003665AA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sz w:val="18"/>
                            <w:szCs w:val="18"/>
                          </w:rPr>
                          <w:t xml:space="preserve">Le domaine de 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>l’électronique numérique rapide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 est une des spécialités de notre laboratoire, depuis de très nombreuses années. Nos réalisations sont installées dans plusieurs expériences majeures de physique (terrestres ou spatiales).</w:t>
                        </w:r>
                      </w:p>
                      <w:p w:rsidR="003665AA" w:rsidRPr="001E52B5" w:rsidRDefault="003665AA" w:rsidP="00A01C1F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:rsidR="00C02F29" w:rsidRDefault="003665AA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sz w:val="18"/>
                            <w:szCs w:val="18"/>
                          </w:rPr>
                          <w:t>No</w:t>
                        </w:r>
                        <w:r w:rsidR="00C02F29">
                          <w:rPr>
                            <w:sz w:val="18"/>
                            <w:szCs w:val="18"/>
                          </w:rPr>
                          <w:t>tre expertise concerne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 notamment </w:t>
                        </w:r>
                        <w:r w:rsidR="00C02F29">
                          <w:rPr>
                            <w:sz w:val="18"/>
                            <w:szCs w:val="18"/>
                          </w:rPr>
                          <w:t xml:space="preserve">la mise en œuvre de 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>composants programmables</w:t>
                        </w:r>
                        <w:r w:rsidR="005E03C1" w:rsidRPr="00536C1C">
                          <w:rPr>
                            <w:i/>
                            <w:sz w:val="18"/>
                            <w:szCs w:val="18"/>
                          </w:rPr>
                          <w:t xml:space="preserve"> de dernière génération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 xml:space="preserve"> : </w:t>
                        </w:r>
                        <w:r w:rsidR="006A0120" w:rsidRPr="00536C1C">
                          <w:rPr>
                            <w:i/>
                            <w:sz w:val="18"/>
                            <w:szCs w:val="18"/>
                          </w:rPr>
                          <w:t xml:space="preserve">DSP, 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>FPGA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 (Famille </w:t>
                        </w:r>
                        <w:r w:rsidR="00C02F29" w:rsidRPr="00C02F29">
                          <w:rPr>
                            <w:sz w:val="18"/>
                            <w:szCs w:val="18"/>
                          </w:rPr>
                          <w:t>Altéra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6A0120" w:rsidRPr="00C02F29">
                          <w:rPr>
                            <w:sz w:val="18"/>
                            <w:szCs w:val="18"/>
                          </w:rPr>
                          <w:t>principalement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, mais aussi </w:t>
                        </w:r>
                        <w:proofErr w:type="spellStart"/>
                        <w:r w:rsidRPr="00C02F29">
                          <w:rPr>
                            <w:sz w:val="18"/>
                            <w:szCs w:val="18"/>
                          </w:rPr>
                          <w:t>Xillinx</w:t>
                        </w:r>
                        <w:proofErr w:type="spellEnd"/>
                        <w:r w:rsidRPr="00C02F29">
                          <w:rPr>
                            <w:sz w:val="18"/>
                            <w:szCs w:val="18"/>
                          </w:rPr>
                          <w:t xml:space="preserve"> et </w:t>
                        </w:r>
                        <w:proofErr w:type="spellStart"/>
                        <w:r w:rsidRPr="00C02F29">
                          <w:rPr>
                            <w:sz w:val="18"/>
                            <w:szCs w:val="18"/>
                          </w:rPr>
                          <w:t>Ac</w:t>
                        </w:r>
                        <w:r w:rsidR="006A0120" w:rsidRPr="00C02F29">
                          <w:rPr>
                            <w:sz w:val="18"/>
                            <w:szCs w:val="18"/>
                          </w:rPr>
                          <w:t>t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>e</w:t>
                        </w:r>
                        <w:r w:rsidR="006A0120" w:rsidRPr="00C02F29">
                          <w:rPr>
                            <w:sz w:val="18"/>
                            <w:szCs w:val="18"/>
                          </w:rPr>
                          <w:t>l</w:t>
                        </w:r>
                        <w:proofErr w:type="spellEnd"/>
                        <w:r w:rsidR="006A0120" w:rsidRPr="00C02F29">
                          <w:rPr>
                            <w:sz w:val="18"/>
                            <w:szCs w:val="18"/>
                          </w:rPr>
                          <w:t>) avec utilisation de liens séries aux giga bits, blocs DSP, interfaces DDR, PCI express, Ethernet</w:t>
                        </w:r>
                        <w:r w:rsidR="001E52B5">
                          <w:rPr>
                            <w:sz w:val="18"/>
                            <w:szCs w:val="18"/>
                          </w:rPr>
                          <w:t>, …</w:t>
                        </w:r>
                        <w:r w:rsidR="00C02F2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02F29" w:rsidRDefault="006A0120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sz w:val="18"/>
                            <w:szCs w:val="18"/>
                          </w:rPr>
                          <w:t>Nous maitrisons les langages de programmation associé</w:t>
                        </w:r>
                        <w:r w:rsidR="005E03C1" w:rsidRPr="00C02F29">
                          <w:rPr>
                            <w:sz w:val="18"/>
                            <w:szCs w:val="18"/>
                          </w:rPr>
                          <w:t>s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 xml:space="preserve"> (VHDL, </w:t>
                        </w:r>
                        <w:r w:rsidR="00C02F29">
                          <w:rPr>
                            <w:sz w:val="18"/>
                            <w:szCs w:val="18"/>
                          </w:rPr>
                          <w:t>C, Assembleur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>….)</w:t>
                        </w:r>
                        <w:r w:rsidR="005E03C1" w:rsidRPr="00C02F29">
                          <w:rPr>
                            <w:sz w:val="18"/>
                            <w:szCs w:val="18"/>
                          </w:rPr>
                          <w:t xml:space="preserve">, les algorithmes de traitement du signal (filtrage, compression, </w:t>
                        </w:r>
                        <w:r w:rsidR="001E52B5">
                          <w:rPr>
                            <w:sz w:val="18"/>
                            <w:szCs w:val="18"/>
                          </w:rPr>
                          <w:t>…</w:t>
                        </w:r>
                        <w:r w:rsidR="005E03C1" w:rsidRPr="00C02F29">
                          <w:rPr>
                            <w:sz w:val="18"/>
                            <w:szCs w:val="18"/>
                          </w:rPr>
                          <w:t>)</w:t>
                        </w:r>
                        <w:r w:rsidR="00C02F2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  <w:p w:rsidR="001E52B5" w:rsidRDefault="001E52B5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:rsidR="006A0120" w:rsidRDefault="00C02F29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Nous concevons des cartes 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>multicouches haute densité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1E52B5">
                          <w:rPr>
                            <w:sz w:val="18"/>
                            <w:szCs w:val="18"/>
                          </w:rPr>
                          <w:t>associées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. Pour ce faire nous utilisons </w:t>
                        </w:r>
                        <w:r w:rsidR="006A0120" w:rsidRPr="00C02F29">
                          <w:rPr>
                            <w:sz w:val="18"/>
                            <w:szCs w:val="18"/>
                          </w:rPr>
                          <w:t>l</w:t>
                        </w:r>
                        <w:r w:rsidR="005E03C1" w:rsidRPr="00C02F29">
                          <w:rPr>
                            <w:sz w:val="18"/>
                            <w:szCs w:val="18"/>
                          </w:rPr>
                          <w:t>’ensemble de la</w:t>
                        </w:r>
                        <w:r w:rsidR="001E52B5">
                          <w:rPr>
                            <w:sz w:val="18"/>
                            <w:szCs w:val="18"/>
                          </w:rPr>
                          <w:t xml:space="preserve"> chaine de logiciels Cadence.</w:t>
                        </w:r>
                      </w:p>
                      <w:p w:rsidR="001E52B5" w:rsidRPr="00C02F29" w:rsidRDefault="001E52B5" w:rsidP="00A01C1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:rsidR="005349FB" w:rsidRDefault="005E03C1" w:rsidP="00A01C1F">
                        <w:pPr>
                          <w:jc w:val="both"/>
                          <w:rPr>
                            <w:i/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sz w:val="18"/>
                            <w:szCs w:val="18"/>
                          </w:rPr>
                          <w:t xml:space="preserve">Nos équipes ont de bonnes connaissances de la 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>compatibilité électromagnétique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>, qu’elles mettent à profit dans leurs réalisations.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02F29" w:rsidRPr="00C02F29" w:rsidRDefault="00C02F29" w:rsidP="001E52B5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02F29">
                          <w:rPr>
                            <w:sz w:val="18"/>
                            <w:szCs w:val="18"/>
                          </w:rPr>
                          <w:t xml:space="preserve">Par ailleurs, le laboratoire s’implique depuis quelques années dans la conception de cartes au format </w:t>
                        </w:r>
                        <w:r w:rsidRPr="00536C1C">
                          <w:rPr>
                            <w:i/>
                            <w:sz w:val="18"/>
                            <w:szCs w:val="18"/>
                          </w:rPr>
                          <w:t>ATCA</w:t>
                        </w:r>
                        <w:r w:rsidRPr="00C02F2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950717" w:rsidRPr="00A01C1F" w:rsidRDefault="00591130" w:rsidP="00A01C1F">
                  <w:pPr>
                    <w:keepNext/>
                    <w:keepLines/>
                    <w:suppressAutoHyphens/>
                    <w:spacing w:before="240"/>
                    <w:ind w:right="318"/>
                    <w:jc w:val="both"/>
                    <w:rPr>
                      <w:b/>
                      <w:sz w:val="18"/>
                      <w:szCs w:val="18"/>
                      <w:lang w:val="en-GB"/>
                    </w:rPr>
                  </w:pPr>
                  <w:r w:rsidRPr="00A01C1F">
                    <w:rPr>
                      <w:b/>
                      <w:sz w:val="18"/>
                      <w:szCs w:val="18"/>
                      <w:lang w:val="en-GB"/>
                    </w:rPr>
                    <w:t>Fields of application / Potential commercial applications</w:t>
                  </w:r>
                </w:p>
                <w:tbl>
                  <w:tblPr>
                    <w:tblW w:w="4968" w:type="dxa"/>
                    <w:tblLook w:val="01E0"/>
                  </w:tblPr>
                  <w:tblGrid>
                    <w:gridCol w:w="4968"/>
                  </w:tblGrid>
                  <w:tr w:rsidR="00950717" w:rsidRPr="00A01C1F" w:rsidTr="00F250A9">
                    <w:tc>
                      <w:tcPr>
                        <w:tcW w:w="4968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950717" w:rsidRPr="001E52B5" w:rsidRDefault="005349FB" w:rsidP="00A01C1F">
                        <w:pPr>
                          <w:keepNext/>
                          <w:keepLines/>
                          <w:suppressAutoHyphens/>
                          <w:ind w:right="318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E52B5">
                          <w:rPr>
                            <w:sz w:val="18"/>
                            <w:szCs w:val="18"/>
                          </w:rPr>
                          <w:t>Domaines d'application</w:t>
                        </w:r>
                      </w:p>
                      <w:p w:rsidR="00923CD5" w:rsidRPr="001E52B5" w:rsidRDefault="00923CD5" w:rsidP="00923CD5">
                        <w:pPr>
                          <w:keepNext/>
                          <w:keepLines/>
                          <w:numPr>
                            <w:ilvl w:val="0"/>
                            <w:numId w:val="4"/>
                          </w:numPr>
                          <w:suppressAutoHyphens/>
                          <w:ind w:right="318"/>
                          <w:jc w:val="both"/>
                          <w:rPr>
                            <w:iCs/>
                            <w:sz w:val="18"/>
                            <w:szCs w:val="18"/>
                          </w:rPr>
                        </w:pPr>
                        <w:r w:rsidRPr="001E52B5">
                          <w:rPr>
                            <w:iCs/>
                            <w:sz w:val="18"/>
                            <w:szCs w:val="18"/>
                          </w:rPr>
                          <w:t>Traitement de l’image et du son</w:t>
                        </w:r>
                      </w:p>
                      <w:p w:rsidR="00923CD5" w:rsidRPr="001E52B5" w:rsidRDefault="00923CD5" w:rsidP="00923CD5">
                        <w:pPr>
                          <w:keepNext/>
                          <w:keepLines/>
                          <w:numPr>
                            <w:ilvl w:val="0"/>
                            <w:numId w:val="4"/>
                          </w:numPr>
                          <w:suppressAutoHyphens/>
                          <w:ind w:right="318"/>
                          <w:jc w:val="both"/>
                          <w:rPr>
                            <w:iCs/>
                            <w:sz w:val="18"/>
                            <w:szCs w:val="18"/>
                          </w:rPr>
                        </w:pPr>
                        <w:r w:rsidRPr="001E52B5">
                          <w:rPr>
                            <w:iCs/>
                            <w:sz w:val="18"/>
                            <w:szCs w:val="18"/>
                          </w:rPr>
                          <w:t>Compression de données</w:t>
                        </w:r>
                      </w:p>
                      <w:p w:rsidR="005349FB" w:rsidRPr="00A01C1F" w:rsidRDefault="00923CD5" w:rsidP="00923CD5">
                        <w:pPr>
                          <w:keepNext/>
                          <w:keepLines/>
                          <w:numPr>
                            <w:ilvl w:val="0"/>
                            <w:numId w:val="4"/>
                          </w:numPr>
                          <w:suppressAutoHyphens/>
                          <w:ind w:right="318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E52B5">
                          <w:rPr>
                            <w:iCs/>
                            <w:sz w:val="18"/>
                            <w:szCs w:val="18"/>
                          </w:rPr>
                          <w:t>Télécommunications, …</w:t>
                        </w:r>
                      </w:p>
                    </w:tc>
                  </w:tr>
                </w:tbl>
                <w:p w:rsidR="00950717" w:rsidRPr="00A01C1F" w:rsidRDefault="00026BCF" w:rsidP="00A01C1F">
                  <w:pPr>
                    <w:keepNext/>
                    <w:keepLines/>
                    <w:suppressAutoHyphens/>
                    <w:spacing w:before="240"/>
                    <w:ind w:right="318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01C1F">
                    <w:rPr>
                      <w:b/>
                      <w:sz w:val="18"/>
                      <w:szCs w:val="18"/>
                    </w:rPr>
                    <w:t>Other</w:t>
                  </w:r>
                  <w:proofErr w:type="spellEnd"/>
                  <w:r w:rsidRPr="00A01C1F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01C1F">
                    <w:rPr>
                      <w:b/>
                      <w:sz w:val="18"/>
                      <w:szCs w:val="18"/>
                    </w:rPr>
                    <w:t>applicants</w:t>
                  </w:r>
                  <w:proofErr w:type="spellEnd"/>
                </w:p>
                <w:tbl>
                  <w:tblPr>
                    <w:tblW w:w="4968" w:type="dxa"/>
                    <w:tblLook w:val="01E0"/>
                  </w:tblPr>
                  <w:tblGrid>
                    <w:gridCol w:w="4968"/>
                  </w:tblGrid>
                  <w:tr w:rsidR="00950717" w:rsidRPr="00A01C1F" w:rsidTr="00F250A9">
                    <w:tc>
                      <w:tcPr>
                        <w:tcW w:w="4968" w:type="dxa"/>
                        <w:tcMar>
                          <w:top w:w="85" w:type="dxa"/>
                          <w:bottom w:w="85" w:type="dxa"/>
                        </w:tcMar>
                        <w:vAlign w:val="center"/>
                      </w:tcPr>
                      <w:p w:rsidR="00950717" w:rsidRPr="001E52B5" w:rsidRDefault="00923CD5" w:rsidP="00923CD5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E52B5">
                          <w:rPr>
                            <w:sz w:val="18"/>
                            <w:szCs w:val="18"/>
                          </w:rPr>
                          <w:t>Le LAPP collabore avec MIND, groupement d’intérêt public pour le développement de l’électronique et de la microélectronique dans l’industrie.</w:t>
                        </w:r>
                      </w:p>
                    </w:tc>
                  </w:tr>
                </w:tbl>
                <w:p w:rsidR="00FA08C4" w:rsidRPr="00A01C1F" w:rsidRDefault="00FA08C4" w:rsidP="00A01C1F">
                  <w:pPr>
                    <w:keepNext/>
                    <w:keepLines/>
                    <w:suppressAutoHyphens/>
                    <w:ind w:right="318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A08C4" w:rsidRDefault="00FA08C4" w:rsidP="00560918"/>
        </w:tc>
      </w:tr>
    </w:tbl>
    <w:p w:rsidR="00FA08C4" w:rsidRDefault="00FA08C4" w:rsidP="00A551C5">
      <w:pPr>
        <w:ind w:right="-1008"/>
      </w:pPr>
    </w:p>
    <w:sectPr w:rsidR="00FA08C4" w:rsidSect="00B904B0">
      <w:pgSz w:w="11906" w:h="16838" w:code="9"/>
      <w:pgMar w:top="240" w:right="1418" w:bottom="24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405EB"/>
    <w:multiLevelType w:val="hybridMultilevel"/>
    <w:tmpl w:val="935246EE"/>
    <w:lvl w:ilvl="0" w:tplc="93BE4F60">
      <w:start w:val="1"/>
      <w:numFmt w:val="bullet"/>
      <w:lvlText w:val="•"/>
      <w:lvlJc w:val="left"/>
      <w:pPr>
        <w:tabs>
          <w:tab w:val="num" w:pos="284"/>
        </w:tabs>
        <w:ind w:left="0" w:firstLine="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3D7110"/>
    <w:multiLevelType w:val="hybridMultilevel"/>
    <w:tmpl w:val="8A3A4824"/>
    <w:lvl w:ilvl="0" w:tplc="93BE4F60">
      <w:start w:val="1"/>
      <w:numFmt w:val="bullet"/>
      <w:lvlText w:val="•"/>
      <w:lvlJc w:val="left"/>
      <w:pPr>
        <w:tabs>
          <w:tab w:val="num" w:pos="284"/>
        </w:tabs>
        <w:ind w:left="0" w:firstLine="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240E2A"/>
    <w:multiLevelType w:val="hybridMultilevel"/>
    <w:tmpl w:val="03A8B8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5FE74DE"/>
    <w:multiLevelType w:val="hybridMultilevel"/>
    <w:tmpl w:val="84F65A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8C4"/>
    <w:rsid w:val="00007FB4"/>
    <w:rsid w:val="00026BCF"/>
    <w:rsid w:val="00043F7E"/>
    <w:rsid w:val="00062385"/>
    <w:rsid w:val="000B2D26"/>
    <w:rsid w:val="001B2DFC"/>
    <w:rsid w:val="001D5D62"/>
    <w:rsid w:val="001E52B5"/>
    <w:rsid w:val="00206FCF"/>
    <w:rsid w:val="00222D24"/>
    <w:rsid w:val="00236A07"/>
    <w:rsid w:val="00240DDC"/>
    <w:rsid w:val="002553BC"/>
    <w:rsid w:val="002F24F1"/>
    <w:rsid w:val="003105CE"/>
    <w:rsid w:val="003665AA"/>
    <w:rsid w:val="0040252B"/>
    <w:rsid w:val="004F4AC1"/>
    <w:rsid w:val="005271C0"/>
    <w:rsid w:val="005349FB"/>
    <w:rsid w:val="00536B75"/>
    <w:rsid w:val="00536C1C"/>
    <w:rsid w:val="005570D4"/>
    <w:rsid w:val="00560918"/>
    <w:rsid w:val="00591130"/>
    <w:rsid w:val="005E03C1"/>
    <w:rsid w:val="006342AA"/>
    <w:rsid w:val="006A0120"/>
    <w:rsid w:val="006A0455"/>
    <w:rsid w:val="006C09D6"/>
    <w:rsid w:val="006C4A46"/>
    <w:rsid w:val="00700663"/>
    <w:rsid w:val="00722D24"/>
    <w:rsid w:val="0074715D"/>
    <w:rsid w:val="00762217"/>
    <w:rsid w:val="00803353"/>
    <w:rsid w:val="0085091C"/>
    <w:rsid w:val="00867108"/>
    <w:rsid w:val="00884CCD"/>
    <w:rsid w:val="00893CCD"/>
    <w:rsid w:val="008A1079"/>
    <w:rsid w:val="008C7002"/>
    <w:rsid w:val="00923CD5"/>
    <w:rsid w:val="0094255A"/>
    <w:rsid w:val="00950717"/>
    <w:rsid w:val="009A131A"/>
    <w:rsid w:val="009F3E3E"/>
    <w:rsid w:val="00A01C1F"/>
    <w:rsid w:val="00A30D3A"/>
    <w:rsid w:val="00A551C5"/>
    <w:rsid w:val="00AB42EE"/>
    <w:rsid w:val="00AE7FC7"/>
    <w:rsid w:val="00B904B0"/>
    <w:rsid w:val="00BB167D"/>
    <w:rsid w:val="00BE1455"/>
    <w:rsid w:val="00C02F29"/>
    <w:rsid w:val="00C626B9"/>
    <w:rsid w:val="00C83D8B"/>
    <w:rsid w:val="00D26388"/>
    <w:rsid w:val="00D33E38"/>
    <w:rsid w:val="00D436A3"/>
    <w:rsid w:val="00E15A2E"/>
    <w:rsid w:val="00E93F17"/>
    <w:rsid w:val="00F04C29"/>
    <w:rsid w:val="00F250A9"/>
    <w:rsid w:val="00F42FB6"/>
    <w:rsid w:val="00F92F07"/>
    <w:rsid w:val="00FA08C4"/>
    <w:rsid w:val="00FA280F"/>
    <w:rsid w:val="00FA557C"/>
    <w:rsid w:val="00FB0B35"/>
    <w:rsid w:val="00FB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8C4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A08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FA08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pp.in2p3.f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app.in2p3.fr/valorisat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llet@lapp.in2p3.f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artenariat.industriel@in2p3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IN2P3 – Valorisation et partenariats industriels</vt:lpstr>
    </vt:vector>
  </TitlesOfParts>
  <Company>CNRS</Company>
  <LinksUpToDate>false</LinksUpToDate>
  <CharactersWithSpaces>3246</CharactersWithSpaces>
  <SharedDoc>false</SharedDoc>
  <HLinks>
    <vt:vector size="12" baseType="variant">
      <vt:variant>
        <vt:i4>1179752</vt:i4>
      </vt:variant>
      <vt:variant>
        <vt:i4>3</vt:i4>
      </vt:variant>
      <vt:variant>
        <vt:i4>0</vt:i4>
      </vt:variant>
      <vt:variant>
        <vt:i4>5</vt:i4>
      </vt:variant>
      <vt:variant>
        <vt:lpwstr>mailto:partenariat.industriel@in2p3.fr</vt:lpwstr>
      </vt:variant>
      <vt:variant>
        <vt:lpwstr/>
      </vt:variant>
      <vt:variant>
        <vt:i4>393332</vt:i4>
      </vt:variant>
      <vt:variant>
        <vt:i4>0</vt:i4>
      </vt:variant>
      <vt:variant>
        <vt:i4>0</vt:i4>
      </vt:variant>
      <vt:variant>
        <vt:i4>5</vt:i4>
      </vt:variant>
      <vt:variant>
        <vt:lpwstr>mailto:chollet@lapp.in2p3.fr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IN2P3 – Valorisation et partenariats industriels</dc:title>
  <dc:subject/>
  <dc:creator>PMA-SSI</dc:creator>
  <cp:keywords/>
  <dc:description/>
  <cp:lastModifiedBy>prast</cp:lastModifiedBy>
  <cp:revision>14</cp:revision>
  <cp:lastPrinted>2010-11-25T09:43:00Z</cp:lastPrinted>
  <dcterms:created xsi:type="dcterms:W3CDTF">2010-11-23T15:51:00Z</dcterms:created>
  <dcterms:modified xsi:type="dcterms:W3CDTF">2011-03-11T14:55:00Z</dcterms:modified>
</cp:coreProperties>
</file>