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108F07" w14:textId="6FDA07CA" w:rsidR="004527D0" w:rsidRPr="004527D0" w:rsidRDefault="004527D0" w:rsidP="004527D0">
      <w:pPr>
        <w:rPr>
          <w:rFonts w:ascii="Times New Roman" w:hAnsi="Times New Roman" w:cs="Times New Roman"/>
          <w:b/>
          <w:sz w:val="24"/>
          <w:lang w:val="en-GB"/>
        </w:rPr>
      </w:pPr>
      <w:r w:rsidRPr="004527D0">
        <w:rPr>
          <w:rFonts w:ascii="Times New Roman" w:hAnsi="Times New Roman" w:cs="Times New Roman"/>
          <w:b/>
          <w:sz w:val="24"/>
          <w:lang w:val="en-GB"/>
        </w:rPr>
        <w:t xml:space="preserve">Particle </w:t>
      </w:r>
      <w:r w:rsidR="00075683">
        <w:rPr>
          <w:rFonts w:ascii="Times New Roman" w:hAnsi="Times New Roman" w:cs="Times New Roman"/>
          <w:b/>
          <w:sz w:val="24"/>
          <w:lang w:val="en-GB"/>
        </w:rPr>
        <w:t>i</w:t>
      </w:r>
      <w:r w:rsidRPr="004527D0">
        <w:rPr>
          <w:rFonts w:ascii="Times New Roman" w:hAnsi="Times New Roman" w:cs="Times New Roman"/>
          <w:b/>
          <w:sz w:val="24"/>
          <w:lang w:val="en-GB"/>
        </w:rPr>
        <w:t xml:space="preserve">dentification with </w:t>
      </w:r>
      <w:proofErr w:type="spellStart"/>
      <w:r w:rsidRPr="004527D0">
        <w:rPr>
          <w:rFonts w:ascii="Times New Roman" w:hAnsi="Times New Roman" w:cs="Times New Roman"/>
          <w:b/>
          <w:sz w:val="24"/>
          <w:lang w:val="en-GB"/>
        </w:rPr>
        <w:t>H</w:t>
      </w:r>
      <w:r w:rsidR="00075683">
        <w:rPr>
          <w:rFonts w:ascii="Times New Roman" w:hAnsi="Times New Roman" w:cs="Times New Roman"/>
          <w:b/>
          <w:sz w:val="24"/>
          <w:lang w:val="en-GB"/>
        </w:rPr>
        <w:t>I</w:t>
      </w:r>
      <w:r w:rsidRPr="004527D0">
        <w:rPr>
          <w:rFonts w:ascii="Times New Roman" w:hAnsi="Times New Roman" w:cs="Times New Roman"/>
          <w:b/>
          <w:sz w:val="24"/>
          <w:lang w:val="en-GB"/>
        </w:rPr>
        <w:t>gh</w:t>
      </w:r>
      <w:proofErr w:type="spellEnd"/>
      <w:r w:rsidRPr="004527D0">
        <w:rPr>
          <w:rFonts w:ascii="Times New Roman" w:hAnsi="Times New Roman" w:cs="Times New Roman"/>
          <w:b/>
          <w:sz w:val="24"/>
          <w:lang w:val="en-GB"/>
        </w:rPr>
        <w:t xml:space="preserve"> spatial resolution and Low Material budget</w:t>
      </w:r>
      <w:r>
        <w:rPr>
          <w:rFonts w:ascii="Times New Roman" w:hAnsi="Times New Roman" w:cs="Times New Roman"/>
          <w:b/>
          <w:sz w:val="24"/>
          <w:lang w:val="en-GB"/>
        </w:rPr>
        <w:t xml:space="preserve"> </w:t>
      </w:r>
      <w:r w:rsidRPr="004527D0">
        <w:rPr>
          <w:rFonts w:ascii="Times New Roman" w:hAnsi="Times New Roman" w:cs="Times New Roman"/>
          <w:b/>
          <w:sz w:val="24"/>
          <w:lang w:val="en-GB"/>
        </w:rPr>
        <w:t>(</w:t>
      </w:r>
      <w:bookmarkStart w:id="0" w:name="_GoBack"/>
      <w:r w:rsidRPr="004527D0">
        <w:rPr>
          <w:rFonts w:ascii="Times New Roman" w:hAnsi="Times New Roman" w:cs="Times New Roman"/>
          <w:b/>
          <w:sz w:val="24"/>
          <w:lang w:val="en-GB"/>
        </w:rPr>
        <w:t>PHILM</w:t>
      </w:r>
      <w:bookmarkEnd w:id="0"/>
      <w:r w:rsidRPr="004527D0">
        <w:rPr>
          <w:rFonts w:ascii="Times New Roman" w:hAnsi="Times New Roman" w:cs="Times New Roman"/>
          <w:b/>
          <w:sz w:val="24"/>
          <w:lang w:val="en-GB"/>
        </w:rPr>
        <w:t>)</w:t>
      </w:r>
    </w:p>
    <w:p w14:paraId="0933298C" w14:textId="1BFF33AD" w:rsidR="00652FF4" w:rsidRPr="009712B3" w:rsidRDefault="00652FF4" w:rsidP="00652FF4">
      <w:pPr>
        <w:rPr>
          <w:rFonts w:ascii="Times New Roman" w:hAnsi="Times New Roman" w:cs="Times New Roman"/>
          <w:b/>
          <w:sz w:val="24"/>
          <w:lang w:val="en-GB"/>
        </w:rPr>
      </w:pPr>
      <w:r w:rsidRPr="009712B3">
        <w:rPr>
          <w:rFonts w:ascii="Times New Roman" w:hAnsi="Times New Roman" w:cs="Times New Roman"/>
          <w:b/>
          <w:sz w:val="24"/>
          <w:lang w:val="en-GB"/>
        </w:rPr>
        <w:t>1</w:t>
      </w:r>
      <w:r w:rsidR="00B52362" w:rsidRPr="009712B3">
        <w:rPr>
          <w:rFonts w:ascii="Times New Roman" w:hAnsi="Times New Roman" w:cs="Times New Roman"/>
          <w:b/>
          <w:sz w:val="24"/>
          <w:lang w:val="en-GB"/>
        </w:rPr>
        <w:t>.</w:t>
      </w:r>
      <w:r w:rsidRPr="009712B3">
        <w:rPr>
          <w:rFonts w:ascii="Times New Roman" w:hAnsi="Times New Roman" w:cs="Times New Roman"/>
          <w:b/>
          <w:sz w:val="24"/>
          <w:lang w:val="en-GB"/>
        </w:rPr>
        <w:t xml:space="preserve"> Research objectives</w:t>
      </w:r>
      <w:r w:rsidR="009712B3" w:rsidRPr="009712B3">
        <w:rPr>
          <w:rFonts w:ascii="Times New Roman" w:hAnsi="Times New Roman" w:cs="Times New Roman"/>
          <w:b/>
          <w:sz w:val="24"/>
          <w:lang w:val="en-GB"/>
        </w:rPr>
        <w:t>:</w:t>
      </w:r>
    </w:p>
    <w:p w14:paraId="055D49CB" w14:textId="7B8D72EC" w:rsidR="00BC1F67" w:rsidRPr="006259DF" w:rsidRDefault="00B71307" w:rsidP="00002F60">
      <w:pPr>
        <w:pStyle w:val="Default"/>
        <w:spacing w:before="0" w:after="240" w:line="240" w:lineRule="auto"/>
        <w:jc w:val="both"/>
        <w:rPr>
          <w:rFonts w:ascii="Times New Roman" w:hAnsi="Times New Roman" w:cs="Times New Roman"/>
          <w:shd w:val="clear" w:color="auto" w:fill="FFFFFF"/>
          <w:lang w:val="en-GB"/>
        </w:rPr>
      </w:pPr>
      <w:r w:rsidRPr="00B71307">
        <w:rPr>
          <w:rFonts w:ascii="Times New Roman" w:hAnsi="Times New Roman" w:cs="Times New Roman"/>
          <w:shd w:val="clear" w:color="auto" w:fill="FFFFFF"/>
        </w:rPr>
        <w:t>We propose to focus on</w:t>
      </w:r>
      <w:r w:rsidRPr="00B71307" w:rsidDel="00B71307">
        <w:rPr>
          <w:rFonts w:ascii="Times New Roman" w:hAnsi="Times New Roman" w:cs="Times New Roman"/>
          <w:shd w:val="clear" w:color="auto" w:fill="FFFFFF"/>
          <w:lang w:val="en-GB"/>
        </w:rPr>
        <w:t xml:space="preserve"> </w:t>
      </w:r>
      <w:r w:rsidR="009712B3" w:rsidRPr="00002F60">
        <w:rPr>
          <w:rFonts w:ascii="Times New Roman" w:hAnsi="Times New Roman" w:cs="Times New Roman"/>
          <w:shd w:val="clear" w:color="auto" w:fill="FFFFFF"/>
          <w:lang w:val="en-GB"/>
        </w:rPr>
        <w:t xml:space="preserve">technological innovation in the field of tracking detectors </w:t>
      </w:r>
      <w:r w:rsidR="007339A7">
        <w:rPr>
          <w:rFonts w:ascii="Times New Roman" w:hAnsi="Times New Roman" w:cs="Times New Roman"/>
          <w:shd w:val="clear" w:color="auto" w:fill="FFFFFF"/>
        </w:rPr>
        <w:t xml:space="preserve">with particle identification abilities (PID) </w:t>
      </w:r>
      <w:r w:rsidR="007339A7" w:rsidRPr="00B57A1B">
        <w:rPr>
          <w:rFonts w:ascii="Times New Roman" w:hAnsi="Times New Roman" w:cs="Times New Roman"/>
          <w:shd w:val="clear" w:color="auto" w:fill="FFFFFF"/>
        </w:rPr>
        <w:t xml:space="preserve">for hadron physics experiments </w:t>
      </w:r>
      <w:r w:rsidR="007339A7">
        <w:rPr>
          <w:rFonts w:ascii="Times New Roman" w:hAnsi="Times New Roman" w:cs="Times New Roman"/>
          <w:shd w:val="clear" w:color="auto" w:fill="FFFFFF"/>
        </w:rPr>
        <w:t>at high energy</w:t>
      </w:r>
      <w:r w:rsidR="009712B3" w:rsidRPr="00002F60">
        <w:rPr>
          <w:rFonts w:ascii="Times New Roman" w:hAnsi="Times New Roman" w:cs="Times New Roman"/>
          <w:shd w:val="clear" w:color="auto" w:fill="FFFFFF"/>
          <w:lang w:val="en-GB"/>
        </w:rPr>
        <w:t xml:space="preserve"> (e.g.: LHC particle physics experiments) </w:t>
      </w:r>
      <w:r w:rsidR="007339A7" w:rsidRPr="006259DF">
        <w:rPr>
          <w:rFonts w:ascii="Times New Roman" w:hAnsi="Times New Roman" w:cs="Times New Roman"/>
        </w:rPr>
        <w:t>or</w:t>
      </w:r>
      <w:r w:rsidR="009712B3" w:rsidRPr="00002F60">
        <w:rPr>
          <w:rFonts w:ascii="Times New Roman" w:hAnsi="Times New Roman" w:cs="Times New Roman"/>
          <w:shd w:val="clear" w:color="auto" w:fill="FFFFFF"/>
          <w:lang w:val="en-GB"/>
        </w:rPr>
        <w:t xml:space="preserve"> low</w:t>
      </w:r>
      <w:r>
        <w:rPr>
          <w:rFonts w:ascii="Times New Roman" w:hAnsi="Times New Roman" w:cs="Times New Roman"/>
          <w:shd w:val="clear" w:color="auto" w:fill="FFFFFF"/>
          <w:lang w:val="en-GB"/>
        </w:rPr>
        <w:t>-</w:t>
      </w:r>
      <w:r w:rsidR="009712B3" w:rsidRPr="00002F60">
        <w:rPr>
          <w:rFonts w:ascii="Times New Roman" w:hAnsi="Times New Roman" w:cs="Times New Roman"/>
          <w:shd w:val="clear" w:color="auto" w:fill="FFFFFF"/>
          <w:lang w:val="en-GB"/>
        </w:rPr>
        <w:t>energy</w:t>
      </w:r>
      <w:r w:rsidR="007339A7">
        <w:rPr>
          <w:rFonts w:ascii="Times New Roman" w:hAnsi="Times New Roman" w:cs="Times New Roman"/>
          <w:shd w:val="clear" w:color="auto" w:fill="FFFFFF"/>
          <w:lang w:val="en-GB"/>
        </w:rPr>
        <w:t xml:space="preserve"> ions applications </w:t>
      </w:r>
      <w:r w:rsidR="009712B3" w:rsidRPr="00002F60">
        <w:rPr>
          <w:rFonts w:ascii="Times New Roman" w:hAnsi="Times New Roman" w:cs="Times New Roman"/>
          <w:shd w:val="clear" w:color="auto" w:fill="FFFFFF"/>
          <w:lang w:val="en-GB"/>
        </w:rPr>
        <w:t xml:space="preserve">needed </w:t>
      </w:r>
      <w:r w:rsidR="004C26DC">
        <w:rPr>
          <w:rFonts w:ascii="Times New Roman" w:hAnsi="Times New Roman" w:cs="Times New Roman"/>
          <w:shd w:val="clear" w:color="auto" w:fill="FFFFFF"/>
          <w:lang w:val="en-GB"/>
        </w:rPr>
        <w:t>for</w:t>
      </w:r>
      <w:r w:rsidR="009712B3" w:rsidRPr="00002F60">
        <w:rPr>
          <w:rFonts w:ascii="Times New Roman" w:hAnsi="Times New Roman" w:cs="Times New Roman"/>
          <w:shd w:val="clear" w:color="auto" w:fill="FFFFFF"/>
          <w:lang w:val="en-GB"/>
        </w:rPr>
        <w:t xml:space="preserve"> patient treatment </w:t>
      </w:r>
      <w:r w:rsidR="004C26DC">
        <w:rPr>
          <w:rFonts w:ascii="Times New Roman" w:hAnsi="Times New Roman" w:cs="Times New Roman"/>
          <w:shd w:val="clear" w:color="auto" w:fill="FFFFFF"/>
          <w:lang w:val="en-GB"/>
        </w:rPr>
        <w:t xml:space="preserve">plans </w:t>
      </w:r>
      <w:r w:rsidR="009712B3" w:rsidRPr="00002F60">
        <w:rPr>
          <w:rFonts w:ascii="Times New Roman" w:hAnsi="Times New Roman" w:cs="Times New Roman"/>
          <w:shd w:val="clear" w:color="auto" w:fill="FFFFFF"/>
          <w:lang w:val="en-GB"/>
        </w:rPr>
        <w:t xml:space="preserve">in </w:t>
      </w:r>
      <w:r w:rsidR="004C26DC">
        <w:rPr>
          <w:rFonts w:ascii="Times New Roman" w:hAnsi="Times New Roman" w:cs="Times New Roman"/>
          <w:shd w:val="clear" w:color="auto" w:fill="FFFFFF"/>
          <w:lang w:val="en-GB"/>
        </w:rPr>
        <w:t>particle therapy</w:t>
      </w:r>
      <w:r w:rsidR="00043156">
        <w:rPr>
          <w:rFonts w:ascii="Times New Roman" w:hAnsi="Times New Roman" w:cs="Times New Roman"/>
          <w:shd w:val="clear" w:color="auto" w:fill="FFFFFF"/>
          <w:lang w:val="en-GB"/>
        </w:rPr>
        <w:t xml:space="preserve">, </w:t>
      </w:r>
      <w:r w:rsidR="004C26DC">
        <w:rPr>
          <w:rFonts w:ascii="Times New Roman" w:hAnsi="Times New Roman" w:cs="Times New Roman"/>
          <w:shd w:val="clear" w:color="auto" w:fill="FFFFFF"/>
          <w:lang w:val="en-GB"/>
        </w:rPr>
        <w:t>PT</w:t>
      </w:r>
      <w:r w:rsidR="00043156">
        <w:rPr>
          <w:rFonts w:ascii="Times New Roman" w:hAnsi="Times New Roman" w:cs="Times New Roman"/>
          <w:shd w:val="clear" w:color="auto" w:fill="FFFFFF"/>
          <w:lang w:val="en-GB"/>
        </w:rPr>
        <w:t>,</w:t>
      </w:r>
      <w:r w:rsidR="004C26DC" w:rsidRPr="00002F60" w:rsidDel="004C26DC">
        <w:rPr>
          <w:rFonts w:ascii="Times New Roman" w:hAnsi="Times New Roman" w:cs="Times New Roman"/>
          <w:shd w:val="clear" w:color="auto" w:fill="FFFFFF"/>
          <w:lang w:val="en-GB"/>
        </w:rPr>
        <w:t xml:space="preserve"> </w:t>
      </w:r>
      <w:r w:rsidR="004C26DC">
        <w:rPr>
          <w:rFonts w:ascii="Times New Roman" w:hAnsi="Times New Roman" w:cs="Times New Roman"/>
          <w:shd w:val="clear" w:color="auto" w:fill="FFFFFF"/>
          <w:lang w:val="en-GB"/>
        </w:rPr>
        <w:t>and f</w:t>
      </w:r>
      <w:r w:rsidR="009712B3" w:rsidRPr="00002F60">
        <w:rPr>
          <w:rFonts w:ascii="Times New Roman" w:hAnsi="Times New Roman" w:cs="Times New Roman"/>
          <w:shd w:val="clear" w:color="auto" w:fill="FFFFFF"/>
          <w:lang w:val="en-GB"/>
        </w:rPr>
        <w:t xml:space="preserve">or </w:t>
      </w:r>
      <w:r w:rsidR="004C26DC">
        <w:rPr>
          <w:rFonts w:ascii="Times New Roman" w:hAnsi="Times New Roman" w:cs="Times New Roman"/>
          <w:shd w:val="clear" w:color="auto" w:fill="FFFFFF"/>
          <w:lang w:val="en-GB"/>
        </w:rPr>
        <w:t xml:space="preserve">radioprotection </w:t>
      </w:r>
      <w:r w:rsidR="009712B3" w:rsidRPr="00002F60">
        <w:rPr>
          <w:rFonts w:ascii="Times New Roman" w:hAnsi="Times New Roman" w:cs="Times New Roman"/>
          <w:shd w:val="clear" w:color="auto" w:fill="FFFFFF"/>
          <w:lang w:val="en-GB"/>
        </w:rPr>
        <w:t>in space</w:t>
      </w:r>
      <w:r w:rsidR="00043156">
        <w:rPr>
          <w:rFonts w:ascii="Times New Roman" w:hAnsi="Times New Roman" w:cs="Times New Roman"/>
          <w:shd w:val="clear" w:color="auto" w:fill="FFFFFF"/>
          <w:lang w:val="en-GB"/>
        </w:rPr>
        <w:t>, RPS,</w:t>
      </w:r>
      <w:r w:rsidR="009712B3" w:rsidRPr="00002F60">
        <w:rPr>
          <w:rFonts w:ascii="Times New Roman" w:hAnsi="Times New Roman" w:cs="Times New Roman"/>
          <w:shd w:val="clear" w:color="auto" w:fill="FFFFFF"/>
          <w:lang w:val="en-GB"/>
        </w:rPr>
        <w:t xml:space="preserve"> (e.g</w:t>
      </w:r>
      <w:r w:rsidR="00684CA8">
        <w:rPr>
          <w:rFonts w:ascii="Times New Roman" w:hAnsi="Times New Roman" w:cs="Times New Roman"/>
          <w:shd w:val="clear" w:color="auto" w:fill="FFFFFF"/>
          <w:lang w:val="en-GB"/>
        </w:rPr>
        <w:t>.</w:t>
      </w:r>
      <w:r w:rsidR="009712B3" w:rsidRPr="00002F60">
        <w:rPr>
          <w:rFonts w:ascii="Times New Roman" w:hAnsi="Times New Roman" w:cs="Times New Roman"/>
          <w:shd w:val="clear" w:color="auto" w:fill="FFFFFF"/>
          <w:lang w:val="en-GB"/>
        </w:rPr>
        <w:t>: FOOT project</w:t>
      </w:r>
      <w:r w:rsidR="00043156">
        <w:rPr>
          <w:rFonts w:ascii="Times New Roman" w:hAnsi="Times New Roman" w:cs="Times New Roman"/>
          <w:shd w:val="clear" w:color="auto" w:fill="FFFFFF"/>
          <w:lang w:val="en-GB"/>
        </w:rPr>
        <w:t xml:space="preserve"> [18]</w:t>
      </w:r>
      <w:r w:rsidR="009712B3" w:rsidRPr="00002F60">
        <w:rPr>
          <w:rFonts w:ascii="Times New Roman" w:hAnsi="Times New Roman" w:cs="Times New Roman"/>
          <w:shd w:val="clear" w:color="auto" w:fill="FFFFFF"/>
          <w:lang w:val="en-GB"/>
        </w:rPr>
        <w:t xml:space="preserve">). </w:t>
      </w:r>
      <w:r w:rsidR="00F61649">
        <w:rPr>
          <w:rFonts w:ascii="Times New Roman" w:hAnsi="Times New Roman" w:cs="Times New Roman"/>
          <w:shd w:val="clear" w:color="auto" w:fill="FFFFFF"/>
        </w:rPr>
        <w:t>These</w:t>
      </w:r>
      <w:r w:rsidR="00F61649" w:rsidRPr="00B57A1B">
        <w:rPr>
          <w:rFonts w:ascii="Times New Roman" w:hAnsi="Times New Roman" w:cs="Times New Roman"/>
          <w:shd w:val="clear" w:color="auto" w:fill="FFFFFF"/>
        </w:rPr>
        <w:t xml:space="preserve"> applications </w:t>
      </w:r>
      <w:r w:rsidR="00F61649">
        <w:rPr>
          <w:rFonts w:ascii="Times New Roman" w:hAnsi="Times New Roman" w:cs="Times New Roman"/>
          <w:shd w:val="clear" w:color="auto" w:fill="FFFFFF"/>
        </w:rPr>
        <w:t>require the combination of</w:t>
      </w:r>
      <w:r w:rsidR="00F61649" w:rsidRPr="00B57A1B">
        <w:rPr>
          <w:rFonts w:ascii="Times New Roman" w:hAnsi="Times New Roman" w:cs="Times New Roman"/>
          <w:shd w:val="clear" w:color="auto" w:fill="FFFFFF"/>
        </w:rPr>
        <w:t xml:space="preserve"> </w:t>
      </w:r>
      <w:r w:rsidR="00F61649">
        <w:rPr>
          <w:rFonts w:ascii="Times New Roman" w:hAnsi="Times New Roman" w:cs="Times New Roman"/>
          <w:shd w:val="clear" w:color="auto" w:fill="FFFFFF"/>
        </w:rPr>
        <w:t>finely pixelated sensors for</w:t>
      </w:r>
      <w:r w:rsidR="00F61649" w:rsidRPr="00B57A1B">
        <w:rPr>
          <w:rFonts w:ascii="Times New Roman" w:hAnsi="Times New Roman" w:cs="Times New Roman"/>
          <w:shd w:val="clear" w:color="auto" w:fill="FFFFFF"/>
        </w:rPr>
        <w:t xml:space="preserve"> tracking </w:t>
      </w:r>
      <w:r w:rsidR="00F61649">
        <w:rPr>
          <w:rFonts w:ascii="Times New Roman" w:hAnsi="Times New Roman" w:cs="Times New Roman"/>
          <w:shd w:val="clear" w:color="auto" w:fill="FFFFFF"/>
        </w:rPr>
        <w:t>and</w:t>
      </w:r>
      <w:r w:rsidR="00F61649" w:rsidRPr="00B57A1B">
        <w:rPr>
          <w:rFonts w:ascii="Times New Roman" w:hAnsi="Times New Roman" w:cs="Times New Roman"/>
          <w:shd w:val="clear" w:color="auto" w:fill="FFFFFF"/>
        </w:rPr>
        <w:t xml:space="preserve"> energy loss measurement for particle identification, </w:t>
      </w:r>
      <w:r w:rsidR="00F61649">
        <w:rPr>
          <w:rFonts w:ascii="Times New Roman" w:hAnsi="Times New Roman" w:cs="Times New Roman"/>
          <w:shd w:val="clear" w:color="auto" w:fill="FFFFFF"/>
        </w:rPr>
        <w:t>as well as</w:t>
      </w:r>
      <w:r w:rsidR="00F61649" w:rsidRPr="00B57A1B">
        <w:rPr>
          <w:rFonts w:ascii="Times New Roman" w:hAnsi="Times New Roman" w:cs="Times New Roman"/>
          <w:shd w:val="clear" w:color="auto" w:fill="FFFFFF"/>
        </w:rPr>
        <w:t xml:space="preserve"> very low level of crossed material to minimise multiple scattering. </w:t>
      </w:r>
      <w:r w:rsidR="00F61649">
        <w:rPr>
          <w:rFonts w:ascii="Times New Roman" w:hAnsi="Times New Roman" w:cs="Times New Roman"/>
          <w:shd w:val="clear" w:color="auto" w:fill="FFFFFF"/>
        </w:rPr>
        <w:t>Direct c</w:t>
      </w:r>
      <w:r w:rsidR="00F61649" w:rsidRPr="00B57A1B">
        <w:rPr>
          <w:rFonts w:ascii="Times New Roman" w:hAnsi="Times New Roman" w:cs="Times New Roman"/>
          <w:shd w:val="clear" w:color="auto" w:fill="FFFFFF"/>
        </w:rPr>
        <w:t>harge or time</w:t>
      </w:r>
      <w:r w:rsidR="00F61649">
        <w:rPr>
          <w:rFonts w:ascii="Times New Roman" w:hAnsi="Times New Roman" w:cs="Times New Roman"/>
          <w:shd w:val="clear" w:color="auto" w:fill="FFFFFF"/>
        </w:rPr>
        <w:t>-</w:t>
      </w:r>
      <w:r w:rsidR="00F61649" w:rsidRPr="00B57A1B">
        <w:rPr>
          <w:rFonts w:ascii="Times New Roman" w:hAnsi="Times New Roman" w:cs="Times New Roman"/>
          <w:shd w:val="clear" w:color="auto" w:fill="FFFFFF"/>
        </w:rPr>
        <w:t>over</w:t>
      </w:r>
      <w:r w:rsidR="00F61649">
        <w:rPr>
          <w:rFonts w:ascii="Times New Roman" w:hAnsi="Times New Roman" w:cs="Times New Roman"/>
          <w:shd w:val="clear" w:color="auto" w:fill="FFFFFF"/>
        </w:rPr>
        <w:t>-</w:t>
      </w:r>
      <w:r w:rsidR="00F61649" w:rsidRPr="00B57A1B">
        <w:rPr>
          <w:rFonts w:ascii="Times New Roman" w:hAnsi="Times New Roman" w:cs="Times New Roman"/>
          <w:shd w:val="clear" w:color="auto" w:fill="FFFFFF"/>
        </w:rPr>
        <w:t>threshold (</w:t>
      </w:r>
      <w:proofErr w:type="spellStart"/>
      <w:r w:rsidR="00F61649" w:rsidRPr="00B57A1B">
        <w:rPr>
          <w:rFonts w:ascii="Times New Roman" w:hAnsi="Times New Roman" w:cs="Times New Roman"/>
          <w:shd w:val="clear" w:color="auto" w:fill="FFFFFF"/>
        </w:rPr>
        <w:t>ToT</w:t>
      </w:r>
      <w:proofErr w:type="spellEnd"/>
      <w:r w:rsidR="00F61649" w:rsidRPr="00B57A1B">
        <w:rPr>
          <w:rFonts w:ascii="Times New Roman" w:hAnsi="Times New Roman" w:cs="Times New Roman"/>
          <w:shd w:val="clear" w:color="auto" w:fill="FFFFFF"/>
        </w:rPr>
        <w:t>) measurements should span over few orders of magnitude to cope with the energy loss ranges going from MIP to heavy ions (e.g.: Fe).</w:t>
      </w:r>
      <w:r w:rsidR="00F61649">
        <w:rPr>
          <w:rFonts w:ascii="Times New Roman" w:hAnsi="Times New Roman" w:cs="Times New Roman"/>
          <w:shd w:val="clear" w:color="auto" w:fill="FFFFFF"/>
          <w:lang w:val="en-GB"/>
        </w:rPr>
        <w:t xml:space="preserve"> </w:t>
      </w:r>
      <w:r w:rsidR="006259DF">
        <w:rPr>
          <w:rFonts w:ascii="Times New Roman" w:hAnsi="Times New Roman" w:cs="Times New Roman"/>
          <w:shd w:val="clear" w:color="auto" w:fill="FFFFFF"/>
          <w:lang w:val="en-GB"/>
        </w:rPr>
        <w:t xml:space="preserve"> </w:t>
      </w:r>
      <w:r w:rsidR="00BC1F67">
        <w:rPr>
          <w:rFonts w:ascii="Times New Roman" w:hAnsi="Times New Roman" w:cs="Times New Roman"/>
          <w:shd w:val="clear" w:color="auto" w:fill="FFFFFF"/>
        </w:rPr>
        <w:t>Furthermore</w:t>
      </w:r>
      <w:r w:rsidR="00BC1F67" w:rsidRPr="00B57A1B">
        <w:rPr>
          <w:rFonts w:ascii="Times New Roman" w:hAnsi="Times New Roman" w:cs="Times New Roman"/>
          <w:shd w:val="clear" w:color="auto" w:fill="FFFFFF"/>
        </w:rPr>
        <w:t xml:space="preserve">, a time resolution of the order of a nanosecond </w:t>
      </w:r>
      <w:r w:rsidR="00BC1F67">
        <w:rPr>
          <w:rFonts w:ascii="Times New Roman" w:hAnsi="Times New Roman" w:cs="Times New Roman"/>
          <w:shd w:val="clear" w:color="auto" w:fill="FFFFFF"/>
        </w:rPr>
        <w:t xml:space="preserve">is </w:t>
      </w:r>
      <w:r w:rsidR="00BC1F67" w:rsidRPr="00B57A1B">
        <w:rPr>
          <w:rFonts w:ascii="Times New Roman" w:hAnsi="Times New Roman" w:cs="Times New Roman"/>
          <w:shd w:val="clear" w:color="auto" w:fill="FFFFFF"/>
        </w:rPr>
        <w:t xml:space="preserve">of great interest </w:t>
      </w:r>
      <w:r w:rsidR="00BC1F67">
        <w:rPr>
          <w:rFonts w:ascii="Times New Roman" w:hAnsi="Times New Roman" w:cs="Times New Roman"/>
          <w:shd w:val="clear" w:color="auto" w:fill="FFFFFF"/>
        </w:rPr>
        <w:t xml:space="preserve">both for background rejection in hadron physics experiments and </w:t>
      </w:r>
      <w:r w:rsidR="00BC1F67" w:rsidRPr="00B57A1B">
        <w:rPr>
          <w:rFonts w:ascii="Times New Roman" w:hAnsi="Times New Roman" w:cs="Times New Roman"/>
          <w:shd w:val="clear" w:color="auto" w:fill="FFFFFF"/>
        </w:rPr>
        <w:t xml:space="preserve">for proton or carbon computed tomography imaging to decrease the acquisition time for patient.  </w:t>
      </w:r>
      <w:r w:rsidR="00BC1F67" w:rsidRPr="00043156">
        <w:rPr>
          <w:rFonts w:ascii="Times New Roman" w:hAnsi="Times New Roman" w:cs="Times New Roman"/>
          <w:shd w:val="clear" w:color="auto" w:fill="FFFFFF"/>
        </w:rPr>
        <w:t>The capabilities of energy loss and time-of-flight measurements can be extremely helpful in identifying ion tracks in experiments aimed at measuring fragmentation cross sections for PT and RPS applications</w:t>
      </w:r>
      <w:r w:rsidR="00BC1F67">
        <w:rPr>
          <w:rFonts w:ascii="Times New Roman" w:hAnsi="Times New Roman" w:cs="Times New Roman"/>
          <w:shd w:val="clear" w:color="auto" w:fill="FFFFFF"/>
        </w:rPr>
        <w:t xml:space="preserve"> [18].</w:t>
      </w:r>
    </w:p>
    <w:p w14:paraId="7AA67022" w14:textId="2AAEAA9F" w:rsidR="00F61649" w:rsidRDefault="00BC1F67" w:rsidP="00002F60">
      <w:pPr>
        <w:pStyle w:val="Default"/>
        <w:spacing w:before="0" w:after="240" w:line="240" w:lineRule="auto"/>
        <w:jc w:val="both"/>
        <w:rPr>
          <w:rFonts w:ascii="Times New Roman" w:hAnsi="Times New Roman" w:cs="Times New Roman"/>
          <w:shd w:val="clear" w:color="auto" w:fill="FFFFFF"/>
          <w:lang w:val="en-GB"/>
        </w:rPr>
      </w:pPr>
      <w:r>
        <w:rPr>
          <w:rFonts w:ascii="Times New Roman" w:hAnsi="Times New Roman" w:cs="Times New Roman"/>
          <w:shd w:val="clear" w:color="auto" w:fill="FFFFFF"/>
        </w:rPr>
        <w:t xml:space="preserve">The </w:t>
      </w:r>
      <w:r w:rsidR="00E141A3" w:rsidRPr="00E141A3">
        <w:rPr>
          <w:rFonts w:ascii="Times New Roman" w:hAnsi="Times New Roman" w:cs="Times New Roman"/>
          <w:shd w:val="clear" w:color="auto" w:fill="FFFFFF"/>
        </w:rPr>
        <w:t xml:space="preserve">MAPS (Monolithic Active Pixel Sensor) detector technology has </w:t>
      </w:r>
      <w:r w:rsidR="00E141A3">
        <w:rPr>
          <w:rFonts w:ascii="Times New Roman" w:hAnsi="Times New Roman" w:cs="Times New Roman"/>
          <w:shd w:val="clear" w:color="auto" w:fill="FFFFFF"/>
        </w:rPr>
        <w:t>been</w:t>
      </w:r>
      <w:r w:rsidR="00E141A3" w:rsidRPr="00E141A3">
        <w:rPr>
          <w:rFonts w:ascii="Times New Roman" w:hAnsi="Times New Roman" w:cs="Times New Roman"/>
          <w:shd w:val="clear" w:color="auto" w:fill="FFFFFF"/>
        </w:rPr>
        <w:t xml:space="preserve"> </w:t>
      </w:r>
      <w:r w:rsidR="00E141A3">
        <w:rPr>
          <w:rFonts w:ascii="Times New Roman" w:hAnsi="Times New Roman" w:cs="Times New Roman"/>
          <w:shd w:val="clear" w:color="auto" w:fill="FFFFFF"/>
        </w:rPr>
        <w:t>widely</w:t>
      </w:r>
      <w:r w:rsidR="00E141A3" w:rsidRPr="00E141A3">
        <w:rPr>
          <w:rFonts w:ascii="Times New Roman" w:hAnsi="Times New Roman" w:cs="Times New Roman"/>
          <w:shd w:val="clear" w:color="auto" w:fill="FFFFFF"/>
        </w:rPr>
        <w:t xml:space="preserve"> </w:t>
      </w:r>
      <w:r w:rsidR="00E141A3">
        <w:rPr>
          <w:rFonts w:ascii="Times New Roman" w:hAnsi="Times New Roman" w:cs="Times New Roman"/>
          <w:shd w:val="clear" w:color="auto" w:fill="FFFFFF"/>
        </w:rPr>
        <w:t>adopted</w:t>
      </w:r>
      <w:r w:rsidR="00E141A3" w:rsidRPr="00E141A3">
        <w:rPr>
          <w:rFonts w:ascii="Times New Roman" w:hAnsi="Times New Roman" w:cs="Times New Roman"/>
          <w:shd w:val="clear" w:color="auto" w:fill="FFFFFF"/>
        </w:rPr>
        <w:t xml:space="preserve"> in high-energy physics experiments, both </w:t>
      </w:r>
      <w:r w:rsidR="00E141A3">
        <w:rPr>
          <w:rFonts w:ascii="Times New Roman" w:hAnsi="Times New Roman" w:cs="Times New Roman"/>
          <w:shd w:val="clear" w:color="auto" w:fill="FFFFFF"/>
        </w:rPr>
        <w:t>for</w:t>
      </w:r>
      <w:r w:rsidR="00E141A3" w:rsidRPr="00E141A3">
        <w:rPr>
          <w:rFonts w:ascii="Times New Roman" w:hAnsi="Times New Roman" w:cs="Times New Roman"/>
          <w:shd w:val="clear" w:color="auto" w:fill="FFFFFF"/>
        </w:rPr>
        <w:t xml:space="preserve"> ongoing experiments </w:t>
      </w:r>
      <w:r w:rsidR="009712B3" w:rsidRPr="00002F60">
        <w:rPr>
          <w:rFonts w:ascii="Times New Roman" w:hAnsi="Times New Roman" w:cs="Times New Roman"/>
          <w:shd w:val="clear" w:color="auto" w:fill="FFFFFF"/>
          <w:lang w:val="en-GB"/>
        </w:rPr>
        <w:t xml:space="preserve">(e.g. the ALPIDE sensor [1] for ITS2-ALICE at LHC-CERN, the MuPix sensor [2] for Mu3e at PSI, the MALTA, </w:t>
      </w:r>
      <w:proofErr w:type="spellStart"/>
      <w:r w:rsidR="009712B3" w:rsidRPr="00002F60">
        <w:rPr>
          <w:rFonts w:ascii="Times New Roman" w:hAnsi="Times New Roman" w:cs="Times New Roman"/>
          <w:shd w:val="clear" w:color="auto" w:fill="FFFFFF"/>
          <w:lang w:val="en-GB"/>
        </w:rPr>
        <w:t>Monopix</w:t>
      </w:r>
      <w:proofErr w:type="spellEnd"/>
      <w:r w:rsidR="009712B3" w:rsidRPr="00002F60">
        <w:rPr>
          <w:rFonts w:ascii="Times New Roman" w:hAnsi="Times New Roman" w:cs="Times New Roman"/>
          <w:shd w:val="clear" w:color="auto" w:fill="FFFFFF"/>
          <w:lang w:val="en-GB"/>
        </w:rPr>
        <w:t xml:space="preserve">, </w:t>
      </w:r>
      <w:proofErr w:type="spellStart"/>
      <w:r w:rsidR="009712B3" w:rsidRPr="00002F60">
        <w:rPr>
          <w:rFonts w:ascii="Times New Roman" w:hAnsi="Times New Roman" w:cs="Times New Roman"/>
          <w:shd w:val="clear" w:color="auto" w:fill="FFFFFF"/>
          <w:lang w:val="en-GB"/>
        </w:rPr>
        <w:t>ATLASPix</w:t>
      </w:r>
      <w:proofErr w:type="spellEnd"/>
      <w:r w:rsidR="009712B3" w:rsidRPr="00002F60">
        <w:rPr>
          <w:rFonts w:ascii="Times New Roman" w:hAnsi="Times New Roman" w:cs="Times New Roman"/>
          <w:shd w:val="clear" w:color="auto" w:fill="FFFFFF"/>
          <w:lang w:val="en-GB"/>
        </w:rPr>
        <w:t xml:space="preserve"> sensors [3, 4] as candidates for ITK-ATLAS at LHC-CERN, MI</w:t>
      </w:r>
      <w:r w:rsidR="009712B3" w:rsidRPr="00002F60">
        <w:rPr>
          <w:rFonts w:ascii="Times New Roman" w:hAnsi="Times New Roman" w:cs="Times New Roman"/>
          <w:lang w:val="en-GB"/>
        </w:rPr>
        <w:t xml:space="preserve">MOSIS [5] for MVD-CBM at FAIR-GSI) </w:t>
      </w:r>
      <w:r w:rsidR="00E141A3" w:rsidRPr="00E141A3">
        <w:rPr>
          <w:rFonts w:ascii="Times New Roman" w:hAnsi="Times New Roman" w:cs="Times New Roman"/>
        </w:rPr>
        <w:t>and for planned upgrades and future projects</w:t>
      </w:r>
      <w:r w:rsidR="009712B3" w:rsidRPr="00002F60">
        <w:rPr>
          <w:rFonts w:ascii="Times New Roman" w:hAnsi="Times New Roman" w:cs="Times New Roman"/>
          <w:lang w:val="en-GB"/>
        </w:rPr>
        <w:t xml:space="preserve"> (e.g. OBELIX [6] for VTX-</w:t>
      </w:r>
      <w:proofErr w:type="spellStart"/>
      <w:r w:rsidR="009712B3" w:rsidRPr="00002F60">
        <w:rPr>
          <w:rFonts w:ascii="Times New Roman" w:hAnsi="Times New Roman" w:cs="Times New Roman"/>
          <w:lang w:val="en-GB"/>
        </w:rPr>
        <w:t>BelleII</w:t>
      </w:r>
      <w:proofErr w:type="spellEnd"/>
      <w:r w:rsidR="009712B3" w:rsidRPr="00002F60">
        <w:rPr>
          <w:rFonts w:ascii="Times New Roman" w:hAnsi="Times New Roman" w:cs="Times New Roman"/>
          <w:lang w:val="en-GB"/>
        </w:rPr>
        <w:t xml:space="preserve"> at KEK, MOSS [7] for ITS3-ALICE at LHC, </w:t>
      </w:r>
      <w:proofErr w:type="spellStart"/>
      <w:r w:rsidR="009712B3" w:rsidRPr="00002F60">
        <w:rPr>
          <w:rFonts w:ascii="Times New Roman" w:hAnsi="Times New Roman" w:cs="Times New Roman"/>
          <w:lang w:val="en-GB"/>
        </w:rPr>
        <w:t>MightyPix</w:t>
      </w:r>
      <w:proofErr w:type="spellEnd"/>
      <w:r w:rsidR="009712B3" w:rsidRPr="00002F60">
        <w:rPr>
          <w:rFonts w:ascii="Times New Roman" w:hAnsi="Times New Roman" w:cs="Times New Roman"/>
          <w:lang w:val="en-GB"/>
        </w:rPr>
        <w:t xml:space="preserve"> [8] for MT-</w:t>
      </w:r>
      <w:proofErr w:type="spellStart"/>
      <w:r w:rsidR="009712B3" w:rsidRPr="00002F60">
        <w:rPr>
          <w:rFonts w:ascii="Times New Roman" w:hAnsi="Times New Roman" w:cs="Times New Roman"/>
          <w:lang w:val="en-GB"/>
        </w:rPr>
        <w:t>LHCb</w:t>
      </w:r>
      <w:proofErr w:type="spellEnd"/>
      <w:r w:rsidR="009712B3" w:rsidRPr="00002F60">
        <w:rPr>
          <w:rFonts w:ascii="Times New Roman" w:hAnsi="Times New Roman" w:cs="Times New Roman"/>
          <w:lang w:val="en-GB"/>
        </w:rPr>
        <w:t xml:space="preserve"> at LHC-CERN, various sensors [9–12] for future </w:t>
      </w:r>
      <w:r w:rsidR="009712B3" w:rsidRPr="00002F60">
        <w:rPr>
          <w:rFonts w:ascii="Cambria Math" w:hAnsi="Cambria Math" w:cs="Cambria Math"/>
          <w:lang w:val="en-GB"/>
        </w:rPr>
        <w:t>𝑒𝑒</w:t>
      </w:r>
      <w:r w:rsidR="009712B3" w:rsidRPr="00002F60">
        <w:rPr>
          <w:rFonts w:ascii="Times New Roman" w:hAnsi="Times New Roman" w:cs="Times New Roman"/>
          <w:lang w:val="en-GB"/>
        </w:rPr>
        <w:t xml:space="preserve"> colliders).  The interest for the MAPS technology extends beyond high-energy physics, encompassing applications where the measurement of the deposited charge by particles with various ionising power is beneficial, like space radiation detectors [13–15], medical physics applications [16] or related experiments [17, 18]. </w:t>
      </w:r>
      <w:r w:rsidR="00F61649" w:rsidRPr="00B57A1B">
        <w:rPr>
          <w:rFonts w:ascii="Times New Roman" w:hAnsi="Times New Roman" w:cs="Times New Roman"/>
        </w:rPr>
        <w:t xml:space="preserve">Its high granularity, high sensitivity and </w:t>
      </w:r>
      <w:r w:rsidR="00F61649">
        <w:rPr>
          <w:rFonts w:ascii="Times New Roman" w:hAnsi="Times New Roman" w:cs="Times New Roman"/>
        </w:rPr>
        <w:t>light material budget</w:t>
      </w:r>
      <w:r w:rsidR="00F61649" w:rsidRPr="00B57A1B">
        <w:rPr>
          <w:rFonts w:ascii="Times New Roman" w:hAnsi="Times New Roman" w:cs="Times New Roman"/>
        </w:rPr>
        <w:t xml:space="preserve"> make </w:t>
      </w:r>
      <w:r w:rsidR="00F61649">
        <w:rPr>
          <w:rFonts w:ascii="Times New Roman" w:hAnsi="Times New Roman" w:cs="Times New Roman"/>
        </w:rPr>
        <w:t>such sensors</w:t>
      </w:r>
      <w:r w:rsidR="00F61649" w:rsidRPr="00B57A1B">
        <w:rPr>
          <w:rFonts w:ascii="Times New Roman" w:hAnsi="Times New Roman" w:cs="Times New Roman"/>
        </w:rPr>
        <w:t xml:space="preserve"> suitable for tracking and vertexing close to the </w:t>
      </w:r>
      <w:r w:rsidR="00F61649">
        <w:rPr>
          <w:rFonts w:ascii="Times New Roman" w:hAnsi="Times New Roman" w:cs="Times New Roman"/>
        </w:rPr>
        <w:t>interaction</w:t>
      </w:r>
      <w:r w:rsidR="00F61649" w:rsidRPr="00B57A1B">
        <w:rPr>
          <w:rFonts w:ascii="Times New Roman" w:hAnsi="Times New Roman" w:cs="Times New Roman"/>
        </w:rPr>
        <w:t xml:space="preserve"> point. </w:t>
      </w:r>
      <w:r w:rsidR="00F61649">
        <w:rPr>
          <w:rFonts w:ascii="Times New Roman" w:hAnsi="Times New Roman" w:cs="Times New Roman"/>
          <w:shd w:val="clear" w:color="auto" w:fill="FFFFFF"/>
          <w:lang w:val="en-GB"/>
        </w:rPr>
        <w:t xml:space="preserve"> </w:t>
      </w:r>
    </w:p>
    <w:p w14:paraId="4B98EDD3" w14:textId="65B84F36" w:rsidR="0064489D" w:rsidRDefault="00F61649" w:rsidP="00002F60">
      <w:pPr>
        <w:pStyle w:val="Default"/>
        <w:spacing w:before="0" w:after="240" w:line="240" w:lineRule="auto"/>
        <w:jc w:val="both"/>
        <w:rPr>
          <w:rFonts w:ascii="Times New Roman" w:hAnsi="Times New Roman" w:cs="Times New Roman"/>
          <w:shd w:val="clear" w:color="auto" w:fill="FFFFFF"/>
          <w:lang w:val="en-GB"/>
        </w:rPr>
      </w:pPr>
      <w:r>
        <w:rPr>
          <w:rFonts w:ascii="Times New Roman" w:hAnsi="Times New Roman" w:cs="Times New Roman"/>
          <w:shd w:val="clear" w:color="auto" w:fill="FFFFFF"/>
          <w:lang w:val="en-GB"/>
        </w:rPr>
        <w:t>M</w:t>
      </w:r>
      <w:r w:rsidR="009712B3" w:rsidRPr="00002F60">
        <w:rPr>
          <w:rFonts w:ascii="Times New Roman" w:hAnsi="Times New Roman" w:cs="Times New Roman"/>
          <w:shd w:val="clear" w:color="auto" w:fill="FFFFFF"/>
          <w:lang w:val="en-GB"/>
        </w:rPr>
        <w:t xml:space="preserve">ost MAPS sensors operate </w:t>
      </w:r>
      <w:r>
        <w:rPr>
          <w:rFonts w:ascii="Times New Roman" w:hAnsi="Times New Roman" w:cs="Times New Roman"/>
          <w:shd w:val="clear" w:color="auto" w:fill="FFFFFF"/>
          <w:lang w:val="en-GB"/>
        </w:rPr>
        <w:t>in binary mode</w:t>
      </w:r>
      <w:r w:rsidR="009712B3" w:rsidRPr="00002F60">
        <w:rPr>
          <w:rFonts w:ascii="Times New Roman" w:hAnsi="Times New Roman" w:cs="Times New Roman"/>
          <w:shd w:val="clear" w:color="auto" w:fill="FFFFFF"/>
          <w:lang w:val="en-GB"/>
        </w:rPr>
        <w:t xml:space="preserve"> (</w:t>
      </w:r>
      <w:r>
        <w:rPr>
          <w:rFonts w:ascii="Times New Roman" w:hAnsi="Times New Roman" w:cs="Times New Roman"/>
          <w:shd w:val="clear" w:color="auto" w:fill="FFFFFF"/>
          <w:lang w:val="en-GB"/>
        </w:rPr>
        <w:t xml:space="preserve">i.e.: </w:t>
      </w:r>
      <w:r w:rsidR="009712B3" w:rsidRPr="00002F60">
        <w:rPr>
          <w:rFonts w:ascii="Times New Roman" w:hAnsi="Times New Roman" w:cs="Times New Roman"/>
          <w:shd w:val="clear" w:color="auto" w:fill="FFFFFF"/>
          <w:lang w:val="en-GB"/>
        </w:rPr>
        <w:t xml:space="preserve">no signal amplitude </w:t>
      </w:r>
      <w:r>
        <w:rPr>
          <w:rFonts w:ascii="Times New Roman" w:hAnsi="Times New Roman" w:cs="Times New Roman"/>
          <w:shd w:val="clear" w:color="auto" w:fill="FFFFFF"/>
          <w:lang w:val="en-GB"/>
        </w:rPr>
        <w:t xml:space="preserve">is </w:t>
      </w:r>
      <w:r w:rsidR="009712B3" w:rsidRPr="00002F60">
        <w:rPr>
          <w:rFonts w:ascii="Times New Roman" w:hAnsi="Times New Roman" w:cs="Times New Roman"/>
          <w:shd w:val="clear" w:color="auto" w:fill="FFFFFF"/>
          <w:lang w:val="en-GB"/>
        </w:rPr>
        <w:t>available</w:t>
      </w:r>
      <w:r>
        <w:rPr>
          <w:rFonts w:ascii="Times New Roman" w:hAnsi="Times New Roman" w:cs="Times New Roman"/>
          <w:shd w:val="clear" w:color="auto" w:fill="FFFFFF"/>
          <w:lang w:val="en-GB"/>
        </w:rPr>
        <w:t xml:space="preserve"> per pixel</w:t>
      </w:r>
      <w:r w:rsidR="009712B3" w:rsidRPr="00002F60">
        <w:rPr>
          <w:rFonts w:ascii="Times New Roman" w:hAnsi="Times New Roman" w:cs="Times New Roman"/>
          <w:shd w:val="clear" w:color="auto" w:fill="FFFFFF"/>
          <w:lang w:val="en-GB"/>
        </w:rPr>
        <w:t>)</w:t>
      </w:r>
      <w:r>
        <w:rPr>
          <w:rFonts w:ascii="Times New Roman" w:hAnsi="Times New Roman" w:cs="Times New Roman"/>
          <w:shd w:val="clear" w:color="auto" w:fill="FFFFFF"/>
          <w:lang w:val="en-GB"/>
        </w:rPr>
        <w:t xml:space="preserve"> </w:t>
      </w:r>
      <w:r>
        <w:rPr>
          <w:rFonts w:ascii="Times New Roman" w:hAnsi="Times New Roman" w:cs="Times New Roman"/>
          <w:shd w:val="clear" w:color="auto" w:fill="FFFFFF"/>
        </w:rPr>
        <w:t>or with limited signal dynamics, in which case</w:t>
      </w:r>
      <w:r>
        <w:rPr>
          <w:rFonts w:ascii="Times New Roman" w:hAnsi="Times New Roman" w:cs="Times New Roman"/>
          <w:shd w:val="clear" w:color="auto" w:fill="FFFFFF"/>
          <w:lang w:val="en-GB"/>
        </w:rPr>
        <w:t xml:space="preserve"> </w:t>
      </w:r>
      <w:r w:rsidR="009712B3" w:rsidRPr="00002F60">
        <w:rPr>
          <w:rFonts w:ascii="Times New Roman" w:hAnsi="Times New Roman" w:cs="Times New Roman"/>
          <w:shd w:val="clear" w:color="auto" w:fill="FFFFFF"/>
          <w:lang w:val="en-GB"/>
        </w:rPr>
        <w:t xml:space="preserve">some particle identification capabilities have been demonstrated by some partners of the project exploiting the cluster size information. Sensors providing as output the signal amplitude of fired pixels, would allow measurement per particle </w:t>
      </w:r>
      <w:r w:rsidR="009C43C0" w:rsidRPr="009C43C0">
        <w:rPr>
          <w:rFonts w:ascii="Times New Roman" w:hAnsi="Times New Roman" w:cs="Times New Roman"/>
          <w:shd w:val="clear" w:color="auto" w:fill="FFFFFF"/>
        </w:rPr>
        <w:t>and significantly enhance identification capabilities</w:t>
      </w:r>
      <w:r w:rsidR="009712B3" w:rsidRPr="00002F60">
        <w:rPr>
          <w:rFonts w:ascii="Times New Roman" w:hAnsi="Times New Roman" w:cs="Times New Roman"/>
          <w:shd w:val="clear" w:color="auto" w:fill="FFFFFF"/>
          <w:lang w:val="en-GB"/>
        </w:rPr>
        <w:t>. However, the charge collection by diffusion</w:t>
      </w:r>
      <w:r w:rsidR="009C43C0">
        <w:rPr>
          <w:rFonts w:ascii="Times New Roman" w:hAnsi="Times New Roman" w:cs="Times New Roman"/>
          <w:shd w:val="clear" w:color="auto" w:fill="FFFFFF"/>
          <w:lang w:val="en-GB"/>
        </w:rPr>
        <w:t>,</w:t>
      </w:r>
      <w:r w:rsidR="009712B3" w:rsidRPr="00002F60">
        <w:rPr>
          <w:rFonts w:ascii="Times New Roman" w:hAnsi="Times New Roman" w:cs="Times New Roman"/>
          <w:shd w:val="clear" w:color="auto" w:fill="FFFFFF"/>
          <w:lang w:val="en-GB"/>
        </w:rPr>
        <w:t xml:space="preserve"> due to the non-depleted sensing region</w:t>
      </w:r>
      <w:r w:rsidR="009C43C0">
        <w:rPr>
          <w:rFonts w:ascii="Times New Roman" w:hAnsi="Times New Roman" w:cs="Times New Roman"/>
          <w:shd w:val="clear" w:color="auto" w:fill="FFFFFF"/>
          <w:lang w:val="en-GB"/>
        </w:rPr>
        <w:t>,</w:t>
      </w:r>
      <w:r w:rsidR="009712B3" w:rsidRPr="00002F60">
        <w:rPr>
          <w:rFonts w:ascii="Times New Roman" w:hAnsi="Times New Roman" w:cs="Times New Roman"/>
          <w:shd w:val="clear" w:color="auto" w:fill="FFFFFF"/>
          <w:lang w:val="en-GB"/>
        </w:rPr>
        <w:t xml:space="preserve"> and </w:t>
      </w:r>
      <w:r w:rsidR="0064489D">
        <w:rPr>
          <w:rFonts w:ascii="Times New Roman" w:hAnsi="Times New Roman" w:cs="Times New Roman"/>
          <w:shd w:val="clear" w:color="auto" w:fill="FFFFFF"/>
        </w:rPr>
        <w:t xml:space="preserve">the dynamics limited to the signal equivalent of a few minimal ionizing particles </w:t>
      </w:r>
      <w:r w:rsidR="009712B3" w:rsidRPr="00002F60">
        <w:rPr>
          <w:rFonts w:ascii="Times New Roman" w:hAnsi="Times New Roman" w:cs="Times New Roman"/>
          <w:shd w:val="clear" w:color="auto" w:fill="FFFFFF"/>
          <w:lang w:val="en-GB"/>
        </w:rPr>
        <w:t xml:space="preserve">are serious limiting factors. To overcome those hindrances, we had proposed ground-breaking technological improvements that have allowed both fully depleting the sensing region and enlarging its thickness in the previous </w:t>
      </w:r>
      <w:r w:rsidR="0064489D">
        <w:rPr>
          <w:rFonts w:ascii="Times New Roman" w:hAnsi="Times New Roman" w:cs="Times New Roman"/>
          <w:shd w:val="clear" w:color="auto" w:fill="FFFFFF"/>
          <w:lang w:val="en-GB"/>
        </w:rPr>
        <w:t>project</w:t>
      </w:r>
      <w:r w:rsidR="009712B3" w:rsidRPr="00002F60">
        <w:rPr>
          <w:rFonts w:ascii="Times New Roman" w:hAnsi="Times New Roman" w:cs="Times New Roman"/>
          <w:shd w:val="clear" w:color="auto" w:fill="FFFFFF"/>
          <w:lang w:val="en-GB"/>
        </w:rPr>
        <w:t xml:space="preserve"> </w:t>
      </w:r>
      <w:r w:rsidR="00A82751" w:rsidRPr="00A82751">
        <w:rPr>
          <w:rFonts w:ascii="Times New Roman" w:hAnsi="Times New Roman" w:cs="Times New Roman"/>
          <w:shd w:val="clear" w:color="auto" w:fill="FFFFFF"/>
        </w:rPr>
        <w:t>STRONG2020 (JRA9/WP27)</w:t>
      </w:r>
      <w:r w:rsidR="009712B3" w:rsidRPr="00002F60">
        <w:rPr>
          <w:rFonts w:ascii="Times New Roman" w:hAnsi="Times New Roman" w:cs="Times New Roman"/>
          <w:shd w:val="clear" w:color="auto" w:fill="FFFFFF"/>
          <w:lang w:val="en-GB"/>
        </w:rPr>
        <w:t xml:space="preserve">. Four prototypes have been developed </w:t>
      </w:r>
      <w:r w:rsidR="0064489D">
        <w:rPr>
          <w:rFonts w:ascii="Times New Roman" w:hAnsi="Times New Roman" w:cs="Times New Roman"/>
          <w:shd w:val="clear" w:color="auto" w:fill="FFFFFF"/>
          <w:lang w:val="en-GB"/>
        </w:rPr>
        <w:t xml:space="preserve">and fabricated in the </w:t>
      </w:r>
      <w:r w:rsidR="009712B3" w:rsidRPr="00002F60">
        <w:rPr>
          <w:rFonts w:ascii="Times New Roman" w:hAnsi="Times New Roman" w:cs="Times New Roman"/>
          <w:shd w:val="clear" w:color="auto" w:fill="FFFFFF"/>
          <w:lang w:val="en-GB"/>
        </w:rPr>
        <w:t>Tower Jazz 180</w:t>
      </w:r>
      <w:r w:rsidR="0064489D">
        <w:rPr>
          <w:rFonts w:ascii="Times New Roman" w:hAnsi="Times New Roman" w:cs="Times New Roman"/>
          <w:shd w:val="clear" w:color="auto" w:fill="FFFFFF"/>
          <w:lang w:val="en-GB"/>
        </w:rPr>
        <w:t xml:space="preserve"> </w:t>
      </w:r>
      <w:r w:rsidR="009712B3" w:rsidRPr="00002F60">
        <w:rPr>
          <w:rFonts w:ascii="Cambria Math" w:hAnsi="Cambria Math" w:cs="Cambria Math"/>
          <w:shd w:val="clear" w:color="auto" w:fill="FFFFFF"/>
          <w:lang w:val="en-GB"/>
        </w:rPr>
        <w:t>𝑛𝑚</w:t>
      </w:r>
      <w:r w:rsidR="009712B3" w:rsidRPr="00002F60">
        <w:rPr>
          <w:rFonts w:ascii="Times New Roman" w:hAnsi="Times New Roman" w:cs="Times New Roman"/>
          <w:shd w:val="clear" w:color="auto" w:fill="FFFFFF"/>
          <w:lang w:val="en-GB"/>
        </w:rPr>
        <w:t xml:space="preserve"> CMOS image sensor process to investigate the feasibility of </w:t>
      </w:r>
      <w:proofErr w:type="spellStart"/>
      <w:r w:rsidR="009712B3" w:rsidRPr="00002F60">
        <w:rPr>
          <w:rFonts w:ascii="Times New Roman" w:hAnsi="Times New Roman" w:cs="Times New Roman"/>
          <w:shd w:val="clear" w:color="auto" w:fill="FFFFFF"/>
          <w:lang w:val="en-GB"/>
        </w:rPr>
        <w:t>ToT</w:t>
      </w:r>
      <w:proofErr w:type="spellEnd"/>
      <w:r w:rsidR="009712B3" w:rsidRPr="00002F60">
        <w:rPr>
          <w:rFonts w:ascii="Times New Roman" w:hAnsi="Times New Roman" w:cs="Times New Roman"/>
          <w:shd w:val="clear" w:color="auto" w:fill="FFFFFF"/>
          <w:lang w:val="en-GB"/>
        </w:rPr>
        <w:t xml:space="preserve"> method for large dynamic energy-loss measurement. The TIIMM sensor features a matrix of 32 rows and 24 columns with a pixel pitch of 40</w:t>
      </w:r>
      <w:r w:rsidR="0064489D">
        <w:rPr>
          <w:rFonts w:ascii="Times New Roman" w:hAnsi="Times New Roman" w:cs="Times New Roman"/>
          <w:shd w:val="clear" w:color="auto" w:fill="FFFFFF"/>
          <w:lang w:val="en-GB"/>
        </w:rPr>
        <w:t xml:space="preserve"> </w:t>
      </w:r>
      <w:r w:rsidR="009712B3" w:rsidRPr="00002F60">
        <w:rPr>
          <w:rFonts w:ascii="Cambria Math" w:hAnsi="Cambria Math" w:cs="Cambria Math"/>
          <w:shd w:val="clear" w:color="auto" w:fill="FFFFFF"/>
          <w:lang w:val="en-GB"/>
        </w:rPr>
        <w:t>𝜇𝑚</w:t>
      </w:r>
      <w:r w:rsidR="009712B3" w:rsidRPr="00002F60">
        <w:rPr>
          <w:rFonts w:ascii="Times New Roman" w:hAnsi="Times New Roman" w:cs="Times New Roman"/>
          <w:shd w:val="clear" w:color="auto" w:fill="FFFFFF"/>
          <w:lang w:val="en-GB"/>
        </w:rPr>
        <w:t xml:space="preserve">. Each pixel features a </w:t>
      </w:r>
      <w:r w:rsidR="0064489D">
        <w:rPr>
          <w:rFonts w:ascii="Times New Roman" w:hAnsi="Times New Roman" w:cs="Times New Roman"/>
          <w:shd w:val="clear" w:color="auto" w:fill="FFFFFF"/>
          <w:lang w:val="en-GB"/>
        </w:rPr>
        <w:t xml:space="preserve">large-dynamic </w:t>
      </w:r>
      <w:r w:rsidR="009712B3" w:rsidRPr="00002F60">
        <w:rPr>
          <w:rFonts w:ascii="Times New Roman" w:hAnsi="Times New Roman" w:cs="Times New Roman"/>
          <w:shd w:val="clear" w:color="auto" w:fill="FFFFFF"/>
          <w:lang w:val="en-GB"/>
        </w:rPr>
        <w:t>charge sensitive amplifier</w:t>
      </w:r>
      <w:r w:rsidR="0064489D">
        <w:rPr>
          <w:rFonts w:ascii="Times New Roman" w:hAnsi="Times New Roman" w:cs="Times New Roman"/>
          <w:shd w:val="clear" w:color="auto" w:fill="FFFFFF"/>
          <w:lang w:val="en-GB"/>
        </w:rPr>
        <w:t xml:space="preserve"> (CSA)</w:t>
      </w:r>
      <w:r w:rsidR="009712B3" w:rsidRPr="00002F60">
        <w:rPr>
          <w:rFonts w:ascii="Times New Roman" w:hAnsi="Times New Roman" w:cs="Times New Roman"/>
          <w:shd w:val="clear" w:color="auto" w:fill="FFFFFF"/>
          <w:lang w:val="en-GB"/>
        </w:rPr>
        <w:t xml:space="preserve"> and 6-bit charge encoding with a </w:t>
      </w:r>
      <w:proofErr w:type="spellStart"/>
      <w:r w:rsidR="009712B3" w:rsidRPr="00002F60">
        <w:rPr>
          <w:rFonts w:ascii="Times New Roman" w:hAnsi="Times New Roman" w:cs="Times New Roman"/>
          <w:shd w:val="clear" w:color="auto" w:fill="FFFFFF"/>
          <w:lang w:val="en-GB"/>
        </w:rPr>
        <w:t>ToT</w:t>
      </w:r>
      <w:proofErr w:type="spellEnd"/>
      <w:r w:rsidR="009712B3" w:rsidRPr="00002F60">
        <w:rPr>
          <w:rFonts w:ascii="Times New Roman" w:hAnsi="Times New Roman" w:cs="Times New Roman"/>
          <w:shd w:val="clear" w:color="auto" w:fill="FFFFFF"/>
          <w:lang w:val="en-GB"/>
        </w:rPr>
        <w:t xml:space="preserve"> mechanism. The main purposes of this prototype were</w:t>
      </w:r>
      <w:r w:rsidR="009C43C0" w:rsidRPr="009C43C0">
        <w:rPr>
          <w:rFonts w:ascii="Times New Roman" w:hAnsi="Times New Roman" w:cs="Times New Roman"/>
          <w:shd w:val="clear" w:color="auto" w:fill="FFFFFF"/>
        </w:rPr>
        <w:t>, on one hand,</w:t>
      </w:r>
      <w:r w:rsidR="009712B3" w:rsidRPr="00002F60">
        <w:rPr>
          <w:rFonts w:ascii="Times New Roman" w:hAnsi="Times New Roman" w:cs="Times New Roman"/>
          <w:shd w:val="clear" w:color="auto" w:fill="FFFFFF"/>
          <w:lang w:val="en-GB"/>
        </w:rPr>
        <w:t xml:space="preserve"> to characterise the performances of the CSA</w:t>
      </w:r>
      <w:r w:rsidR="009C43C0" w:rsidRPr="009C43C0">
        <w:rPr>
          <w:rFonts w:ascii="Times New Roman" w:hAnsi="Times New Roman" w:cs="Times New Roman"/>
          <w:shd w:val="clear" w:color="auto" w:fill="FFFFFF"/>
        </w:rPr>
        <w:t>, and on the other,</w:t>
      </w:r>
      <w:r w:rsidR="009C43C0">
        <w:rPr>
          <w:rFonts w:ascii="Times New Roman" w:hAnsi="Times New Roman" w:cs="Times New Roman"/>
          <w:shd w:val="clear" w:color="auto" w:fill="FFFFFF"/>
        </w:rPr>
        <w:t xml:space="preserve"> </w:t>
      </w:r>
      <w:r w:rsidR="009712B3" w:rsidRPr="00002F60">
        <w:rPr>
          <w:rFonts w:ascii="Times New Roman" w:hAnsi="Times New Roman" w:cs="Times New Roman"/>
          <w:shd w:val="clear" w:color="auto" w:fill="FFFFFF"/>
          <w:lang w:val="en-GB"/>
        </w:rPr>
        <w:t xml:space="preserve">to verify the feasibility of the </w:t>
      </w:r>
      <w:proofErr w:type="spellStart"/>
      <w:r w:rsidR="009712B3" w:rsidRPr="00002F60">
        <w:rPr>
          <w:rFonts w:ascii="Times New Roman" w:hAnsi="Times New Roman" w:cs="Times New Roman"/>
          <w:shd w:val="clear" w:color="auto" w:fill="FFFFFF"/>
          <w:lang w:val="en-GB"/>
        </w:rPr>
        <w:t>ToT</w:t>
      </w:r>
      <w:proofErr w:type="spellEnd"/>
      <w:r w:rsidR="009712B3" w:rsidRPr="00002F60">
        <w:rPr>
          <w:rFonts w:ascii="Times New Roman" w:hAnsi="Times New Roman" w:cs="Times New Roman"/>
          <w:shd w:val="clear" w:color="auto" w:fill="FFFFFF"/>
          <w:lang w:val="en-GB"/>
        </w:rPr>
        <w:t xml:space="preserve"> architecture </w:t>
      </w:r>
      <w:r w:rsidR="009C43C0">
        <w:rPr>
          <w:rFonts w:ascii="Times New Roman" w:hAnsi="Times New Roman" w:cs="Times New Roman"/>
          <w:shd w:val="clear" w:color="auto" w:fill="FFFFFF"/>
          <w:lang w:val="en-GB"/>
        </w:rPr>
        <w:t>with</w:t>
      </w:r>
      <w:r w:rsidR="009712B3" w:rsidRPr="00002F60">
        <w:rPr>
          <w:rFonts w:ascii="Times New Roman" w:hAnsi="Times New Roman" w:cs="Times New Roman"/>
          <w:shd w:val="clear" w:color="auto" w:fill="FFFFFF"/>
          <w:lang w:val="en-GB"/>
        </w:rPr>
        <w:t xml:space="preserve">in the sensor.  Measurements with </w:t>
      </w:r>
      <w:r w:rsidR="009712B3" w:rsidRPr="00002F60">
        <w:rPr>
          <w:rFonts w:ascii="Times New Roman" w:hAnsi="Times New Roman" w:cs="Times New Roman"/>
          <w:shd w:val="clear" w:color="auto" w:fill="FFFFFF"/>
          <w:vertAlign w:val="superscript"/>
          <w:lang w:val="en-GB"/>
        </w:rPr>
        <w:t>55</w:t>
      </w:r>
      <w:r w:rsidR="009712B3" w:rsidRPr="00002F60">
        <w:rPr>
          <w:rFonts w:ascii="Times New Roman" w:hAnsi="Times New Roman" w:cs="Times New Roman"/>
          <w:shd w:val="clear" w:color="auto" w:fill="FFFFFF"/>
          <w:lang w:val="en-GB"/>
        </w:rPr>
        <w:t xml:space="preserve">Fe source and laser pulses clearly shown the capability of the </w:t>
      </w:r>
      <w:r w:rsidR="0064489D">
        <w:rPr>
          <w:rFonts w:ascii="Times New Roman" w:hAnsi="Times New Roman" w:cs="Times New Roman"/>
          <w:shd w:val="clear" w:color="auto" w:fill="FFFFFF"/>
          <w:lang w:val="en-GB"/>
        </w:rPr>
        <w:t>sensor</w:t>
      </w:r>
      <w:r w:rsidR="0064489D" w:rsidRPr="00002F60">
        <w:rPr>
          <w:rFonts w:ascii="Times New Roman" w:hAnsi="Times New Roman" w:cs="Times New Roman"/>
          <w:shd w:val="clear" w:color="auto" w:fill="FFFFFF"/>
          <w:lang w:val="en-GB"/>
        </w:rPr>
        <w:t xml:space="preserve"> </w:t>
      </w:r>
      <w:r w:rsidR="009712B3" w:rsidRPr="00002F60">
        <w:rPr>
          <w:rFonts w:ascii="Times New Roman" w:hAnsi="Times New Roman" w:cs="Times New Roman"/>
          <w:shd w:val="clear" w:color="auto" w:fill="FFFFFF"/>
          <w:lang w:val="en-GB"/>
        </w:rPr>
        <w:t xml:space="preserve">to cope with a range of 0.5 to 700 </w:t>
      </w:r>
      <w:proofErr w:type="spellStart"/>
      <w:r w:rsidR="009712B3" w:rsidRPr="00002F60">
        <w:rPr>
          <w:rFonts w:ascii="Times New Roman" w:hAnsi="Times New Roman" w:cs="Times New Roman"/>
          <w:shd w:val="clear" w:color="auto" w:fill="FFFFFF"/>
          <w:lang w:val="en-GB"/>
        </w:rPr>
        <w:t>ke</w:t>
      </w:r>
      <w:proofErr w:type="spellEnd"/>
      <w:r w:rsidR="009712B3" w:rsidRPr="00002F60">
        <w:rPr>
          <w:rFonts w:ascii="Times New Roman" w:hAnsi="Times New Roman" w:cs="Times New Roman"/>
          <w:shd w:val="clear" w:color="auto" w:fill="FFFFFF"/>
          <w:lang w:val="en-GB"/>
        </w:rPr>
        <w:t xml:space="preserve"> with a charge resolution better than 10%. The results pointed out also the limitation of the 6-bit encoding. </w:t>
      </w:r>
    </w:p>
    <w:p w14:paraId="218B1F52" w14:textId="3C180BAD" w:rsidR="00B83E50" w:rsidRDefault="0064489D" w:rsidP="0064489D">
      <w:pPr>
        <w:pStyle w:val="Default"/>
        <w:spacing w:before="0" w:after="240" w:line="240" w:lineRule="auto"/>
        <w:jc w:val="both"/>
        <w:rPr>
          <w:rFonts w:ascii="Times New Roman" w:hAnsi="Times New Roman" w:cs="Times New Roman"/>
          <w:shd w:val="clear" w:color="auto" w:fill="FFFFFF"/>
        </w:rPr>
      </w:pPr>
      <w:r>
        <w:rPr>
          <w:rFonts w:ascii="Times New Roman" w:hAnsi="Times New Roman" w:cs="Times New Roman"/>
          <w:shd w:val="clear" w:color="auto" w:fill="FFFFFF"/>
        </w:rPr>
        <w:lastRenderedPageBreak/>
        <w:t xml:space="preserve">The </w:t>
      </w:r>
      <w:r w:rsidR="004527D0" w:rsidRPr="004527D0">
        <w:rPr>
          <w:rFonts w:ascii="Times New Roman" w:hAnsi="Times New Roman" w:cs="Times New Roman"/>
          <w:shd w:val="clear" w:color="auto" w:fill="FFFFFF"/>
          <w:lang w:val="en-GB"/>
        </w:rPr>
        <w:t>PHILM</w:t>
      </w:r>
      <w:r w:rsidR="004527D0" w:rsidRPr="004527D0" w:rsidDel="004527D0">
        <w:rPr>
          <w:rFonts w:ascii="Times New Roman" w:hAnsi="Times New Roman" w:cs="Times New Roman"/>
          <w:shd w:val="clear" w:color="auto" w:fill="FFFFFF"/>
        </w:rPr>
        <w:t xml:space="preserve"> </w:t>
      </w:r>
      <w:r>
        <w:rPr>
          <w:rFonts w:ascii="Times New Roman" w:hAnsi="Times New Roman" w:cs="Times New Roman"/>
          <w:shd w:val="clear" w:color="auto" w:fill="FFFFFF"/>
        </w:rPr>
        <w:t>project proposes t</w:t>
      </w:r>
      <w:r w:rsidRPr="00B57A1B">
        <w:rPr>
          <w:rFonts w:ascii="Times New Roman" w:hAnsi="Times New Roman" w:cs="Times New Roman"/>
          <w:shd w:val="clear" w:color="auto" w:fill="FFFFFF"/>
        </w:rPr>
        <w:t xml:space="preserve">o </w:t>
      </w:r>
      <w:r>
        <w:rPr>
          <w:rFonts w:ascii="Times New Roman" w:hAnsi="Times New Roman" w:cs="Times New Roman"/>
          <w:shd w:val="clear" w:color="auto" w:fill="FFFFFF"/>
        </w:rPr>
        <w:t xml:space="preserve">develop a new sensor in the same technology, Tower Jazz 180 </w:t>
      </w:r>
      <w:r w:rsidRPr="00FA5AA4">
        <w:rPr>
          <w:rFonts w:ascii="Times New Roman" w:hAnsi="Times New Roman" w:cs="Times New Roman"/>
          <w:shd w:val="clear" w:color="auto" w:fill="FFFFFF"/>
        </w:rPr>
        <w:t>nm</w:t>
      </w:r>
      <w:r>
        <w:rPr>
          <w:rFonts w:ascii="Times New Roman" w:hAnsi="Times New Roman" w:cs="Times New Roman"/>
          <w:shd w:val="clear" w:color="auto" w:fill="FFFFFF"/>
        </w:rPr>
        <w:t>, for demonstrating combined tracking and PID performances beyond the achievements of TIIMM1. Re-using the successful CSA previously developed the demonstrator will improve</w:t>
      </w:r>
      <w:r w:rsidRPr="00B57A1B">
        <w:rPr>
          <w:rFonts w:ascii="Times New Roman" w:hAnsi="Times New Roman" w:cs="Times New Roman"/>
          <w:shd w:val="clear" w:color="auto" w:fill="FFFFFF"/>
        </w:rPr>
        <w:t xml:space="preserve"> the PID resolution</w:t>
      </w:r>
      <w:r>
        <w:rPr>
          <w:rFonts w:ascii="Times New Roman" w:hAnsi="Times New Roman" w:cs="Times New Roman"/>
          <w:shd w:val="clear" w:color="auto" w:fill="FFFFFF"/>
        </w:rPr>
        <w:t xml:space="preserve"> by doubling the signal encoding depth (to 12 bits)</w:t>
      </w:r>
      <w:r w:rsidRPr="00B57A1B">
        <w:rPr>
          <w:rFonts w:ascii="Times New Roman" w:hAnsi="Times New Roman" w:cs="Times New Roman"/>
          <w:shd w:val="clear" w:color="auto" w:fill="FFFFFF"/>
        </w:rPr>
        <w:t xml:space="preserve"> with a moderate increase of the pixel size (</w:t>
      </w:r>
      <w:r>
        <w:rPr>
          <w:rFonts w:ascii="Cambria Math" w:hAnsi="Cambria Math" w:cs="Times New Roman"/>
          <w:shd w:val="clear" w:color="auto" w:fill="FFFFFF"/>
        </w:rPr>
        <w:t>≲</w:t>
      </w:r>
      <w:r w:rsidRPr="00B57A1B">
        <w:rPr>
          <w:rFonts w:ascii="Times New Roman" w:hAnsi="Times New Roman" w:cs="Times New Roman"/>
          <w:shd w:val="clear" w:color="auto" w:fill="FFFFFF"/>
        </w:rPr>
        <w:t xml:space="preserve"> 50 </w:t>
      </w:r>
      <w:r w:rsidRPr="00B57A1B">
        <w:rPr>
          <w:rFonts w:ascii="Cambria Math" w:hAnsi="Cambria Math" w:cs="Cambria Math"/>
          <w:shd w:val="clear" w:color="auto" w:fill="FFFFFF"/>
        </w:rPr>
        <w:t>𝜇𝑚</w:t>
      </w:r>
      <w:r w:rsidRPr="00B57A1B">
        <w:rPr>
          <w:rFonts w:ascii="Times New Roman" w:hAnsi="Times New Roman" w:cs="Times New Roman"/>
          <w:shd w:val="clear" w:color="auto" w:fill="FFFFFF"/>
        </w:rPr>
        <w:t xml:space="preserve">). </w:t>
      </w:r>
      <w:r>
        <w:rPr>
          <w:rFonts w:ascii="Times New Roman" w:hAnsi="Times New Roman" w:cs="Times New Roman"/>
          <w:shd w:val="clear" w:color="auto" w:fill="FFFFFF"/>
        </w:rPr>
        <w:t>To broaden the range of demonstrating situations, including ion tracking and identification over several detection planes, the new sensor will feature an enlarge sensitive area, close to 1 cm</w:t>
      </w:r>
      <w:r w:rsidRPr="00647BBE">
        <w:rPr>
          <w:rFonts w:ascii="Times New Roman" w:hAnsi="Times New Roman" w:cs="Times New Roman"/>
          <w:shd w:val="clear" w:color="auto" w:fill="FFFFFF"/>
          <w:vertAlign w:val="superscript"/>
        </w:rPr>
        <w:t>2</w:t>
      </w:r>
      <w:r>
        <w:rPr>
          <w:rFonts w:ascii="Times New Roman" w:hAnsi="Times New Roman" w:cs="Times New Roman"/>
          <w:shd w:val="clear" w:color="auto" w:fill="FFFFFF"/>
        </w:rPr>
        <w:t>. The read-out pixel matrix will hence benefit from an architecture which is scalable, possibly up to reticule size (about 6 cm</w:t>
      </w:r>
      <w:r w:rsidRPr="00647BBE">
        <w:rPr>
          <w:rFonts w:ascii="Times New Roman" w:hAnsi="Times New Roman" w:cs="Times New Roman"/>
          <w:shd w:val="clear" w:color="auto" w:fill="FFFFFF"/>
          <w:vertAlign w:val="superscript"/>
        </w:rPr>
        <w:t>2</w:t>
      </w:r>
      <w:r>
        <w:rPr>
          <w:rFonts w:ascii="Times New Roman" w:hAnsi="Times New Roman" w:cs="Times New Roman"/>
          <w:shd w:val="clear" w:color="auto" w:fill="FFFFFF"/>
        </w:rPr>
        <w:t>) in order to meet the requirements of potential future applications.</w:t>
      </w:r>
      <w:r>
        <w:rPr>
          <w:rFonts w:ascii="Times New Roman" w:hAnsi="Times New Roman" w:cs="Times New Roman"/>
          <w:shd w:val="clear" w:color="auto" w:fill="FFFFFF"/>
        </w:rPr>
        <w:tab/>
        <w:t xml:space="preserve"> </w:t>
      </w:r>
      <w:r>
        <w:rPr>
          <w:rFonts w:ascii="Times New Roman" w:hAnsi="Times New Roman" w:cs="Times New Roman"/>
          <w:shd w:val="clear" w:color="auto" w:fill="FFFFFF"/>
        </w:rPr>
        <w:br/>
        <w:t xml:space="preserve">In addition, and suggested by time resolution achieved by other sensors in the same technology, </w:t>
      </w:r>
      <w:r w:rsidRPr="00B57A1B">
        <w:rPr>
          <w:rFonts w:ascii="Times New Roman" w:hAnsi="Times New Roman" w:cs="Times New Roman"/>
          <w:shd w:val="clear" w:color="auto" w:fill="FFFFFF"/>
        </w:rPr>
        <w:t>new prototype aim also to assess a timing arrival measurement at the nano second precision level.</w:t>
      </w:r>
      <w:r>
        <w:rPr>
          <w:rFonts w:ascii="Times New Roman" w:hAnsi="Times New Roman" w:cs="Times New Roman"/>
          <w:shd w:val="clear" w:color="auto" w:fill="FFFFFF"/>
        </w:rPr>
        <w:t xml:space="preserve"> Such time-stamping ability will greatly benefit applications where background particles un-correlated in time with the signal are presents.</w:t>
      </w:r>
    </w:p>
    <w:p w14:paraId="279307ED" w14:textId="5C2B136C" w:rsidR="00B52362" w:rsidRPr="00002F60" w:rsidRDefault="0064489D" w:rsidP="00002F60">
      <w:pPr>
        <w:pStyle w:val="Default"/>
        <w:spacing w:before="0" w:after="240" w:line="240" w:lineRule="auto"/>
        <w:jc w:val="both"/>
        <w:rPr>
          <w:rFonts w:ascii="Times New Roman" w:hAnsi="Times New Roman"/>
          <w:sz w:val="27"/>
          <w:szCs w:val="27"/>
          <w:lang w:val="en-GB"/>
        </w:rPr>
      </w:pPr>
      <w:r>
        <w:rPr>
          <w:rFonts w:ascii="Times New Roman" w:hAnsi="Times New Roman" w:cs="Times New Roman"/>
          <w:shd w:val="clear" w:color="auto" w:fill="FFFFFF"/>
        </w:rPr>
        <w:br/>
        <w:t xml:space="preserve">The implementation of the read-out scalable architecture, inspired by existing pixel sensors, allowing nanosecond time-stamping will be the main design task for the new sensor. In parallel, the project will develop the corresponding data acquisition and control system, based on FPGA boards, to operate several – between 3 to 6 – </w:t>
      </w:r>
      <w:r w:rsidR="004527D0" w:rsidRPr="004527D0">
        <w:rPr>
          <w:rFonts w:ascii="Times New Roman" w:hAnsi="Times New Roman" w:cs="Times New Roman"/>
          <w:shd w:val="clear" w:color="auto" w:fill="FFFFFF"/>
          <w:lang w:val="en-GB"/>
        </w:rPr>
        <w:t>PHILM</w:t>
      </w:r>
      <w:r w:rsidR="004527D0" w:rsidRPr="004527D0" w:rsidDel="004527D0">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sensors in parallel, which is compulsory for particle tracking. The technical outcome of the </w:t>
      </w:r>
      <w:r w:rsidR="004527D0" w:rsidRPr="004527D0">
        <w:rPr>
          <w:rFonts w:ascii="Times New Roman" w:hAnsi="Times New Roman" w:cs="Times New Roman"/>
          <w:shd w:val="clear" w:color="auto" w:fill="FFFFFF"/>
          <w:lang w:val="en-GB"/>
        </w:rPr>
        <w:t>PHILM</w:t>
      </w:r>
      <w:r w:rsidR="004527D0" w:rsidRPr="004527D0" w:rsidDel="004527D0">
        <w:rPr>
          <w:rFonts w:ascii="Times New Roman" w:hAnsi="Times New Roman" w:cs="Times New Roman"/>
          <w:shd w:val="clear" w:color="auto" w:fill="FFFFFF"/>
        </w:rPr>
        <w:t xml:space="preserve"> </w:t>
      </w:r>
      <w:r>
        <w:rPr>
          <w:rFonts w:ascii="Times New Roman" w:hAnsi="Times New Roman" w:cs="Times New Roman"/>
          <w:shd w:val="clear" w:color="auto" w:fill="FFFFFF"/>
        </w:rPr>
        <w:t>project will hence be a device ready for demonstrating particle or ion tracking and identification in a variety of situation</w:t>
      </w:r>
      <w:r w:rsidR="00BC1F67">
        <w:rPr>
          <w:rFonts w:ascii="Times New Roman" w:hAnsi="Times New Roman" w:cs="Times New Roman"/>
          <w:shd w:val="clear" w:color="auto" w:fill="FFFFFF"/>
        </w:rPr>
        <w:t>s</w:t>
      </w:r>
      <w:r>
        <w:rPr>
          <w:rFonts w:ascii="Times New Roman" w:hAnsi="Times New Roman" w:cs="Times New Roman"/>
          <w:shd w:val="clear" w:color="auto" w:fill="FFFFFF"/>
        </w:rPr>
        <w:t>.</w:t>
      </w:r>
    </w:p>
    <w:p w14:paraId="4EA3C412" w14:textId="70114ED0" w:rsidR="00652FF4" w:rsidRPr="009712B3" w:rsidRDefault="00652FF4" w:rsidP="009B2CFC">
      <w:pPr>
        <w:pStyle w:val="Paragraphedeliste"/>
        <w:numPr>
          <w:ilvl w:val="0"/>
          <w:numId w:val="3"/>
        </w:numPr>
        <w:tabs>
          <w:tab w:val="left" w:pos="284"/>
        </w:tabs>
        <w:ind w:left="0" w:firstLine="0"/>
        <w:rPr>
          <w:rFonts w:ascii="Times New Roman" w:hAnsi="Times New Roman" w:cs="Times New Roman"/>
          <w:b/>
          <w:sz w:val="24"/>
          <w:lang w:val="en-GB"/>
        </w:rPr>
      </w:pPr>
      <w:r w:rsidRPr="009712B3">
        <w:rPr>
          <w:rFonts w:ascii="Times New Roman" w:hAnsi="Times New Roman" w:cs="Times New Roman"/>
          <w:b/>
          <w:sz w:val="24"/>
          <w:lang w:val="en-GB"/>
        </w:rPr>
        <w:t xml:space="preserve">Connection to </w:t>
      </w:r>
      <w:r w:rsidR="00B52362" w:rsidRPr="009712B3">
        <w:rPr>
          <w:rFonts w:ascii="Times New Roman" w:hAnsi="Times New Roman" w:cs="Times New Roman"/>
          <w:b/>
          <w:sz w:val="24"/>
          <w:lang w:val="en-GB"/>
        </w:rPr>
        <w:t>T</w:t>
      </w:r>
      <w:r w:rsidR="00485FC3" w:rsidRPr="009712B3">
        <w:rPr>
          <w:rFonts w:ascii="Times New Roman" w:hAnsi="Times New Roman" w:cs="Times New Roman"/>
          <w:b/>
          <w:sz w:val="24"/>
          <w:lang w:val="en-GB"/>
        </w:rPr>
        <w:t xml:space="preserve">ransnational Access infrastructures (TAs) </w:t>
      </w:r>
      <w:r w:rsidR="00B52362" w:rsidRPr="009712B3">
        <w:rPr>
          <w:rFonts w:ascii="Times New Roman" w:hAnsi="Times New Roman" w:cs="Times New Roman"/>
          <w:b/>
          <w:sz w:val="24"/>
          <w:lang w:val="en-GB"/>
        </w:rPr>
        <w:t>and</w:t>
      </w:r>
      <w:r w:rsidR="002261EB" w:rsidRPr="009712B3">
        <w:rPr>
          <w:rFonts w:ascii="Times New Roman" w:hAnsi="Times New Roman" w:cs="Times New Roman"/>
          <w:b/>
          <w:sz w:val="24"/>
          <w:lang w:val="en-GB"/>
        </w:rPr>
        <w:t xml:space="preserve"> / or</w:t>
      </w:r>
      <w:r w:rsidR="00B52362" w:rsidRPr="009712B3">
        <w:rPr>
          <w:rFonts w:ascii="Times New Roman" w:hAnsi="Times New Roman" w:cs="Times New Roman"/>
          <w:b/>
          <w:sz w:val="24"/>
          <w:lang w:val="en-GB"/>
        </w:rPr>
        <w:t xml:space="preserve"> V</w:t>
      </w:r>
      <w:r w:rsidR="00485FC3" w:rsidRPr="009712B3">
        <w:rPr>
          <w:rFonts w:ascii="Times New Roman" w:hAnsi="Times New Roman" w:cs="Times New Roman"/>
          <w:b/>
          <w:sz w:val="24"/>
          <w:lang w:val="en-GB"/>
        </w:rPr>
        <w:t>irtual Access projects (VA</w:t>
      </w:r>
      <w:r w:rsidR="00B52362" w:rsidRPr="009712B3">
        <w:rPr>
          <w:rFonts w:ascii="Times New Roman" w:hAnsi="Times New Roman" w:cs="Times New Roman"/>
          <w:b/>
          <w:sz w:val="24"/>
          <w:lang w:val="en-GB"/>
        </w:rPr>
        <w:t>s</w:t>
      </w:r>
      <w:r w:rsidR="00485FC3" w:rsidRPr="009712B3">
        <w:rPr>
          <w:rFonts w:ascii="Times New Roman" w:hAnsi="Times New Roman" w:cs="Times New Roman"/>
          <w:b/>
          <w:sz w:val="24"/>
          <w:lang w:val="en-GB"/>
        </w:rPr>
        <w:t>)</w:t>
      </w:r>
    </w:p>
    <w:p w14:paraId="1708AF1E" w14:textId="27CD10AF" w:rsidR="00B52362" w:rsidRPr="006655FE" w:rsidRDefault="00002F60" w:rsidP="00284592">
      <w:pPr>
        <w:pStyle w:val="Paragraphedeliste"/>
        <w:ind w:left="360"/>
        <w:rPr>
          <w:lang w:val="en-GB"/>
        </w:rPr>
      </w:pPr>
      <w:r>
        <w:rPr>
          <w:rFonts w:ascii="Times New Roman" w:hAnsi="Times New Roman" w:cs="Times New Roman"/>
          <w:lang w:val="en-GB"/>
        </w:rPr>
        <w:t>To assess the performances of the new prototype to large ionizing particles (e.g.: proton, carbon oxygen, iron, etc at energies &lt; 1 GeV/u), beam tests are foreseen at the GSI/FAIR facility where those ions could be accelerated to the desired energies.  Meanwhile</w:t>
      </w:r>
      <w:r w:rsidR="00B26D80">
        <w:rPr>
          <w:rFonts w:ascii="Times New Roman" w:hAnsi="Times New Roman" w:cs="Times New Roman"/>
          <w:lang w:val="en-GB"/>
        </w:rPr>
        <w:t>,</w:t>
      </w:r>
      <w:r>
        <w:rPr>
          <w:rFonts w:ascii="Times New Roman" w:hAnsi="Times New Roman" w:cs="Times New Roman"/>
          <w:lang w:val="en-GB"/>
        </w:rPr>
        <w:t xml:space="preserve"> other infrastructures, as CNAO/Pavia where proton, carbon and alpha particles of clinical energies, could also be used to characterise the sensor with other </w:t>
      </w:r>
      <w:r w:rsidR="00B26D80">
        <w:rPr>
          <w:rFonts w:ascii="Times New Roman" w:hAnsi="Times New Roman" w:cs="Times New Roman"/>
          <w:lang w:val="en-GB"/>
        </w:rPr>
        <w:t>ions</w:t>
      </w:r>
      <w:r w:rsidR="00CE6DA2">
        <w:rPr>
          <w:rFonts w:ascii="Times New Roman" w:hAnsi="Times New Roman" w:cs="Times New Roman"/>
          <w:lang w:val="en-GB"/>
        </w:rPr>
        <w:t xml:space="preserve"> up to energies of 400 MeV/u</w:t>
      </w:r>
      <w:r w:rsidR="00B26D80">
        <w:rPr>
          <w:rFonts w:ascii="Times New Roman" w:hAnsi="Times New Roman" w:cs="Times New Roman"/>
          <w:lang w:val="en-GB"/>
        </w:rPr>
        <w:t>.</w:t>
      </w:r>
    </w:p>
    <w:p w14:paraId="4332CBE5" w14:textId="77777777" w:rsidR="00652FF4" w:rsidRPr="009712B3" w:rsidRDefault="009B2CFC" w:rsidP="00652FF4">
      <w:pPr>
        <w:rPr>
          <w:rFonts w:ascii="Times New Roman" w:hAnsi="Times New Roman" w:cs="Times New Roman"/>
          <w:b/>
          <w:sz w:val="24"/>
          <w:lang w:val="en-GB"/>
        </w:rPr>
      </w:pPr>
      <w:r w:rsidRPr="009712B3">
        <w:rPr>
          <w:rFonts w:ascii="Times New Roman" w:hAnsi="Times New Roman" w:cs="Times New Roman"/>
          <w:b/>
          <w:sz w:val="24"/>
          <w:lang w:val="en-GB"/>
        </w:rPr>
        <w:t>3</w:t>
      </w:r>
      <w:r w:rsidR="00B52362" w:rsidRPr="009712B3">
        <w:rPr>
          <w:rFonts w:ascii="Times New Roman" w:hAnsi="Times New Roman" w:cs="Times New Roman"/>
          <w:b/>
          <w:sz w:val="24"/>
          <w:lang w:val="en-GB"/>
        </w:rPr>
        <w:t>. Estimated budget request</w:t>
      </w:r>
    </w:p>
    <w:p w14:paraId="6B54F098" w14:textId="77777777" w:rsidR="009712B3" w:rsidRPr="00002F60" w:rsidRDefault="009712B3" w:rsidP="009712B3">
      <w:pPr>
        <w:widowControl w:val="0"/>
        <w:autoSpaceDE w:val="0"/>
        <w:autoSpaceDN w:val="0"/>
        <w:adjustRightInd w:val="0"/>
        <w:spacing w:line="320" w:lineRule="atLeast"/>
        <w:jc w:val="both"/>
        <w:rPr>
          <w:rFonts w:ascii="Times New Roman" w:hAnsi="Times New Roman" w:cs="Times New Roman"/>
          <w:sz w:val="24"/>
          <w:szCs w:val="24"/>
        </w:rPr>
      </w:pPr>
      <w:r w:rsidRPr="00002F60">
        <w:rPr>
          <w:rFonts w:ascii="Times New Roman" w:hAnsi="Times New Roman" w:cs="Times New Roman"/>
          <w:sz w:val="24"/>
          <w:szCs w:val="24"/>
        </w:rPr>
        <w:t>Within the requested budget, we expect to deliver setups to the various partner infrastructures and dedicate a number of sensors for evaluation in the hadron physics community.</w:t>
      </w:r>
    </w:p>
    <w:p w14:paraId="4F44F5E6" w14:textId="66F86D4F" w:rsidR="009712B3" w:rsidRPr="00002F60" w:rsidRDefault="009712B3" w:rsidP="009712B3">
      <w:pPr>
        <w:pStyle w:val="Paragraphedeliste"/>
        <w:widowControl w:val="0"/>
        <w:numPr>
          <w:ilvl w:val="0"/>
          <w:numId w:val="4"/>
        </w:numPr>
        <w:autoSpaceDE w:val="0"/>
        <w:autoSpaceDN w:val="0"/>
        <w:adjustRightInd w:val="0"/>
        <w:spacing w:after="0" w:line="320" w:lineRule="atLeast"/>
        <w:jc w:val="both"/>
        <w:rPr>
          <w:rFonts w:ascii="Times New Roman" w:hAnsi="Times New Roman" w:cs="Times New Roman"/>
          <w:sz w:val="24"/>
          <w:szCs w:val="24"/>
        </w:rPr>
      </w:pPr>
      <w:r w:rsidRPr="00002F60">
        <w:rPr>
          <w:rFonts w:ascii="Times New Roman" w:hAnsi="Times New Roman" w:cs="Times New Roman"/>
          <w:sz w:val="24"/>
          <w:szCs w:val="24"/>
        </w:rPr>
        <w:t>Multi-project run at Tower Jazz for prototype</w:t>
      </w:r>
      <w:r w:rsidRPr="00002F60">
        <w:rPr>
          <w:rFonts w:ascii="Times New Roman" w:hAnsi="Times New Roman" w:cs="Times New Roman"/>
          <w:sz w:val="24"/>
          <w:szCs w:val="24"/>
        </w:rPr>
        <w:tab/>
      </w:r>
      <w:r w:rsidRPr="00002F60">
        <w:rPr>
          <w:rFonts w:ascii="Times New Roman" w:hAnsi="Times New Roman" w:cs="Times New Roman"/>
          <w:sz w:val="24"/>
          <w:szCs w:val="24"/>
        </w:rPr>
        <w:tab/>
      </w:r>
      <w:r w:rsidRPr="00002F60">
        <w:rPr>
          <w:rFonts w:ascii="Times New Roman" w:hAnsi="Times New Roman" w:cs="Times New Roman"/>
          <w:sz w:val="24"/>
          <w:szCs w:val="24"/>
        </w:rPr>
        <w:tab/>
      </w:r>
      <w:r w:rsidR="00075683">
        <w:rPr>
          <w:rFonts w:ascii="Times New Roman" w:hAnsi="Times New Roman" w:cs="Times New Roman"/>
          <w:sz w:val="24"/>
          <w:szCs w:val="24"/>
        </w:rPr>
        <w:t xml:space="preserve"> 70</w:t>
      </w:r>
      <w:r w:rsidR="00075683" w:rsidRPr="00002F60">
        <w:rPr>
          <w:rFonts w:ascii="Times New Roman" w:hAnsi="Times New Roman" w:cs="Times New Roman"/>
          <w:sz w:val="24"/>
          <w:szCs w:val="24"/>
        </w:rPr>
        <w:t xml:space="preserve"> </w:t>
      </w:r>
      <w:r w:rsidRPr="00002F60">
        <w:rPr>
          <w:rFonts w:ascii="Times New Roman" w:hAnsi="Times New Roman" w:cs="Times New Roman"/>
          <w:sz w:val="24"/>
          <w:szCs w:val="24"/>
        </w:rPr>
        <w:t>k€</w:t>
      </w:r>
    </w:p>
    <w:p w14:paraId="239A68A6" w14:textId="638656F3" w:rsidR="009712B3" w:rsidRPr="00002F60" w:rsidRDefault="009712B3" w:rsidP="009712B3">
      <w:pPr>
        <w:pStyle w:val="Paragraphedeliste"/>
        <w:widowControl w:val="0"/>
        <w:numPr>
          <w:ilvl w:val="0"/>
          <w:numId w:val="4"/>
        </w:numPr>
        <w:autoSpaceDE w:val="0"/>
        <w:autoSpaceDN w:val="0"/>
        <w:adjustRightInd w:val="0"/>
        <w:spacing w:after="0" w:line="320" w:lineRule="atLeast"/>
        <w:jc w:val="both"/>
        <w:rPr>
          <w:rFonts w:ascii="Times New Roman" w:hAnsi="Times New Roman" w:cs="Times New Roman"/>
          <w:sz w:val="24"/>
          <w:szCs w:val="24"/>
        </w:rPr>
      </w:pPr>
      <w:r w:rsidRPr="00002F60">
        <w:rPr>
          <w:rFonts w:ascii="Times New Roman" w:hAnsi="Times New Roman" w:cs="Times New Roman"/>
          <w:sz w:val="24"/>
          <w:szCs w:val="24"/>
        </w:rPr>
        <w:t>Development of data acquisition system</w:t>
      </w:r>
      <w:r w:rsidRPr="00002F60">
        <w:rPr>
          <w:rFonts w:ascii="Times New Roman" w:hAnsi="Times New Roman" w:cs="Times New Roman"/>
          <w:sz w:val="24"/>
          <w:szCs w:val="24"/>
        </w:rPr>
        <w:tab/>
      </w:r>
      <w:r w:rsidRPr="00002F60">
        <w:rPr>
          <w:rFonts w:ascii="Times New Roman" w:hAnsi="Times New Roman" w:cs="Times New Roman"/>
          <w:sz w:val="24"/>
          <w:szCs w:val="24"/>
        </w:rPr>
        <w:tab/>
      </w:r>
      <w:r w:rsidRPr="00002F60">
        <w:rPr>
          <w:rFonts w:ascii="Times New Roman" w:hAnsi="Times New Roman" w:cs="Times New Roman"/>
          <w:sz w:val="24"/>
          <w:szCs w:val="24"/>
        </w:rPr>
        <w:tab/>
      </w:r>
      <w:r w:rsidRPr="00002F60">
        <w:rPr>
          <w:rFonts w:ascii="Times New Roman" w:hAnsi="Times New Roman" w:cs="Times New Roman"/>
          <w:sz w:val="24"/>
          <w:szCs w:val="24"/>
        </w:rPr>
        <w:tab/>
      </w:r>
      <w:r w:rsidR="00075683">
        <w:rPr>
          <w:rFonts w:ascii="Times New Roman" w:hAnsi="Times New Roman" w:cs="Times New Roman"/>
          <w:sz w:val="24"/>
          <w:szCs w:val="24"/>
        </w:rPr>
        <w:t xml:space="preserve"> 20</w:t>
      </w:r>
      <w:r w:rsidRPr="00002F60">
        <w:rPr>
          <w:rFonts w:ascii="Times New Roman" w:hAnsi="Times New Roman" w:cs="Times New Roman"/>
          <w:sz w:val="24"/>
          <w:szCs w:val="24"/>
        </w:rPr>
        <w:t xml:space="preserve"> k€</w:t>
      </w:r>
    </w:p>
    <w:p w14:paraId="75AD77F3" w14:textId="33C28DA8" w:rsidR="009712B3" w:rsidRPr="00002F60" w:rsidRDefault="009712B3" w:rsidP="009712B3">
      <w:pPr>
        <w:pStyle w:val="Paragraphedeliste"/>
        <w:widowControl w:val="0"/>
        <w:numPr>
          <w:ilvl w:val="0"/>
          <w:numId w:val="4"/>
        </w:numPr>
        <w:autoSpaceDE w:val="0"/>
        <w:autoSpaceDN w:val="0"/>
        <w:adjustRightInd w:val="0"/>
        <w:spacing w:after="0" w:line="320" w:lineRule="atLeast"/>
        <w:jc w:val="both"/>
        <w:rPr>
          <w:rFonts w:ascii="Times New Roman" w:hAnsi="Times New Roman" w:cs="Times New Roman"/>
          <w:sz w:val="24"/>
          <w:szCs w:val="24"/>
        </w:rPr>
      </w:pPr>
      <w:r w:rsidRPr="00002F60">
        <w:rPr>
          <w:rFonts w:ascii="Times New Roman" w:hAnsi="Times New Roman" w:cs="Times New Roman"/>
          <w:sz w:val="24"/>
          <w:szCs w:val="24"/>
        </w:rPr>
        <w:t>Development of mechanical system</w:t>
      </w:r>
      <w:r w:rsidRPr="00002F60">
        <w:rPr>
          <w:rFonts w:ascii="Times New Roman" w:hAnsi="Times New Roman" w:cs="Times New Roman"/>
          <w:sz w:val="24"/>
          <w:szCs w:val="24"/>
        </w:rPr>
        <w:tab/>
      </w:r>
      <w:r w:rsidRPr="00002F60">
        <w:rPr>
          <w:rFonts w:ascii="Times New Roman" w:hAnsi="Times New Roman" w:cs="Times New Roman"/>
          <w:sz w:val="24"/>
          <w:szCs w:val="24"/>
        </w:rPr>
        <w:tab/>
      </w:r>
      <w:r w:rsidRPr="00002F60">
        <w:rPr>
          <w:rFonts w:ascii="Times New Roman" w:hAnsi="Times New Roman" w:cs="Times New Roman"/>
          <w:sz w:val="24"/>
          <w:szCs w:val="24"/>
        </w:rPr>
        <w:tab/>
      </w:r>
      <w:r w:rsidRPr="00002F60">
        <w:rPr>
          <w:rFonts w:ascii="Times New Roman" w:hAnsi="Times New Roman" w:cs="Times New Roman"/>
          <w:sz w:val="24"/>
          <w:szCs w:val="24"/>
        </w:rPr>
        <w:tab/>
      </w:r>
      <w:r w:rsidRPr="00002F60">
        <w:rPr>
          <w:rFonts w:ascii="Times New Roman" w:hAnsi="Times New Roman" w:cs="Times New Roman"/>
          <w:sz w:val="24"/>
          <w:szCs w:val="24"/>
        </w:rPr>
        <w:tab/>
      </w:r>
      <w:r w:rsidR="0064489D">
        <w:rPr>
          <w:rFonts w:ascii="Times New Roman" w:hAnsi="Times New Roman" w:cs="Times New Roman"/>
          <w:sz w:val="24"/>
          <w:szCs w:val="24"/>
        </w:rPr>
        <w:t xml:space="preserve">  </w:t>
      </w:r>
      <w:r w:rsidR="00075683">
        <w:rPr>
          <w:rFonts w:ascii="Times New Roman" w:hAnsi="Times New Roman" w:cs="Times New Roman"/>
          <w:sz w:val="24"/>
          <w:szCs w:val="24"/>
        </w:rPr>
        <w:t xml:space="preserve"> 4</w:t>
      </w:r>
      <w:r w:rsidRPr="00002F60">
        <w:rPr>
          <w:rFonts w:ascii="Times New Roman" w:hAnsi="Times New Roman" w:cs="Times New Roman"/>
          <w:sz w:val="24"/>
          <w:szCs w:val="24"/>
        </w:rPr>
        <w:t xml:space="preserve"> k€</w:t>
      </w:r>
    </w:p>
    <w:p w14:paraId="1ADFA8B4" w14:textId="48F24353" w:rsidR="009712B3" w:rsidRPr="00002F60" w:rsidRDefault="009712B3" w:rsidP="009712B3">
      <w:pPr>
        <w:pStyle w:val="Paragraphedeliste"/>
        <w:widowControl w:val="0"/>
        <w:numPr>
          <w:ilvl w:val="0"/>
          <w:numId w:val="4"/>
        </w:numPr>
        <w:autoSpaceDE w:val="0"/>
        <w:autoSpaceDN w:val="0"/>
        <w:adjustRightInd w:val="0"/>
        <w:spacing w:after="0" w:line="320" w:lineRule="atLeast"/>
        <w:jc w:val="both"/>
        <w:rPr>
          <w:rFonts w:ascii="Times New Roman" w:hAnsi="Times New Roman" w:cs="Times New Roman"/>
          <w:sz w:val="24"/>
          <w:szCs w:val="24"/>
        </w:rPr>
      </w:pPr>
      <w:r w:rsidRPr="00002F60">
        <w:rPr>
          <w:rFonts w:ascii="Times New Roman" w:hAnsi="Times New Roman" w:cs="Times New Roman"/>
          <w:sz w:val="24"/>
          <w:szCs w:val="24"/>
        </w:rPr>
        <w:t>1 PhDs contracts (3 years)</w:t>
      </w:r>
      <w:r w:rsidRPr="00002F60">
        <w:rPr>
          <w:rFonts w:ascii="Times New Roman" w:hAnsi="Times New Roman" w:cs="Times New Roman"/>
          <w:sz w:val="24"/>
          <w:szCs w:val="24"/>
        </w:rPr>
        <w:tab/>
      </w:r>
      <w:r w:rsidRPr="00002F60">
        <w:rPr>
          <w:rFonts w:ascii="Times New Roman" w:hAnsi="Times New Roman" w:cs="Times New Roman"/>
          <w:sz w:val="24"/>
          <w:szCs w:val="24"/>
        </w:rPr>
        <w:tab/>
      </w:r>
      <w:r w:rsidRPr="00002F60">
        <w:rPr>
          <w:rFonts w:ascii="Times New Roman" w:hAnsi="Times New Roman" w:cs="Times New Roman"/>
          <w:sz w:val="24"/>
          <w:szCs w:val="24"/>
        </w:rPr>
        <w:tab/>
      </w:r>
      <w:r w:rsidRPr="00002F60">
        <w:rPr>
          <w:rFonts w:ascii="Times New Roman" w:hAnsi="Times New Roman" w:cs="Times New Roman"/>
          <w:sz w:val="24"/>
          <w:szCs w:val="24"/>
        </w:rPr>
        <w:tab/>
      </w:r>
      <w:r w:rsidRPr="00002F60">
        <w:rPr>
          <w:rFonts w:ascii="Times New Roman" w:hAnsi="Times New Roman" w:cs="Times New Roman"/>
          <w:sz w:val="24"/>
          <w:szCs w:val="24"/>
        </w:rPr>
        <w:tab/>
      </w:r>
      <w:r w:rsidRPr="00002F60">
        <w:rPr>
          <w:rFonts w:ascii="Times New Roman" w:hAnsi="Times New Roman" w:cs="Times New Roman"/>
          <w:sz w:val="24"/>
          <w:szCs w:val="24"/>
        </w:rPr>
        <w:tab/>
        <w:t>120 k€</w:t>
      </w:r>
    </w:p>
    <w:p w14:paraId="703212BE" w14:textId="3BE4B272" w:rsidR="009712B3" w:rsidRDefault="009712B3" w:rsidP="009712B3">
      <w:pPr>
        <w:pStyle w:val="Paragraphedeliste"/>
        <w:widowControl w:val="0"/>
        <w:numPr>
          <w:ilvl w:val="0"/>
          <w:numId w:val="4"/>
        </w:numPr>
        <w:autoSpaceDE w:val="0"/>
        <w:autoSpaceDN w:val="0"/>
        <w:adjustRightInd w:val="0"/>
        <w:spacing w:after="0" w:line="320" w:lineRule="atLeast"/>
        <w:jc w:val="both"/>
        <w:rPr>
          <w:rFonts w:ascii="Times New Roman" w:hAnsi="Times New Roman" w:cs="Times New Roman"/>
          <w:sz w:val="24"/>
          <w:szCs w:val="24"/>
        </w:rPr>
      </w:pPr>
      <w:r w:rsidRPr="00002F60">
        <w:rPr>
          <w:rFonts w:ascii="Times New Roman" w:hAnsi="Times New Roman" w:cs="Times New Roman"/>
          <w:sz w:val="24"/>
          <w:szCs w:val="24"/>
        </w:rPr>
        <w:t xml:space="preserve">Travel money </w:t>
      </w:r>
      <w:r w:rsidR="00075683">
        <w:rPr>
          <w:rFonts w:ascii="Times New Roman" w:hAnsi="Times New Roman" w:cs="Times New Roman"/>
          <w:sz w:val="24"/>
          <w:szCs w:val="24"/>
        </w:rPr>
        <w:t xml:space="preserve">            </w:t>
      </w:r>
      <w:r w:rsidRPr="00002F60">
        <w:rPr>
          <w:rFonts w:ascii="Times New Roman" w:hAnsi="Times New Roman" w:cs="Times New Roman"/>
          <w:sz w:val="24"/>
          <w:szCs w:val="24"/>
        </w:rPr>
        <w:tab/>
      </w:r>
      <w:r w:rsidRPr="00002F60">
        <w:rPr>
          <w:rFonts w:ascii="Times New Roman" w:hAnsi="Times New Roman" w:cs="Times New Roman"/>
          <w:sz w:val="24"/>
          <w:szCs w:val="24"/>
        </w:rPr>
        <w:tab/>
      </w:r>
      <w:r w:rsidRPr="00002F60">
        <w:rPr>
          <w:rFonts w:ascii="Times New Roman" w:hAnsi="Times New Roman" w:cs="Times New Roman"/>
          <w:sz w:val="24"/>
          <w:szCs w:val="24"/>
        </w:rPr>
        <w:tab/>
      </w:r>
      <w:r w:rsidRPr="00002F60">
        <w:rPr>
          <w:rFonts w:ascii="Times New Roman" w:hAnsi="Times New Roman" w:cs="Times New Roman"/>
          <w:sz w:val="24"/>
          <w:szCs w:val="24"/>
        </w:rPr>
        <w:tab/>
      </w:r>
      <w:r w:rsidRPr="00002F60">
        <w:rPr>
          <w:rFonts w:ascii="Times New Roman" w:hAnsi="Times New Roman" w:cs="Times New Roman"/>
          <w:sz w:val="24"/>
          <w:szCs w:val="24"/>
        </w:rPr>
        <w:tab/>
        <w:t xml:space="preserve">             10 k€</w:t>
      </w:r>
    </w:p>
    <w:p w14:paraId="3EF64191" w14:textId="2696C452" w:rsidR="00075683" w:rsidRPr="00002F60" w:rsidRDefault="00075683" w:rsidP="009712B3">
      <w:pPr>
        <w:pStyle w:val="Paragraphedeliste"/>
        <w:widowControl w:val="0"/>
        <w:numPr>
          <w:ilvl w:val="0"/>
          <w:numId w:val="4"/>
        </w:numPr>
        <w:autoSpaceDE w:val="0"/>
        <w:autoSpaceDN w:val="0"/>
        <w:adjustRightInd w:val="0"/>
        <w:spacing w:after="0" w:line="320" w:lineRule="atLeast"/>
        <w:jc w:val="both"/>
        <w:rPr>
          <w:rFonts w:ascii="Times New Roman" w:hAnsi="Times New Roman" w:cs="Times New Roman"/>
          <w:sz w:val="24"/>
          <w:szCs w:val="24"/>
        </w:rPr>
      </w:pPr>
      <w:r>
        <w:rPr>
          <w:rFonts w:ascii="Times New Roman" w:hAnsi="Times New Roman" w:cs="Times New Roman"/>
          <w:sz w:val="24"/>
          <w:szCs w:val="24"/>
        </w:rPr>
        <w:t xml:space="preserve">Overhead                                                                                            56 </w:t>
      </w:r>
      <w:r w:rsidRPr="00002F60">
        <w:rPr>
          <w:rFonts w:ascii="Times New Roman" w:hAnsi="Times New Roman" w:cs="Times New Roman"/>
          <w:sz w:val="24"/>
          <w:szCs w:val="24"/>
        </w:rPr>
        <w:t>k€</w:t>
      </w:r>
    </w:p>
    <w:p w14:paraId="1D6D581E" w14:textId="4F9E94D5" w:rsidR="00B52362" w:rsidRPr="00002F60" w:rsidRDefault="009712B3" w:rsidP="009712B3">
      <w:pPr>
        <w:widowControl w:val="0"/>
        <w:autoSpaceDE w:val="0"/>
        <w:autoSpaceDN w:val="0"/>
        <w:adjustRightInd w:val="0"/>
        <w:spacing w:line="320" w:lineRule="atLeast"/>
        <w:ind w:left="360"/>
        <w:jc w:val="both"/>
        <w:rPr>
          <w:rFonts w:ascii="Times New Roman" w:hAnsi="Times New Roman" w:cs="Times New Roman"/>
          <w:b/>
          <w:sz w:val="24"/>
          <w:szCs w:val="24"/>
        </w:rPr>
      </w:pPr>
      <w:r w:rsidRPr="00002F60">
        <w:rPr>
          <w:rFonts w:ascii="Times New Roman" w:hAnsi="Times New Roman" w:cs="Times New Roman"/>
          <w:sz w:val="24"/>
          <w:szCs w:val="24"/>
        </w:rPr>
        <w:tab/>
      </w:r>
      <w:r w:rsidRPr="00002F60">
        <w:rPr>
          <w:rFonts w:ascii="Times New Roman" w:hAnsi="Times New Roman" w:cs="Times New Roman"/>
          <w:sz w:val="24"/>
          <w:szCs w:val="24"/>
        </w:rPr>
        <w:tab/>
      </w:r>
      <w:r w:rsidRPr="00002F60">
        <w:rPr>
          <w:rFonts w:ascii="Times New Roman" w:hAnsi="Times New Roman" w:cs="Times New Roman"/>
          <w:sz w:val="24"/>
          <w:szCs w:val="24"/>
        </w:rPr>
        <w:tab/>
      </w:r>
      <w:r w:rsidRPr="00002F60">
        <w:rPr>
          <w:rFonts w:ascii="Times New Roman" w:hAnsi="Times New Roman" w:cs="Times New Roman"/>
          <w:sz w:val="24"/>
          <w:szCs w:val="24"/>
        </w:rPr>
        <w:tab/>
      </w:r>
      <w:r w:rsidRPr="00002F60">
        <w:rPr>
          <w:rFonts w:ascii="Times New Roman" w:hAnsi="Times New Roman" w:cs="Times New Roman"/>
          <w:sz w:val="24"/>
          <w:szCs w:val="24"/>
        </w:rPr>
        <w:tab/>
      </w:r>
      <w:r w:rsidRPr="00002F60">
        <w:rPr>
          <w:rFonts w:ascii="Times New Roman" w:hAnsi="Times New Roman" w:cs="Times New Roman"/>
          <w:sz w:val="24"/>
          <w:szCs w:val="24"/>
        </w:rPr>
        <w:tab/>
      </w:r>
      <w:r w:rsidRPr="00002F60">
        <w:rPr>
          <w:rFonts w:ascii="Times New Roman" w:hAnsi="Times New Roman" w:cs="Times New Roman"/>
          <w:sz w:val="24"/>
          <w:szCs w:val="24"/>
        </w:rPr>
        <w:tab/>
      </w:r>
      <w:r w:rsidRPr="00002F60">
        <w:rPr>
          <w:rFonts w:ascii="Times New Roman" w:hAnsi="Times New Roman" w:cs="Times New Roman"/>
          <w:b/>
          <w:sz w:val="24"/>
          <w:szCs w:val="24"/>
        </w:rPr>
        <w:t>Total request</w:t>
      </w:r>
      <w:r w:rsidRPr="00002F60">
        <w:rPr>
          <w:rFonts w:ascii="Times New Roman" w:hAnsi="Times New Roman" w:cs="Times New Roman"/>
          <w:b/>
          <w:sz w:val="24"/>
          <w:szCs w:val="24"/>
        </w:rPr>
        <w:tab/>
        <w:t xml:space="preserve">           </w:t>
      </w:r>
      <w:r w:rsidR="00075683">
        <w:rPr>
          <w:rFonts w:ascii="Times New Roman" w:hAnsi="Times New Roman" w:cs="Times New Roman"/>
          <w:b/>
          <w:sz w:val="24"/>
          <w:szCs w:val="24"/>
        </w:rPr>
        <w:t>2</w:t>
      </w:r>
      <w:r w:rsidR="0064489D">
        <w:rPr>
          <w:rFonts w:ascii="Times New Roman" w:hAnsi="Times New Roman" w:cs="Times New Roman"/>
          <w:b/>
          <w:sz w:val="24"/>
          <w:szCs w:val="24"/>
        </w:rPr>
        <w:t>8</w:t>
      </w:r>
      <w:r w:rsidRPr="00002F60">
        <w:rPr>
          <w:rFonts w:ascii="Times New Roman" w:hAnsi="Times New Roman" w:cs="Times New Roman"/>
          <w:b/>
          <w:sz w:val="24"/>
          <w:szCs w:val="24"/>
        </w:rPr>
        <w:t>0 k€</w:t>
      </w:r>
    </w:p>
    <w:p w14:paraId="06DA432E" w14:textId="77777777" w:rsidR="00B52362" w:rsidRPr="009712B3" w:rsidRDefault="009B2CFC" w:rsidP="00652FF4">
      <w:pPr>
        <w:rPr>
          <w:rFonts w:ascii="Times New Roman" w:hAnsi="Times New Roman" w:cs="Times New Roman"/>
          <w:b/>
          <w:sz w:val="24"/>
          <w:lang w:val="en-GB"/>
        </w:rPr>
      </w:pPr>
      <w:r w:rsidRPr="009712B3">
        <w:rPr>
          <w:rFonts w:ascii="Times New Roman" w:hAnsi="Times New Roman" w:cs="Times New Roman"/>
          <w:b/>
          <w:sz w:val="24"/>
          <w:lang w:val="en-GB"/>
        </w:rPr>
        <w:t>4</w:t>
      </w:r>
      <w:r w:rsidR="00B52362" w:rsidRPr="009712B3">
        <w:rPr>
          <w:rFonts w:ascii="Times New Roman" w:hAnsi="Times New Roman" w:cs="Times New Roman"/>
          <w:b/>
          <w:sz w:val="24"/>
          <w:lang w:val="en-GB"/>
        </w:rPr>
        <w:t>. Participating and partner institutions</w:t>
      </w:r>
    </w:p>
    <w:p w14:paraId="32F78950" w14:textId="3CEEA33A" w:rsidR="009712B3" w:rsidRPr="00002F60" w:rsidRDefault="009712B3" w:rsidP="00002F60">
      <w:pPr>
        <w:pStyle w:val="Paragraphedeliste"/>
        <w:widowControl w:val="0"/>
        <w:autoSpaceDE w:val="0"/>
        <w:autoSpaceDN w:val="0"/>
        <w:adjustRightInd w:val="0"/>
        <w:spacing w:after="0" w:line="320" w:lineRule="atLeast"/>
        <w:ind w:left="153"/>
        <w:rPr>
          <w:rFonts w:ascii="Times New Roman" w:hAnsi="Times New Roman" w:cs="Times New Roman"/>
        </w:rPr>
      </w:pPr>
      <w:r w:rsidRPr="00002F60">
        <w:rPr>
          <w:rFonts w:ascii="Times New Roman" w:hAnsi="Times New Roman" w:cs="Times New Roman"/>
        </w:rPr>
        <w:t xml:space="preserve">GSI </w:t>
      </w:r>
      <w:proofErr w:type="spellStart"/>
      <w:r w:rsidRPr="00002F60">
        <w:rPr>
          <w:rFonts w:ascii="Times New Roman" w:hAnsi="Times New Roman" w:cs="Times New Roman"/>
        </w:rPr>
        <w:t>Helmholtzzentrum</w:t>
      </w:r>
      <w:proofErr w:type="spellEnd"/>
      <w:r w:rsidRPr="00002F60">
        <w:rPr>
          <w:rFonts w:ascii="Times New Roman" w:hAnsi="Times New Roman" w:cs="Times New Roman"/>
        </w:rPr>
        <w:t xml:space="preserve"> </w:t>
      </w:r>
      <w:proofErr w:type="spellStart"/>
      <w:r w:rsidRPr="00002F60">
        <w:rPr>
          <w:rFonts w:ascii="Times New Roman" w:hAnsi="Times New Roman" w:cs="Times New Roman"/>
          <w:color w:val="262626"/>
        </w:rPr>
        <w:t>für</w:t>
      </w:r>
      <w:proofErr w:type="spellEnd"/>
      <w:r w:rsidRPr="00002F60">
        <w:rPr>
          <w:rFonts w:ascii="Times New Roman" w:hAnsi="Times New Roman" w:cs="Times New Roman"/>
          <w:color w:val="262626"/>
        </w:rPr>
        <w:t xml:space="preserve"> </w:t>
      </w:r>
      <w:proofErr w:type="spellStart"/>
      <w:r w:rsidRPr="00002F60">
        <w:rPr>
          <w:rFonts w:ascii="Times New Roman" w:hAnsi="Times New Roman" w:cs="Times New Roman"/>
          <w:color w:val="262626"/>
        </w:rPr>
        <w:t>Schwerionenforschung</w:t>
      </w:r>
      <w:proofErr w:type="spellEnd"/>
      <w:r w:rsidRPr="00002F60">
        <w:rPr>
          <w:rFonts w:ascii="Times New Roman" w:hAnsi="Times New Roman" w:cs="Times New Roman"/>
          <w:color w:val="262626"/>
        </w:rPr>
        <w:t>, Darmstadt,</w:t>
      </w:r>
      <w:r w:rsidRPr="00002F60">
        <w:rPr>
          <w:rFonts w:ascii="Times New Roman" w:hAnsi="Times New Roman" w:cs="Times New Roman"/>
        </w:rPr>
        <w:t xml:space="preserve"> Germany</w:t>
      </w:r>
      <w:r w:rsidRPr="00002F60">
        <w:rPr>
          <w:rFonts w:ascii="Times New Roman" w:hAnsi="Times New Roman" w:cs="Times New Roman"/>
        </w:rPr>
        <w:tab/>
        <w:t xml:space="preserve">(Dr. Christoph </w:t>
      </w:r>
      <w:proofErr w:type="spellStart"/>
      <w:r w:rsidRPr="00002F60">
        <w:rPr>
          <w:rFonts w:ascii="Times New Roman" w:hAnsi="Times New Roman" w:cs="Times New Roman"/>
        </w:rPr>
        <w:t>Schuy</w:t>
      </w:r>
      <w:proofErr w:type="spellEnd"/>
      <w:r w:rsidRPr="00002F60">
        <w:rPr>
          <w:rFonts w:ascii="Times New Roman" w:hAnsi="Times New Roman" w:cs="Times New Roman"/>
        </w:rPr>
        <w:t>)</w:t>
      </w:r>
    </w:p>
    <w:p w14:paraId="5D5BA0E2" w14:textId="5E351DA5" w:rsidR="009712B3" w:rsidRPr="00002F60" w:rsidRDefault="009712B3" w:rsidP="00002F60">
      <w:pPr>
        <w:pStyle w:val="Paragraphedeliste"/>
        <w:widowControl w:val="0"/>
        <w:autoSpaceDE w:val="0"/>
        <w:autoSpaceDN w:val="0"/>
        <w:adjustRightInd w:val="0"/>
        <w:spacing w:after="0" w:line="320" w:lineRule="atLeast"/>
        <w:ind w:left="153"/>
        <w:rPr>
          <w:rFonts w:ascii="Times New Roman" w:eastAsia="MS Mincho" w:hAnsi="Times New Roman" w:cs="Times New Roman"/>
        </w:rPr>
      </w:pPr>
      <w:r w:rsidRPr="00002F60">
        <w:rPr>
          <w:rFonts w:ascii="Times New Roman" w:hAnsi="Times New Roman" w:cs="Times New Roman"/>
        </w:rPr>
        <w:t>INFN, Roma 1 Section, Rome, Italy</w:t>
      </w:r>
      <w:r w:rsidRPr="00002F60">
        <w:rPr>
          <w:rFonts w:ascii="MS Mincho" w:eastAsia="MS Mincho" w:hAnsi="MS Mincho" w:cs="MS Mincho"/>
        </w:rPr>
        <w:t> </w:t>
      </w:r>
      <w:r w:rsidRPr="00002F60">
        <w:rPr>
          <w:rFonts w:ascii="Times New Roman" w:eastAsia="MS Mincho" w:hAnsi="Times New Roman" w:cs="Times New Roman"/>
        </w:rPr>
        <w:tab/>
      </w:r>
      <w:r w:rsidRPr="00002F60">
        <w:rPr>
          <w:rFonts w:ascii="Times New Roman" w:eastAsia="MS Mincho" w:hAnsi="Times New Roman" w:cs="Times New Roman"/>
        </w:rPr>
        <w:tab/>
      </w:r>
      <w:r w:rsidRPr="00002F60">
        <w:rPr>
          <w:rFonts w:ascii="Times New Roman" w:eastAsia="MS Mincho" w:hAnsi="Times New Roman" w:cs="Times New Roman"/>
        </w:rPr>
        <w:tab/>
      </w:r>
      <w:r w:rsidRPr="00002F60">
        <w:rPr>
          <w:rFonts w:ascii="Times New Roman" w:eastAsia="MS Mincho" w:hAnsi="Times New Roman" w:cs="Times New Roman"/>
        </w:rPr>
        <w:tab/>
      </w:r>
      <w:r w:rsidRPr="00002F60">
        <w:rPr>
          <w:rFonts w:ascii="Times New Roman" w:eastAsia="MS Mincho" w:hAnsi="Times New Roman" w:cs="Times New Roman"/>
        </w:rPr>
        <w:tab/>
      </w:r>
      <w:r w:rsidR="00002F60">
        <w:rPr>
          <w:rFonts w:ascii="Times New Roman" w:eastAsia="MS Mincho" w:hAnsi="Times New Roman" w:cs="Times New Roman"/>
        </w:rPr>
        <w:t xml:space="preserve">            </w:t>
      </w:r>
      <w:r w:rsidRPr="00002F60">
        <w:rPr>
          <w:rFonts w:ascii="Times New Roman" w:eastAsia="MS Mincho" w:hAnsi="Times New Roman" w:cs="Times New Roman"/>
        </w:rPr>
        <w:t>(Dr. Marco Toppi)</w:t>
      </w:r>
    </w:p>
    <w:p w14:paraId="3E7F0203" w14:textId="3F7C3695" w:rsidR="009712B3" w:rsidRPr="00002F60" w:rsidRDefault="009712B3" w:rsidP="00002F60">
      <w:pPr>
        <w:pStyle w:val="Paragraphedeliste"/>
        <w:widowControl w:val="0"/>
        <w:autoSpaceDE w:val="0"/>
        <w:autoSpaceDN w:val="0"/>
        <w:adjustRightInd w:val="0"/>
        <w:spacing w:after="0" w:line="320" w:lineRule="atLeast"/>
        <w:ind w:left="153"/>
        <w:rPr>
          <w:rFonts w:ascii="Times New Roman" w:hAnsi="Times New Roman" w:cs="Times New Roman"/>
        </w:rPr>
      </w:pPr>
      <w:r w:rsidRPr="00002F60">
        <w:rPr>
          <w:rFonts w:ascii="Times New Roman" w:hAnsi="Times New Roman" w:cs="Times New Roman"/>
        </w:rPr>
        <w:t xml:space="preserve">IPHC (Institute </w:t>
      </w:r>
      <w:proofErr w:type="spellStart"/>
      <w:r w:rsidRPr="00002F60">
        <w:rPr>
          <w:rFonts w:ascii="Times New Roman" w:hAnsi="Times New Roman" w:cs="Times New Roman"/>
        </w:rPr>
        <w:t>Pluridisciplinaire</w:t>
      </w:r>
      <w:proofErr w:type="spellEnd"/>
      <w:r w:rsidRPr="00002F60">
        <w:rPr>
          <w:rFonts w:ascii="Times New Roman" w:hAnsi="Times New Roman" w:cs="Times New Roman"/>
        </w:rPr>
        <w:t xml:space="preserve"> Hubert </w:t>
      </w:r>
      <w:proofErr w:type="spellStart"/>
      <w:r w:rsidRPr="00002F60">
        <w:rPr>
          <w:rFonts w:ascii="Times New Roman" w:hAnsi="Times New Roman" w:cs="Times New Roman"/>
        </w:rPr>
        <w:t>Curien</w:t>
      </w:r>
      <w:proofErr w:type="spellEnd"/>
      <w:r w:rsidRPr="00002F60">
        <w:rPr>
          <w:rFonts w:ascii="Times New Roman" w:hAnsi="Times New Roman" w:cs="Times New Roman"/>
        </w:rPr>
        <w:t>), In2p3, Strasbourg, France</w:t>
      </w:r>
      <w:r w:rsidRPr="00002F60">
        <w:rPr>
          <w:rFonts w:ascii="Times New Roman" w:hAnsi="Times New Roman" w:cs="Times New Roman"/>
        </w:rPr>
        <w:tab/>
        <w:t>(Dr. Christian Finck)</w:t>
      </w:r>
    </w:p>
    <w:p w14:paraId="297D0488" w14:textId="1BD42BAA" w:rsidR="009712B3" w:rsidRPr="00002F60" w:rsidRDefault="009712B3" w:rsidP="00002F60">
      <w:pPr>
        <w:pStyle w:val="Paragraphedeliste"/>
        <w:widowControl w:val="0"/>
        <w:autoSpaceDE w:val="0"/>
        <w:autoSpaceDN w:val="0"/>
        <w:adjustRightInd w:val="0"/>
        <w:spacing w:after="0" w:line="320" w:lineRule="atLeast"/>
        <w:ind w:left="153"/>
        <w:rPr>
          <w:rFonts w:ascii="Times New Roman" w:hAnsi="Times New Roman" w:cs="Times New Roman"/>
        </w:rPr>
      </w:pPr>
      <w:r w:rsidRPr="00002F60">
        <w:rPr>
          <w:rFonts w:ascii="Times New Roman" w:hAnsi="Times New Roman" w:cs="Times New Roman"/>
        </w:rPr>
        <w:t>LNF (Frascati National Laboratory), INFN, Frascati, Italy</w:t>
      </w:r>
      <w:r w:rsidRPr="00002F60">
        <w:rPr>
          <w:rFonts w:ascii="Times New Roman" w:hAnsi="Times New Roman" w:cs="Times New Roman"/>
        </w:rPr>
        <w:tab/>
      </w:r>
      <w:r w:rsidRPr="00002F60">
        <w:rPr>
          <w:rFonts w:ascii="Times New Roman" w:hAnsi="Times New Roman" w:cs="Times New Roman"/>
        </w:rPr>
        <w:tab/>
      </w:r>
      <w:r w:rsidRPr="00002F60">
        <w:rPr>
          <w:rFonts w:ascii="Times New Roman" w:hAnsi="Times New Roman" w:cs="Times New Roman"/>
        </w:rPr>
        <w:tab/>
        <w:t xml:space="preserve">(Dr. </w:t>
      </w:r>
      <w:proofErr w:type="spellStart"/>
      <w:r w:rsidRPr="00002F60">
        <w:rPr>
          <w:rFonts w:ascii="Times New Roman" w:hAnsi="Times New Roman" w:cs="Times New Roman"/>
        </w:rPr>
        <w:t>Eleuterio</w:t>
      </w:r>
      <w:proofErr w:type="spellEnd"/>
      <w:r w:rsidRPr="00002F60">
        <w:rPr>
          <w:rFonts w:ascii="Times New Roman" w:hAnsi="Times New Roman" w:cs="Times New Roman"/>
        </w:rPr>
        <w:t xml:space="preserve"> </w:t>
      </w:r>
      <w:proofErr w:type="spellStart"/>
      <w:r w:rsidRPr="00002F60">
        <w:rPr>
          <w:rFonts w:ascii="Times New Roman" w:hAnsi="Times New Roman" w:cs="Times New Roman"/>
        </w:rPr>
        <w:t>Spiriti</w:t>
      </w:r>
      <w:proofErr w:type="spellEnd"/>
      <w:r w:rsidRPr="00002F60">
        <w:rPr>
          <w:rFonts w:ascii="Times New Roman" w:hAnsi="Times New Roman" w:cs="Times New Roman"/>
        </w:rPr>
        <w:t>)</w:t>
      </w:r>
    </w:p>
    <w:p w14:paraId="3C23AE46" w14:textId="77777777" w:rsidR="009712B3" w:rsidRDefault="009712B3" w:rsidP="009712B3">
      <w:pPr>
        <w:widowControl w:val="0"/>
        <w:autoSpaceDE w:val="0"/>
        <w:autoSpaceDN w:val="0"/>
        <w:adjustRightInd w:val="0"/>
        <w:spacing w:line="320" w:lineRule="atLeast"/>
        <w:rPr>
          <w:rFonts w:ascii="Times New Roman" w:hAnsi="Times New Roman" w:cs="Times New Roman"/>
        </w:rPr>
      </w:pPr>
    </w:p>
    <w:p w14:paraId="00B3EE8A" w14:textId="77777777" w:rsidR="00805BD3" w:rsidRDefault="00805BD3" w:rsidP="009712B3">
      <w:pPr>
        <w:widowControl w:val="0"/>
        <w:autoSpaceDE w:val="0"/>
        <w:autoSpaceDN w:val="0"/>
        <w:adjustRightInd w:val="0"/>
        <w:spacing w:line="320" w:lineRule="atLeast"/>
        <w:rPr>
          <w:rFonts w:ascii="Times New Roman" w:hAnsi="Times New Roman" w:cs="Times New Roman"/>
        </w:rPr>
      </w:pPr>
    </w:p>
    <w:p w14:paraId="7E031043" w14:textId="0A886779" w:rsidR="00805BD3" w:rsidRDefault="00805BD3" w:rsidP="009712B3">
      <w:pPr>
        <w:widowControl w:val="0"/>
        <w:autoSpaceDE w:val="0"/>
        <w:autoSpaceDN w:val="0"/>
        <w:adjustRightInd w:val="0"/>
        <w:spacing w:line="320" w:lineRule="atLeast"/>
        <w:rPr>
          <w:rFonts w:ascii="Times New Roman" w:hAnsi="Times New Roman" w:cs="Times New Roman"/>
        </w:rPr>
      </w:pPr>
      <w:r>
        <w:rPr>
          <w:rFonts w:ascii="Times New Roman" w:hAnsi="Times New Roman" w:cs="Times New Roman"/>
          <w:b/>
          <w:sz w:val="24"/>
          <w:lang w:val="en-GB"/>
        </w:rPr>
        <w:t>5. References</w:t>
      </w:r>
    </w:p>
    <w:p w14:paraId="1DA31727" w14:textId="77777777" w:rsidR="00805BD3" w:rsidRPr="00805BD3" w:rsidRDefault="00805BD3" w:rsidP="00805BD3">
      <w:pPr>
        <w:pStyle w:val="Default"/>
        <w:spacing w:before="0" w:after="240" w:line="240" w:lineRule="auto"/>
        <w:jc w:val="both"/>
        <w:rPr>
          <w:rFonts w:ascii="Times Roman" w:eastAsia="Times Roman" w:hAnsi="Times Roman" w:cs="Times Roman"/>
          <w:sz w:val="22"/>
          <w:szCs w:val="22"/>
          <w:shd w:val="clear" w:color="auto" w:fill="FFFFFF"/>
        </w:rPr>
      </w:pPr>
      <w:r w:rsidRPr="00805BD3">
        <w:rPr>
          <w:rFonts w:ascii="Times Roman" w:hAnsi="Times Roman"/>
          <w:sz w:val="22"/>
          <w:szCs w:val="22"/>
          <w:shd w:val="clear" w:color="auto" w:fill="FFFFFF"/>
        </w:rPr>
        <w:t xml:space="preserve">[1] M. Mager. ALPIDE, the Monolithic Active Pixel Sensor for the ALICE ITS upgrade. Nuclear Instruments and Methods in Physics Research Section A: Accelerators, Spectrometers, Detectors and Associated Equipment, 824:434–438, July 2016. </w:t>
      </w:r>
    </w:p>
    <w:p w14:paraId="14BBE539" w14:textId="5B36FA29" w:rsidR="00805BD3" w:rsidRPr="00805BD3" w:rsidRDefault="00805BD3" w:rsidP="00805BD3">
      <w:pPr>
        <w:pStyle w:val="Default"/>
        <w:spacing w:before="0" w:after="240" w:line="240" w:lineRule="auto"/>
        <w:jc w:val="both"/>
        <w:rPr>
          <w:rFonts w:ascii="Times Roman" w:eastAsia="Times Roman" w:hAnsi="Times Roman" w:cs="Times Roman"/>
          <w:sz w:val="22"/>
          <w:szCs w:val="22"/>
          <w:shd w:val="clear" w:color="auto" w:fill="FFFFFF"/>
        </w:rPr>
      </w:pPr>
      <w:r w:rsidRPr="00805BD3">
        <w:rPr>
          <w:rFonts w:ascii="Times Roman" w:hAnsi="Times Roman"/>
          <w:sz w:val="22"/>
          <w:szCs w:val="22"/>
          <w:shd w:val="clear" w:color="auto" w:fill="FFFFFF"/>
        </w:rPr>
        <w:t xml:space="preserve">[2] H. Augustin et al., The MuPix sensor for the Mu3e experiment. Nuclear Instruments and Methods in Physics Research Section A: Accelerators, Spectrometers, Detectors and Associated Equipment, 979:164441, November 2020. </w:t>
      </w:r>
    </w:p>
    <w:p w14:paraId="07557C13" w14:textId="5D789FB1" w:rsidR="00805BD3" w:rsidRPr="00805BD3" w:rsidRDefault="00805BD3" w:rsidP="00805BD3">
      <w:pPr>
        <w:pStyle w:val="Default"/>
        <w:spacing w:before="0" w:after="240" w:line="240" w:lineRule="auto"/>
        <w:jc w:val="both"/>
        <w:rPr>
          <w:rFonts w:ascii="Times Roman" w:eastAsia="Times Roman" w:hAnsi="Times Roman" w:cs="Times Roman"/>
          <w:sz w:val="22"/>
          <w:szCs w:val="22"/>
          <w:shd w:val="clear" w:color="auto" w:fill="FFFFFF"/>
        </w:rPr>
      </w:pPr>
      <w:r w:rsidRPr="00805BD3">
        <w:rPr>
          <w:rFonts w:ascii="Times Roman" w:hAnsi="Times Roman"/>
          <w:sz w:val="22"/>
          <w:szCs w:val="22"/>
          <w:shd w:val="clear" w:color="auto" w:fill="FFFFFF"/>
        </w:rPr>
        <w:t xml:space="preserve">[3] </w:t>
      </w:r>
      <w:r w:rsidRPr="003112C1">
        <w:rPr>
          <w:rFonts w:ascii="Times Roman" w:hAnsi="Times Roman"/>
          <w:sz w:val="22"/>
          <w:szCs w:val="22"/>
          <w:shd w:val="clear" w:color="auto" w:fill="FFFFFF"/>
          <w:lang w:val="en-GB"/>
        </w:rPr>
        <w:t xml:space="preserve">C. </w:t>
      </w:r>
      <w:proofErr w:type="spellStart"/>
      <w:r w:rsidRPr="003112C1">
        <w:rPr>
          <w:rFonts w:ascii="Times Roman" w:hAnsi="Times Roman"/>
          <w:sz w:val="22"/>
          <w:szCs w:val="22"/>
          <w:shd w:val="clear" w:color="auto" w:fill="FFFFFF"/>
          <w:lang w:val="en-GB"/>
        </w:rPr>
        <w:t>Bespin</w:t>
      </w:r>
      <w:proofErr w:type="spellEnd"/>
      <w:r w:rsidRPr="003112C1">
        <w:rPr>
          <w:rFonts w:ascii="Times Roman" w:hAnsi="Times Roman"/>
          <w:sz w:val="22"/>
          <w:szCs w:val="22"/>
          <w:shd w:val="clear" w:color="auto" w:fill="FFFFFF"/>
          <w:lang w:val="en-GB"/>
        </w:rPr>
        <w:t xml:space="preserve"> et al., </w:t>
      </w:r>
      <w:r w:rsidRPr="00805BD3">
        <w:rPr>
          <w:rFonts w:ascii="Times Roman" w:hAnsi="Times Roman"/>
          <w:sz w:val="22"/>
          <w:szCs w:val="22"/>
          <w:shd w:val="clear" w:color="auto" w:fill="FFFFFF"/>
        </w:rPr>
        <w:t xml:space="preserve">DMAPS Monopix developments in large and small electrode designs. arXiv:2006.02297 [physics], June 2020. </w:t>
      </w:r>
      <w:proofErr w:type="spellStart"/>
      <w:r w:rsidRPr="00805BD3">
        <w:rPr>
          <w:rFonts w:ascii="Times Roman" w:hAnsi="Times Roman"/>
          <w:sz w:val="22"/>
          <w:szCs w:val="22"/>
          <w:shd w:val="clear" w:color="auto" w:fill="FFFFFF"/>
        </w:rPr>
        <w:t>arXiv</w:t>
      </w:r>
      <w:proofErr w:type="spellEnd"/>
      <w:r w:rsidRPr="00805BD3">
        <w:rPr>
          <w:rFonts w:ascii="Times Roman" w:hAnsi="Times Roman"/>
          <w:sz w:val="22"/>
          <w:szCs w:val="22"/>
          <w:shd w:val="clear" w:color="auto" w:fill="FFFFFF"/>
        </w:rPr>
        <w:t xml:space="preserve">: 2006.02297. </w:t>
      </w:r>
    </w:p>
    <w:p w14:paraId="75859980" w14:textId="21284C03" w:rsidR="00805BD3" w:rsidRPr="00805BD3" w:rsidRDefault="00805BD3" w:rsidP="00805BD3">
      <w:pPr>
        <w:pStyle w:val="Default"/>
        <w:spacing w:before="0" w:after="240" w:line="240" w:lineRule="auto"/>
        <w:jc w:val="both"/>
        <w:rPr>
          <w:rFonts w:ascii="Times Roman" w:eastAsia="Times Roman" w:hAnsi="Times Roman" w:cs="Times Roman"/>
          <w:sz w:val="22"/>
          <w:szCs w:val="22"/>
          <w:shd w:val="clear" w:color="auto" w:fill="FFFFFF"/>
        </w:rPr>
      </w:pPr>
      <w:r w:rsidRPr="00805BD3">
        <w:rPr>
          <w:rFonts w:ascii="Times Roman" w:hAnsi="Times Roman"/>
          <w:sz w:val="22"/>
          <w:szCs w:val="22"/>
          <w:shd w:val="clear" w:color="auto" w:fill="FFFFFF"/>
        </w:rPr>
        <w:t xml:space="preserve">[4] M. </w:t>
      </w:r>
      <w:proofErr w:type="spellStart"/>
      <w:r w:rsidRPr="00805BD3">
        <w:rPr>
          <w:rFonts w:ascii="Times Roman" w:hAnsi="Times Roman"/>
          <w:sz w:val="22"/>
          <w:szCs w:val="22"/>
          <w:shd w:val="clear" w:color="auto" w:fill="FFFFFF"/>
        </w:rPr>
        <w:t>Prathapan</w:t>
      </w:r>
      <w:proofErr w:type="spellEnd"/>
      <w:r w:rsidRPr="00805BD3">
        <w:rPr>
          <w:rFonts w:ascii="Times Roman" w:hAnsi="Times Roman"/>
          <w:sz w:val="22"/>
          <w:szCs w:val="22"/>
          <w:shd w:val="clear" w:color="auto" w:fill="FFFFFF"/>
        </w:rPr>
        <w:t xml:space="preserve"> et al., ATLASpix3: A high voltage CMOS sensor chip designed for ATLAS Inner Tracker. In Proceedings of Topical Workshop on Electronics for Particle Physics — </w:t>
      </w:r>
      <w:proofErr w:type="spellStart"/>
      <w:proofErr w:type="gramStart"/>
      <w:r w:rsidRPr="00805BD3">
        <w:rPr>
          <w:rFonts w:ascii="Times Roman" w:hAnsi="Times Roman"/>
          <w:sz w:val="22"/>
          <w:szCs w:val="22"/>
          <w:shd w:val="clear" w:color="auto" w:fill="FFFFFF"/>
          <w:lang w:val="de-DE"/>
        </w:rPr>
        <w:t>PoS</w:t>
      </w:r>
      <w:proofErr w:type="spellEnd"/>
      <w:r w:rsidRPr="00805BD3">
        <w:rPr>
          <w:rFonts w:ascii="Times Roman" w:hAnsi="Times Roman"/>
          <w:sz w:val="22"/>
          <w:szCs w:val="22"/>
          <w:shd w:val="clear" w:color="auto" w:fill="FFFFFF"/>
          <w:lang w:val="de-DE"/>
        </w:rPr>
        <w:t>(</w:t>
      </w:r>
      <w:proofErr w:type="gramEnd"/>
      <w:r w:rsidRPr="00805BD3">
        <w:rPr>
          <w:rFonts w:ascii="Times Roman" w:hAnsi="Times Roman"/>
          <w:sz w:val="22"/>
          <w:szCs w:val="22"/>
          <w:shd w:val="clear" w:color="auto" w:fill="FFFFFF"/>
          <w:lang w:val="de-DE"/>
        </w:rPr>
        <w:t xml:space="preserve">TWEPP2019), </w:t>
      </w:r>
      <w:proofErr w:type="spellStart"/>
      <w:r w:rsidRPr="00805BD3">
        <w:rPr>
          <w:rFonts w:ascii="Times Roman" w:hAnsi="Times Roman"/>
          <w:sz w:val="22"/>
          <w:szCs w:val="22"/>
          <w:shd w:val="clear" w:color="auto" w:fill="FFFFFF"/>
          <w:lang w:val="de-DE"/>
        </w:rPr>
        <w:t>volume</w:t>
      </w:r>
      <w:proofErr w:type="spellEnd"/>
      <w:r w:rsidRPr="00805BD3">
        <w:rPr>
          <w:rFonts w:ascii="Times Roman" w:hAnsi="Times Roman"/>
          <w:sz w:val="22"/>
          <w:szCs w:val="22"/>
          <w:shd w:val="clear" w:color="auto" w:fill="FFFFFF"/>
          <w:lang w:val="de-DE"/>
        </w:rPr>
        <w:t xml:space="preserve"> 370, </w:t>
      </w:r>
      <w:proofErr w:type="spellStart"/>
      <w:r w:rsidRPr="00805BD3">
        <w:rPr>
          <w:rFonts w:ascii="Times Roman" w:hAnsi="Times Roman"/>
          <w:sz w:val="22"/>
          <w:szCs w:val="22"/>
          <w:shd w:val="clear" w:color="auto" w:fill="FFFFFF"/>
          <w:lang w:val="de-DE"/>
        </w:rPr>
        <w:t>page</w:t>
      </w:r>
      <w:proofErr w:type="spellEnd"/>
      <w:r w:rsidRPr="00805BD3">
        <w:rPr>
          <w:rFonts w:ascii="Times Roman" w:hAnsi="Times Roman"/>
          <w:sz w:val="22"/>
          <w:szCs w:val="22"/>
          <w:shd w:val="clear" w:color="auto" w:fill="FFFFFF"/>
          <w:lang w:val="de-DE"/>
        </w:rPr>
        <w:t xml:space="preserve"> 010. SISSA Medialab, April 2020. </w:t>
      </w:r>
    </w:p>
    <w:p w14:paraId="215EB0F9" w14:textId="4A1227DD" w:rsidR="00805BD3" w:rsidRPr="00805BD3" w:rsidRDefault="00805BD3" w:rsidP="00805BD3">
      <w:pPr>
        <w:pStyle w:val="Default"/>
        <w:spacing w:before="0" w:after="240" w:line="240" w:lineRule="auto"/>
        <w:jc w:val="both"/>
        <w:rPr>
          <w:rFonts w:ascii="Times Roman" w:eastAsia="Times Roman" w:hAnsi="Times Roman" w:cs="Times Roman"/>
          <w:sz w:val="22"/>
          <w:szCs w:val="22"/>
          <w:shd w:val="clear" w:color="auto" w:fill="FFFFFF"/>
        </w:rPr>
      </w:pPr>
      <w:r w:rsidRPr="00805BD3">
        <w:rPr>
          <w:rFonts w:ascii="Times Roman" w:hAnsi="Times Roman"/>
          <w:sz w:val="22"/>
          <w:szCs w:val="22"/>
          <w:shd w:val="clear" w:color="auto" w:fill="FFFFFF"/>
        </w:rPr>
        <w:t xml:space="preserve">[5] </w:t>
      </w:r>
      <w:r w:rsidRPr="00805BD3">
        <w:rPr>
          <w:rFonts w:ascii="Times Roman" w:hAnsi="Times Roman"/>
          <w:sz w:val="22"/>
          <w:szCs w:val="22"/>
          <w:shd w:val="clear" w:color="auto" w:fill="FFFFFF"/>
          <w:lang w:val="fr-FR"/>
        </w:rPr>
        <w:t xml:space="preserve">B. </w:t>
      </w:r>
      <w:proofErr w:type="spellStart"/>
      <w:r w:rsidRPr="00805BD3">
        <w:rPr>
          <w:rFonts w:ascii="Times Roman" w:hAnsi="Times Roman"/>
          <w:sz w:val="22"/>
          <w:szCs w:val="22"/>
          <w:shd w:val="clear" w:color="auto" w:fill="FFFFFF"/>
          <w:lang w:val="fr-FR"/>
        </w:rPr>
        <w:t>Arnoldi-Meadows</w:t>
      </w:r>
      <w:proofErr w:type="spellEnd"/>
      <w:r w:rsidRPr="00805BD3">
        <w:rPr>
          <w:rFonts w:ascii="Times Roman" w:hAnsi="Times Roman"/>
          <w:sz w:val="22"/>
          <w:szCs w:val="22"/>
          <w:shd w:val="clear" w:color="auto" w:fill="FFFFFF"/>
          <w:lang w:val="fr-FR"/>
        </w:rPr>
        <w:t xml:space="preserve"> et al.,</w:t>
      </w:r>
      <w:r w:rsidRPr="00805BD3">
        <w:rPr>
          <w:rFonts w:ascii="Times Roman" w:hAnsi="Times Roman"/>
          <w:sz w:val="22"/>
          <w:szCs w:val="22"/>
          <w:shd w:val="clear" w:color="auto" w:fill="FFFFFF"/>
        </w:rPr>
        <w:t xml:space="preserve"> Results from single event effect tests with MIMOSIS-1. Journal of Instrumentation, 18(04):C04002, April 2023. Publisher: IOP Publishing. </w:t>
      </w:r>
    </w:p>
    <w:p w14:paraId="48B80278" w14:textId="702A8A9F" w:rsidR="00805BD3" w:rsidRPr="00805BD3" w:rsidRDefault="00805BD3" w:rsidP="00805BD3">
      <w:pPr>
        <w:pStyle w:val="Default"/>
        <w:spacing w:before="0" w:after="240" w:line="240" w:lineRule="auto"/>
        <w:jc w:val="both"/>
        <w:rPr>
          <w:rFonts w:ascii="Times Roman" w:eastAsia="Times Roman" w:hAnsi="Times Roman" w:cs="Times Roman"/>
          <w:sz w:val="22"/>
          <w:szCs w:val="22"/>
          <w:shd w:val="clear" w:color="auto" w:fill="FFFFFF"/>
        </w:rPr>
      </w:pPr>
      <w:r w:rsidRPr="00805BD3">
        <w:rPr>
          <w:rFonts w:ascii="Times Roman" w:hAnsi="Times Roman"/>
          <w:sz w:val="22"/>
          <w:szCs w:val="22"/>
          <w:shd w:val="clear" w:color="auto" w:fill="FFFFFF"/>
        </w:rPr>
        <w:t xml:space="preserve">[6] </w:t>
      </w:r>
      <w:r w:rsidRPr="00805BD3">
        <w:rPr>
          <w:rFonts w:ascii="Times Roman" w:hAnsi="Times Roman"/>
          <w:sz w:val="22"/>
          <w:szCs w:val="22"/>
          <w:shd w:val="clear" w:color="auto" w:fill="FFFFFF"/>
          <w:lang w:val="de-DE"/>
        </w:rPr>
        <w:t xml:space="preserve">M. </w:t>
      </w:r>
      <w:proofErr w:type="spellStart"/>
      <w:r w:rsidRPr="00805BD3">
        <w:rPr>
          <w:rFonts w:ascii="Times Roman" w:hAnsi="Times Roman"/>
          <w:sz w:val="22"/>
          <w:szCs w:val="22"/>
          <w:shd w:val="clear" w:color="auto" w:fill="FFFFFF"/>
          <w:lang w:val="de-DE"/>
        </w:rPr>
        <w:t>Babeluk</w:t>
      </w:r>
      <w:proofErr w:type="spellEnd"/>
      <w:r w:rsidRPr="00805BD3">
        <w:rPr>
          <w:rFonts w:ascii="Times Roman" w:hAnsi="Times Roman"/>
          <w:sz w:val="22"/>
          <w:szCs w:val="22"/>
          <w:shd w:val="clear" w:color="auto" w:fill="FFFFFF"/>
          <w:lang w:val="de-DE"/>
        </w:rPr>
        <w:t xml:space="preserve"> et al., </w:t>
      </w:r>
      <w:r w:rsidRPr="00805BD3">
        <w:rPr>
          <w:rFonts w:ascii="Times Roman" w:hAnsi="Times Roman"/>
          <w:sz w:val="22"/>
          <w:szCs w:val="22"/>
          <w:shd w:val="clear" w:color="auto" w:fill="FFFFFF"/>
        </w:rPr>
        <w:t xml:space="preserve">CMOS MAPS upgrade for the Belle II Vertex Detector. Nuclear Instruments and Methods in Physics Research Section A: Accelerators, Spectrometers, Detectors and Associated Equipment, 1048:168015, March 2023. </w:t>
      </w:r>
    </w:p>
    <w:p w14:paraId="56439068" w14:textId="6E9F4BC4" w:rsidR="00805BD3" w:rsidRPr="00805BD3" w:rsidRDefault="00805BD3" w:rsidP="00805BD3">
      <w:pPr>
        <w:pStyle w:val="Default"/>
        <w:spacing w:before="0" w:after="240" w:line="240" w:lineRule="auto"/>
        <w:jc w:val="both"/>
        <w:rPr>
          <w:rFonts w:ascii="Times Roman" w:eastAsia="Times Roman" w:hAnsi="Times Roman" w:cs="Times Roman"/>
          <w:sz w:val="22"/>
          <w:szCs w:val="22"/>
          <w:shd w:val="clear" w:color="auto" w:fill="FFFFFF"/>
        </w:rPr>
      </w:pPr>
      <w:r w:rsidRPr="00805BD3">
        <w:rPr>
          <w:rFonts w:ascii="Times Roman" w:hAnsi="Times Roman"/>
          <w:sz w:val="22"/>
          <w:szCs w:val="22"/>
          <w:shd w:val="clear" w:color="auto" w:fill="FFFFFF"/>
        </w:rPr>
        <w:t xml:space="preserve">[7] </w:t>
      </w:r>
      <w:r w:rsidRPr="003112C1">
        <w:rPr>
          <w:rFonts w:ascii="Times Roman" w:hAnsi="Times Roman"/>
          <w:sz w:val="22"/>
          <w:szCs w:val="22"/>
          <w:shd w:val="clear" w:color="auto" w:fill="FFFFFF"/>
          <w:lang w:val="en-GB"/>
        </w:rPr>
        <w:t xml:space="preserve">P. Vicente Leitao et al., </w:t>
      </w:r>
      <w:r w:rsidRPr="00805BD3">
        <w:rPr>
          <w:rFonts w:ascii="Times Roman" w:hAnsi="Times Roman"/>
          <w:sz w:val="22"/>
          <w:szCs w:val="22"/>
          <w:shd w:val="clear" w:color="auto" w:fill="FFFFFF"/>
        </w:rPr>
        <w:t xml:space="preserve">Development of a Stitched Monolithic Pixel Sensor prototype (MOSS chip) towards the ITS3 upgrade of the ALICE Inner Tracking system. Journal of Instrumentation, 18(01):C01044, January 2023. Publisher: IOP Publishing. </w:t>
      </w:r>
    </w:p>
    <w:p w14:paraId="7907C550" w14:textId="77777777" w:rsidR="00805BD3" w:rsidRPr="00805BD3" w:rsidRDefault="00805BD3" w:rsidP="00805BD3">
      <w:pPr>
        <w:pStyle w:val="Default"/>
        <w:spacing w:before="0" w:after="240" w:line="240" w:lineRule="auto"/>
        <w:jc w:val="both"/>
        <w:rPr>
          <w:rFonts w:ascii="Times Roman" w:eastAsia="Times Roman" w:hAnsi="Times Roman" w:cs="Times Roman"/>
          <w:sz w:val="22"/>
          <w:szCs w:val="22"/>
          <w:shd w:val="clear" w:color="auto" w:fill="FFFFFF"/>
        </w:rPr>
      </w:pPr>
      <w:r w:rsidRPr="00805BD3">
        <w:rPr>
          <w:rFonts w:ascii="Times Roman" w:hAnsi="Times Roman"/>
          <w:sz w:val="22"/>
          <w:szCs w:val="22"/>
          <w:shd w:val="clear" w:color="auto" w:fill="FFFFFF"/>
        </w:rPr>
        <w:t xml:space="preserve">[8] J. Hammerich and on behalf of the </w:t>
      </w:r>
      <w:proofErr w:type="spellStart"/>
      <w:r w:rsidRPr="00805BD3">
        <w:rPr>
          <w:rFonts w:ascii="Times Roman" w:hAnsi="Times Roman"/>
          <w:sz w:val="22"/>
          <w:szCs w:val="22"/>
          <w:shd w:val="clear" w:color="auto" w:fill="FFFFFF"/>
        </w:rPr>
        <w:t>LHCb</w:t>
      </w:r>
      <w:proofErr w:type="spellEnd"/>
      <w:r w:rsidRPr="00805BD3">
        <w:rPr>
          <w:rFonts w:ascii="Times Roman" w:hAnsi="Times Roman"/>
          <w:sz w:val="22"/>
          <w:szCs w:val="22"/>
          <w:shd w:val="clear" w:color="auto" w:fill="FFFFFF"/>
        </w:rPr>
        <w:t xml:space="preserve"> </w:t>
      </w:r>
      <w:proofErr w:type="spellStart"/>
      <w:r w:rsidRPr="00805BD3">
        <w:rPr>
          <w:rFonts w:ascii="Times Roman" w:hAnsi="Times Roman"/>
          <w:sz w:val="22"/>
          <w:szCs w:val="22"/>
          <w:shd w:val="clear" w:color="auto" w:fill="FFFFFF"/>
        </w:rPr>
        <w:t>MightyTracker</w:t>
      </w:r>
      <w:proofErr w:type="spellEnd"/>
      <w:r w:rsidRPr="00805BD3">
        <w:rPr>
          <w:rFonts w:ascii="Times Roman" w:hAnsi="Times Roman"/>
          <w:sz w:val="22"/>
          <w:szCs w:val="22"/>
          <w:shd w:val="clear" w:color="auto" w:fill="FFFFFF"/>
        </w:rPr>
        <w:t xml:space="preserve"> group. Towards </w:t>
      </w:r>
      <w:proofErr w:type="spellStart"/>
      <w:r w:rsidRPr="00805BD3">
        <w:rPr>
          <w:rFonts w:ascii="Times Roman" w:hAnsi="Times Roman"/>
          <w:sz w:val="22"/>
          <w:szCs w:val="22"/>
          <w:shd w:val="clear" w:color="auto" w:fill="FFFFFF"/>
        </w:rPr>
        <w:t>MightyPix</w:t>
      </w:r>
      <w:proofErr w:type="spellEnd"/>
      <w:r w:rsidRPr="00805BD3">
        <w:rPr>
          <w:rFonts w:ascii="Times Roman" w:hAnsi="Times Roman"/>
          <w:sz w:val="22"/>
          <w:szCs w:val="22"/>
          <w:shd w:val="clear" w:color="auto" w:fill="FFFFFF"/>
        </w:rPr>
        <w:t xml:space="preserve">, an HV-MAPS for the LHCb Mighty Tracker upgrade. Journal of Instrumentation, 17(10):C10005, October 2022. Publisher: IOP Publishing. </w:t>
      </w:r>
    </w:p>
    <w:p w14:paraId="3A297E9B" w14:textId="78F9435F" w:rsidR="00805BD3" w:rsidRPr="00805BD3" w:rsidRDefault="00805BD3" w:rsidP="00805BD3">
      <w:pPr>
        <w:pStyle w:val="Default"/>
        <w:spacing w:before="0" w:after="240" w:line="240" w:lineRule="auto"/>
        <w:jc w:val="both"/>
        <w:rPr>
          <w:rFonts w:ascii="Times Roman" w:eastAsia="Times Roman" w:hAnsi="Times Roman" w:cs="Times Roman"/>
          <w:sz w:val="22"/>
          <w:szCs w:val="22"/>
          <w:shd w:val="clear" w:color="auto" w:fill="FFFFFF"/>
        </w:rPr>
      </w:pPr>
      <w:r w:rsidRPr="00805BD3">
        <w:rPr>
          <w:rFonts w:ascii="Times Roman" w:hAnsi="Times Roman"/>
          <w:sz w:val="22"/>
          <w:szCs w:val="22"/>
          <w:shd w:val="clear" w:color="auto" w:fill="FFFFFF"/>
        </w:rPr>
        <w:t xml:space="preserve">[9] </w:t>
      </w:r>
      <w:r w:rsidRPr="00805BD3">
        <w:rPr>
          <w:rFonts w:ascii="Times Roman" w:hAnsi="Times Roman"/>
          <w:sz w:val="22"/>
          <w:szCs w:val="22"/>
          <w:shd w:val="clear" w:color="auto" w:fill="FFFFFF"/>
          <w:lang w:val="de-DE"/>
        </w:rPr>
        <w:t xml:space="preserve">Coralie </w:t>
      </w:r>
      <w:proofErr w:type="spellStart"/>
      <w:r w:rsidRPr="00805BD3">
        <w:rPr>
          <w:rFonts w:ascii="Times Roman" w:hAnsi="Times Roman"/>
          <w:sz w:val="22"/>
          <w:szCs w:val="22"/>
          <w:shd w:val="clear" w:color="auto" w:fill="FFFFFF"/>
          <w:lang w:val="de-DE"/>
        </w:rPr>
        <w:t>Neub</w:t>
      </w:r>
      <w:r w:rsidRPr="00805BD3">
        <w:rPr>
          <w:rFonts w:ascii="Times Roman" w:hAnsi="Times Roman"/>
          <w:sz w:val="22"/>
          <w:szCs w:val="22"/>
          <w:shd w:val="clear" w:color="auto" w:fill="FFFFFF"/>
        </w:rPr>
        <w:t>üser</w:t>
      </w:r>
      <w:proofErr w:type="spellEnd"/>
      <w:r w:rsidRPr="00805BD3">
        <w:rPr>
          <w:rFonts w:ascii="Times Roman" w:hAnsi="Times Roman"/>
          <w:sz w:val="22"/>
          <w:szCs w:val="22"/>
          <w:shd w:val="clear" w:color="auto" w:fill="FFFFFF"/>
        </w:rPr>
        <w:t xml:space="preserve"> et al., Sensor Design Optimization of Innovative Low-Power, Large Area FD-MAPS for HEP and Applied Science. Frontiers in Physics, 9, 2021. </w:t>
      </w:r>
    </w:p>
    <w:p w14:paraId="64EAD367" w14:textId="1CC6AC70" w:rsidR="00805BD3" w:rsidRPr="00805BD3" w:rsidRDefault="00805BD3" w:rsidP="00805BD3">
      <w:pPr>
        <w:pStyle w:val="Default"/>
        <w:spacing w:before="0" w:after="240" w:line="240" w:lineRule="auto"/>
        <w:jc w:val="both"/>
        <w:rPr>
          <w:rFonts w:ascii="Times Roman" w:eastAsia="Times Roman" w:hAnsi="Times Roman" w:cs="Times Roman"/>
          <w:sz w:val="22"/>
          <w:szCs w:val="22"/>
          <w:shd w:val="clear" w:color="auto" w:fill="FFFFFF"/>
        </w:rPr>
      </w:pPr>
      <w:r w:rsidRPr="00805BD3">
        <w:rPr>
          <w:rFonts w:ascii="Times Roman" w:hAnsi="Times Roman"/>
          <w:sz w:val="22"/>
          <w:szCs w:val="22"/>
          <w:shd w:val="clear" w:color="auto" w:fill="FFFFFF"/>
        </w:rPr>
        <w:t xml:space="preserve">[10] </w:t>
      </w:r>
      <w:r w:rsidRPr="00805BD3">
        <w:rPr>
          <w:rFonts w:ascii="Times Roman" w:hAnsi="Times Roman"/>
          <w:sz w:val="22"/>
          <w:szCs w:val="22"/>
          <w:shd w:val="clear" w:color="auto" w:fill="FFFFFF"/>
          <w:lang w:val="pt-PT"/>
        </w:rPr>
        <w:t xml:space="preserve">I. Kremastiotis et al., </w:t>
      </w:r>
      <w:r w:rsidRPr="00805BD3">
        <w:rPr>
          <w:rFonts w:ascii="Times Roman" w:hAnsi="Times Roman"/>
          <w:sz w:val="22"/>
          <w:szCs w:val="22"/>
          <w:shd w:val="clear" w:color="auto" w:fill="FFFFFF"/>
        </w:rPr>
        <w:t xml:space="preserve">Design and Characterization of the CLICTD Pixelated Monolithic Sensor Chip. IEEE Transactions on Nuclear Science, 67(10):2263–2272, October 2020. Conference Name: IEEE Transactions on Nuclear Science. </w:t>
      </w:r>
    </w:p>
    <w:p w14:paraId="1FBD011E" w14:textId="2AA93709" w:rsidR="00805BD3" w:rsidRPr="00805BD3" w:rsidRDefault="00805BD3" w:rsidP="00805BD3">
      <w:pPr>
        <w:pStyle w:val="Default"/>
        <w:spacing w:before="0" w:after="240" w:line="240" w:lineRule="auto"/>
        <w:jc w:val="both"/>
        <w:rPr>
          <w:rFonts w:ascii="Times Roman" w:eastAsia="Times Roman" w:hAnsi="Times Roman" w:cs="Times Roman"/>
          <w:sz w:val="22"/>
          <w:szCs w:val="22"/>
          <w:shd w:val="clear" w:color="auto" w:fill="FFFFFF"/>
        </w:rPr>
      </w:pPr>
      <w:r w:rsidRPr="00805BD3">
        <w:rPr>
          <w:rFonts w:ascii="Times Roman" w:hAnsi="Times Roman"/>
          <w:sz w:val="22"/>
          <w:szCs w:val="22"/>
          <w:shd w:val="clear" w:color="auto" w:fill="FFFFFF"/>
        </w:rPr>
        <w:t xml:space="preserve">[11] Y. Zhang et al., Development of a CMOS pixel sensor prototype for the high hit rate CEPC vertex detector. Nuclear Instruments and Methods in Physics Research Section A: Accelerators, Spectrometers, Detectors and Associated Equipment, 1042:167442, November 2022. </w:t>
      </w:r>
    </w:p>
    <w:p w14:paraId="30E0A88D" w14:textId="36E2D7F3" w:rsidR="00805BD3" w:rsidRPr="00805BD3" w:rsidRDefault="00805BD3" w:rsidP="00805BD3">
      <w:pPr>
        <w:pStyle w:val="Default"/>
        <w:spacing w:before="0" w:after="240" w:line="240" w:lineRule="auto"/>
        <w:jc w:val="both"/>
        <w:rPr>
          <w:rFonts w:ascii="Times Roman" w:eastAsia="Times Roman" w:hAnsi="Times Roman" w:cs="Times Roman"/>
          <w:sz w:val="22"/>
          <w:szCs w:val="22"/>
          <w:shd w:val="clear" w:color="auto" w:fill="FFFFFF"/>
        </w:rPr>
      </w:pPr>
      <w:r w:rsidRPr="00805BD3">
        <w:rPr>
          <w:rFonts w:ascii="Times Roman" w:hAnsi="Times Roman"/>
          <w:sz w:val="22"/>
          <w:szCs w:val="22"/>
          <w:shd w:val="clear" w:color="auto" w:fill="FFFFFF"/>
        </w:rPr>
        <w:t xml:space="preserve">[12] W. Ren, et al., Design and initial characterization of MIC4, the monolithic active pixel sensor prototype for CEPC vertex detector. Nuclear Instruments and Methods in Physics Research Section A: Accelerators, Spectrometers, Detectors and Associated Equipment, 978:164354, October 2020. </w:t>
      </w:r>
    </w:p>
    <w:p w14:paraId="35AEFC18" w14:textId="10100E7F" w:rsidR="00805BD3" w:rsidRPr="00805BD3" w:rsidRDefault="00805BD3" w:rsidP="00805BD3">
      <w:pPr>
        <w:pStyle w:val="Default"/>
        <w:spacing w:before="0" w:after="240" w:line="240" w:lineRule="auto"/>
        <w:jc w:val="both"/>
        <w:rPr>
          <w:rFonts w:ascii="Times Roman" w:eastAsia="Times Roman" w:hAnsi="Times Roman" w:cs="Times Roman"/>
          <w:sz w:val="22"/>
          <w:szCs w:val="22"/>
          <w:shd w:val="clear" w:color="auto" w:fill="FFFFFF"/>
        </w:rPr>
      </w:pPr>
      <w:r w:rsidRPr="00805BD3">
        <w:rPr>
          <w:rFonts w:ascii="Times Roman" w:hAnsi="Times Roman"/>
          <w:sz w:val="22"/>
          <w:szCs w:val="22"/>
          <w:shd w:val="clear" w:color="auto" w:fill="FFFFFF"/>
        </w:rPr>
        <w:t xml:space="preserve">[13] Y. Zhou et al., CMOS pixel sensor for a space radiation monitor with very low cost, power and mass. Journal of Instrumentation, 7(12):C12003, December 2012. </w:t>
      </w:r>
    </w:p>
    <w:p w14:paraId="1509FA84" w14:textId="555E7992" w:rsidR="00805BD3" w:rsidRPr="00805BD3" w:rsidRDefault="00805BD3" w:rsidP="00805BD3">
      <w:pPr>
        <w:pStyle w:val="Default"/>
        <w:spacing w:before="0" w:after="240" w:line="240" w:lineRule="auto"/>
        <w:jc w:val="both"/>
        <w:rPr>
          <w:rFonts w:ascii="Times Roman" w:eastAsia="Times Roman" w:hAnsi="Times Roman" w:cs="Times Roman"/>
          <w:sz w:val="22"/>
          <w:szCs w:val="22"/>
          <w:shd w:val="clear" w:color="auto" w:fill="FFFFFF"/>
        </w:rPr>
      </w:pPr>
      <w:r w:rsidRPr="00805BD3">
        <w:rPr>
          <w:rFonts w:ascii="Times Roman" w:hAnsi="Times Roman"/>
          <w:sz w:val="22"/>
          <w:szCs w:val="22"/>
          <w:shd w:val="clear" w:color="auto" w:fill="FFFFFF"/>
        </w:rPr>
        <w:t xml:space="preserve">[14] V. Vrba et al., The </w:t>
      </w:r>
      <w:proofErr w:type="spellStart"/>
      <w:r w:rsidRPr="00805BD3">
        <w:rPr>
          <w:rFonts w:ascii="Times Roman" w:hAnsi="Times Roman"/>
          <w:sz w:val="22"/>
          <w:szCs w:val="22"/>
          <w:shd w:val="clear" w:color="auto" w:fill="FFFFFF"/>
        </w:rPr>
        <w:t>SpacePix</w:t>
      </w:r>
      <w:proofErr w:type="spellEnd"/>
      <w:r w:rsidRPr="00805BD3">
        <w:rPr>
          <w:rFonts w:ascii="Times Roman" w:hAnsi="Times Roman"/>
          <w:sz w:val="22"/>
          <w:szCs w:val="22"/>
          <w:shd w:val="clear" w:color="auto" w:fill="FFFFFF"/>
        </w:rPr>
        <w:t xml:space="preserve">-D radiation monitor technology demonstrator. Journal of Instrumentation, 13(12):C12017, December 2018. </w:t>
      </w:r>
    </w:p>
    <w:p w14:paraId="3ADC4C9B" w14:textId="707F2110" w:rsidR="00805BD3" w:rsidRPr="00805BD3" w:rsidRDefault="00805BD3" w:rsidP="00805BD3">
      <w:pPr>
        <w:pStyle w:val="Default"/>
        <w:spacing w:before="0" w:after="240" w:line="240" w:lineRule="auto"/>
        <w:jc w:val="both"/>
        <w:rPr>
          <w:rFonts w:ascii="Times Roman" w:eastAsia="Times Roman" w:hAnsi="Times Roman" w:cs="Times Roman"/>
          <w:sz w:val="22"/>
          <w:szCs w:val="22"/>
          <w:shd w:val="clear" w:color="auto" w:fill="FFFFFF"/>
        </w:rPr>
      </w:pPr>
      <w:r w:rsidRPr="00805BD3">
        <w:rPr>
          <w:rFonts w:ascii="Times Roman" w:hAnsi="Times Roman"/>
          <w:sz w:val="22"/>
          <w:szCs w:val="22"/>
          <w:shd w:val="clear" w:color="auto" w:fill="FFFFFF"/>
        </w:rPr>
        <w:t xml:space="preserve">[15] A. L. Steinhebel et al., </w:t>
      </w:r>
      <w:proofErr w:type="spellStart"/>
      <w:r w:rsidRPr="00805BD3">
        <w:rPr>
          <w:rFonts w:ascii="Times Roman" w:hAnsi="Times Roman"/>
          <w:sz w:val="22"/>
          <w:szCs w:val="22"/>
          <w:shd w:val="clear" w:color="auto" w:fill="FFFFFF"/>
        </w:rPr>
        <w:t>AstroPix</w:t>
      </w:r>
      <w:proofErr w:type="spellEnd"/>
      <w:r w:rsidRPr="00805BD3">
        <w:rPr>
          <w:rFonts w:ascii="Times Roman" w:hAnsi="Times Roman"/>
          <w:sz w:val="22"/>
          <w:szCs w:val="22"/>
          <w:shd w:val="clear" w:color="auto" w:fill="FFFFFF"/>
        </w:rPr>
        <w:t xml:space="preserve">: novel monolithic active pixel silicon sensors for future gamma-ray telescopes. In Space Telescopes and Instrumentation 2022: Ultraviolet to Gamma Ray, volume 12181, pages 1762–1774. SPIE, August 2022. </w:t>
      </w:r>
    </w:p>
    <w:p w14:paraId="3073A80E" w14:textId="6D585BEF" w:rsidR="00805BD3" w:rsidRPr="00805BD3" w:rsidRDefault="00805BD3" w:rsidP="00805BD3">
      <w:pPr>
        <w:pStyle w:val="Default"/>
        <w:spacing w:before="0" w:after="240" w:line="240" w:lineRule="auto"/>
        <w:jc w:val="both"/>
        <w:rPr>
          <w:rFonts w:ascii="Times Roman" w:eastAsia="Times Roman" w:hAnsi="Times Roman" w:cs="Times Roman"/>
          <w:sz w:val="22"/>
          <w:szCs w:val="22"/>
          <w:shd w:val="clear" w:color="auto" w:fill="FFFFFF"/>
        </w:rPr>
      </w:pPr>
      <w:r w:rsidRPr="00805BD3">
        <w:rPr>
          <w:rFonts w:ascii="Times Roman" w:hAnsi="Times Roman"/>
          <w:sz w:val="22"/>
          <w:szCs w:val="22"/>
          <w:shd w:val="clear" w:color="auto" w:fill="FFFFFF"/>
        </w:rPr>
        <w:t xml:space="preserve">[16] F. </w:t>
      </w:r>
      <w:proofErr w:type="spellStart"/>
      <w:r w:rsidRPr="00805BD3">
        <w:rPr>
          <w:rFonts w:ascii="Times Roman" w:hAnsi="Times Roman"/>
          <w:sz w:val="22"/>
          <w:szCs w:val="22"/>
          <w:shd w:val="clear" w:color="auto" w:fill="FFFFFF"/>
        </w:rPr>
        <w:t>Baruffaldi</w:t>
      </w:r>
      <w:proofErr w:type="spellEnd"/>
      <w:r w:rsidRPr="00805BD3">
        <w:rPr>
          <w:rFonts w:ascii="Times Roman" w:hAnsi="Times Roman"/>
          <w:sz w:val="22"/>
          <w:szCs w:val="22"/>
          <w:shd w:val="clear" w:color="auto" w:fill="FFFFFF"/>
        </w:rPr>
        <w:t xml:space="preserve"> et al., </w:t>
      </w:r>
      <w:proofErr w:type="spellStart"/>
      <w:r w:rsidRPr="00805BD3">
        <w:rPr>
          <w:rFonts w:ascii="Times Roman" w:hAnsi="Times Roman"/>
          <w:sz w:val="22"/>
          <w:szCs w:val="22"/>
          <w:shd w:val="clear" w:color="auto" w:fill="FFFFFF"/>
        </w:rPr>
        <w:t>iMPACT</w:t>
      </w:r>
      <w:proofErr w:type="spellEnd"/>
      <w:r w:rsidRPr="00805BD3">
        <w:rPr>
          <w:rFonts w:ascii="Times Roman" w:hAnsi="Times Roman"/>
          <w:sz w:val="22"/>
          <w:szCs w:val="22"/>
          <w:shd w:val="clear" w:color="auto" w:fill="FFFFFF"/>
        </w:rPr>
        <w:t xml:space="preserve">: An Innovative Tracker and Calorimeter for Proton Computed Tomography. IEEE Transactions on Radiation and Plasma Medical Sciences, 2(4):345–352, July 2018. Conference Name: IEEE Transactions on Radiation and Plasma Medical Sciences. </w:t>
      </w:r>
    </w:p>
    <w:p w14:paraId="60030171" w14:textId="0F711B3F" w:rsidR="00805BD3" w:rsidRPr="00805BD3" w:rsidRDefault="00805BD3" w:rsidP="00805BD3">
      <w:pPr>
        <w:pStyle w:val="Default"/>
        <w:spacing w:before="0" w:after="240" w:line="240" w:lineRule="auto"/>
        <w:jc w:val="both"/>
        <w:rPr>
          <w:rFonts w:ascii="Times Roman" w:eastAsia="Times Roman" w:hAnsi="Times Roman" w:cs="Times Roman"/>
          <w:sz w:val="22"/>
          <w:szCs w:val="22"/>
          <w:shd w:val="clear" w:color="auto" w:fill="FFFFFF"/>
        </w:rPr>
      </w:pPr>
      <w:r w:rsidRPr="00805BD3">
        <w:rPr>
          <w:rFonts w:ascii="Times Roman" w:hAnsi="Times Roman"/>
          <w:sz w:val="22"/>
          <w:szCs w:val="22"/>
          <w:shd w:val="clear" w:color="auto" w:fill="FFFFFF"/>
        </w:rPr>
        <w:t xml:space="preserve">[17] E. </w:t>
      </w:r>
      <w:proofErr w:type="spellStart"/>
      <w:r w:rsidRPr="00805BD3">
        <w:rPr>
          <w:rFonts w:ascii="Times Roman" w:hAnsi="Times Roman"/>
          <w:sz w:val="22"/>
          <w:szCs w:val="22"/>
          <w:shd w:val="clear" w:color="auto" w:fill="FFFFFF"/>
        </w:rPr>
        <w:t>Spiriti</w:t>
      </w:r>
      <w:proofErr w:type="spellEnd"/>
      <w:r w:rsidRPr="00805BD3">
        <w:rPr>
          <w:rFonts w:ascii="Times Roman" w:hAnsi="Times Roman"/>
          <w:sz w:val="22"/>
          <w:szCs w:val="22"/>
          <w:shd w:val="clear" w:color="auto" w:fill="FFFFFF"/>
        </w:rPr>
        <w:t xml:space="preserve"> et al., The first experiment: interaction region and maps vertex detector. Nuclear Physics B - Proceedings Supplements, 215(1):157–161, 2011. Proceedings of the 12th Topical Seminar on Innovative Particle and Radiation Detectors (IPRD10). </w:t>
      </w:r>
    </w:p>
    <w:p w14:paraId="7E4FEBBD" w14:textId="27B5C3EF" w:rsidR="00652FF4" w:rsidRPr="00805BD3" w:rsidRDefault="00805BD3" w:rsidP="00805BD3">
      <w:pPr>
        <w:pStyle w:val="Default"/>
        <w:spacing w:before="0" w:after="240" w:line="240" w:lineRule="auto"/>
        <w:jc w:val="both"/>
        <w:rPr>
          <w:sz w:val="22"/>
          <w:szCs w:val="22"/>
          <w:lang w:val="en-GB"/>
        </w:rPr>
      </w:pPr>
      <w:r w:rsidRPr="00805BD3">
        <w:rPr>
          <w:rFonts w:ascii="Times Roman" w:hAnsi="Times Roman"/>
          <w:sz w:val="22"/>
          <w:szCs w:val="22"/>
          <w:shd w:val="clear" w:color="auto" w:fill="FFFFFF"/>
        </w:rPr>
        <w:t xml:space="preserve">[18] G. Battistoni for the FOOT Collaboration. Measuring the Impact of Nuclear Interaction in Particle Therapy and in Radio Protection in Space: the FOOT Experiment. Frontiers in Physics, 8:555, 2021. </w:t>
      </w:r>
    </w:p>
    <w:p w14:paraId="5B139C0F" w14:textId="77777777" w:rsidR="00652FF4" w:rsidRPr="00805BD3" w:rsidRDefault="00652FF4" w:rsidP="00652FF4">
      <w:pPr>
        <w:rPr>
          <w:lang w:val="en-GB"/>
        </w:rPr>
      </w:pPr>
      <w:r w:rsidRPr="00805BD3">
        <w:rPr>
          <w:lang w:val="en-GB"/>
        </w:rPr>
        <w:t xml:space="preserve"> </w:t>
      </w:r>
    </w:p>
    <w:sectPr w:rsidR="00652FF4" w:rsidRPr="00805B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Corbel"/>
    <w:charset w:val="00"/>
    <w:family w:val="auto"/>
    <w:pitch w:val="variable"/>
    <w:sig w:usb0="00000003"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Roman">
    <w:altName w:val="Times New Roman"/>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A2F1B"/>
    <w:multiLevelType w:val="hybridMultilevel"/>
    <w:tmpl w:val="A2D671B2"/>
    <w:lvl w:ilvl="0" w:tplc="24EA8324">
      <w:start w:val="1"/>
      <w:numFmt w:val="lowerLetter"/>
      <w:lvlText w:val="%1)"/>
      <w:lvlJc w:val="left"/>
      <w:pPr>
        <w:ind w:left="153" w:firstLine="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CEB3EAD"/>
    <w:multiLevelType w:val="hybridMultilevel"/>
    <w:tmpl w:val="8E6C54D4"/>
    <w:lvl w:ilvl="0" w:tplc="040C000F">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5F430E3"/>
    <w:multiLevelType w:val="hybridMultilevel"/>
    <w:tmpl w:val="5BFE9640"/>
    <w:lvl w:ilvl="0" w:tplc="F89C29EA">
      <w:numFmt w:val="bullet"/>
      <w:lvlText w:val="-"/>
      <w:lvlJc w:val="left"/>
      <w:pPr>
        <w:ind w:left="720" w:hanging="360"/>
      </w:pPr>
      <w:rPr>
        <w:rFonts w:ascii="Courier New" w:eastAsia="Times New Roman" w:hAnsi="Courier New" w:cs="Courier New" w:hint="default"/>
        <w:sz w:val="2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59F1D10"/>
    <w:multiLevelType w:val="hybridMultilevel"/>
    <w:tmpl w:val="566CBDBE"/>
    <w:lvl w:ilvl="0" w:tplc="515A7C56">
      <w:start w:val="10"/>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4281796"/>
    <w:multiLevelType w:val="multilevel"/>
    <w:tmpl w:val="17AEB80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5DF4"/>
    <w:rsid w:val="00002F60"/>
    <w:rsid w:val="00043156"/>
    <w:rsid w:val="00043E17"/>
    <w:rsid w:val="00075683"/>
    <w:rsid w:val="00087A06"/>
    <w:rsid w:val="00124874"/>
    <w:rsid w:val="001E2964"/>
    <w:rsid w:val="002261EB"/>
    <w:rsid w:val="00284592"/>
    <w:rsid w:val="003112C1"/>
    <w:rsid w:val="00312F41"/>
    <w:rsid w:val="003B5B7E"/>
    <w:rsid w:val="00401A7E"/>
    <w:rsid w:val="0040749B"/>
    <w:rsid w:val="004527D0"/>
    <w:rsid w:val="004635AE"/>
    <w:rsid w:val="00485FC3"/>
    <w:rsid w:val="004C26DC"/>
    <w:rsid w:val="00530CF8"/>
    <w:rsid w:val="005F1716"/>
    <w:rsid w:val="00624FC9"/>
    <w:rsid w:val="006259DF"/>
    <w:rsid w:val="0064489D"/>
    <w:rsid w:val="00652FF4"/>
    <w:rsid w:val="006655FE"/>
    <w:rsid w:val="006713F3"/>
    <w:rsid w:val="00684CA8"/>
    <w:rsid w:val="007339A7"/>
    <w:rsid w:val="00735DF4"/>
    <w:rsid w:val="00805BD3"/>
    <w:rsid w:val="00832469"/>
    <w:rsid w:val="00931B85"/>
    <w:rsid w:val="009520C4"/>
    <w:rsid w:val="009712B3"/>
    <w:rsid w:val="009B2CFC"/>
    <w:rsid w:val="009C43C0"/>
    <w:rsid w:val="00A15A7B"/>
    <w:rsid w:val="00A63C94"/>
    <w:rsid w:val="00A82751"/>
    <w:rsid w:val="00AC54B5"/>
    <w:rsid w:val="00AD297F"/>
    <w:rsid w:val="00B26D80"/>
    <w:rsid w:val="00B52362"/>
    <w:rsid w:val="00B71307"/>
    <w:rsid w:val="00B83E50"/>
    <w:rsid w:val="00BC1F67"/>
    <w:rsid w:val="00C016B2"/>
    <w:rsid w:val="00C022C4"/>
    <w:rsid w:val="00CE6DA2"/>
    <w:rsid w:val="00CF63A2"/>
    <w:rsid w:val="00CF6976"/>
    <w:rsid w:val="00D13A74"/>
    <w:rsid w:val="00D3754B"/>
    <w:rsid w:val="00D532A4"/>
    <w:rsid w:val="00D72112"/>
    <w:rsid w:val="00D82486"/>
    <w:rsid w:val="00E141A3"/>
    <w:rsid w:val="00EB3A29"/>
    <w:rsid w:val="00F61649"/>
    <w:rsid w:val="00F93A9F"/>
    <w:rsid w:val="00FF6C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C31EA"/>
  <w15:chartTrackingRefBased/>
  <w15:docId w15:val="{FF227C90-10AD-4A68-A570-80F1F0A7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7D0"/>
    <w:rPr>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35D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30CF8"/>
    <w:pPr>
      <w:ind w:left="720"/>
      <w:contextualSpacing/>
    </w:pPr>
  </w:style>
  <w:style w:type="paragraph" w:styleId="Rvision">
    <w:name w:val="Revision"/>
    <w:hidden/>
    <w:uiPriority w:val="99"/>
    <w:semiHidden/>
    <w:rsid w:val="002261EB"/>
    <w:pPr>
      <w:spacing w:after="0" w:line="240" w:lineRule="auto"/>
    </w:pPr>
    <w:rPr>
      <w:lang w:val="en-US"/>
    </w:rPr>
  </w:style>
  <w:style w:type="paragraph" w:customStyle="1" w:styleId="Default">
    <w:name w:val="Default"/>
    <w:rsid w:val="009712B3"/>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en-US" w:eastAsia="en-GB"/>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1723</Words>
  <Characters>9478</Characters>
  <Application>Microsoft Office Word</Application>
  <DocSecurity>0</DocSecurity>
  <Lines>78</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SUBATECH</Company>
  <LinksUpToDate>false</LinksUpToDate>
  <CharactersWithSpaces>11179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 AMETSHAEVA</dc:creator>
  <cp:keywords/>
  <dc:description/>
  <cp:lastModifiedBy>Emine AMETSHAEVA</cp:lastModifiedBy>
  <cp:revision>2</cp:revision>
  <cp:lastPrinted>2025-06-12T07:46:00Z</cp:lastPrinted>
  <dcterms:created xsi:type="dcterms:W3CDTF">2025-07-28T08:16:00Z</dcterms:created>
  <dcterms:modified xsi:type="dcterms:W3CDTF">2025-07-28T08:16:00Z</dcterms:modified>
</cp:coreProperties>
</file>