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382BD" w14:textId="73DFA4BE" w:rsidR="00485FC3" w:rsidRPr="00D9435B" w:rsidRDefault="00B052AA" w:rsidP="00CF63DC">
      <w:pPr>
        <w:jc w:val="center"/>
        <w:rPr>
          <w:rFonts w:ascii="Times New Roman" w:hAnsi="Times New Roman" w:cs="Times New Roman"/>
          <w:b/>
          <w:sz w:val="24"/>
          <w:lang w:val="en-GB"/>
        </w:rPr>
      </w:pPr>
      <w:bookmarkStart w:id="0" w:name="_GoBack"/>
      <w:r w:rsidRPr="00D9435B">
        <w:rPr>
          <w:rFonts w:ascii="Times New Roman" w:hAnsi="Times New Roman" w:cs="Times New Roman"/>
          <w:b/>
          <w:sz w:val="24"/>
          <w:lang w:val="en-GB"/>
        </w:rPr>
        <w:t>GATE</w:t>
      </w:r>
      <w:bookmarkEnd w:id="0"/>
      <w:r w:rsidRPr="00D9435B">
        <w:rPr>
          <w:rFonts w:ascii="Times New Roman" w:hAnsi="Times New Roman" w:cs="Times New Roman"/>
          <w:b/>
          <w:sz w:val="24"/>
          <w:lang w:val="en-GB"/>
        </w:rPr>
        <w:t>- Gamma-ray Array</w:t>
      </w:r>
      <w:r w:rsidR="007873A6" w:rsidRPr="00D9435B">
        <w:rPr>
          <w:rFonts w:ascii="Times New Roman" w:hAnsi="Times New Roman" w:cs="Times New Roman"/>
          <w:b/>
          <w:sz w:val="24"/>
          <w:lang w:val="en-GB"/>
        </w:rPr>
        <w:t>s</w:t>
      </w:r>
      <w:r w:rsidRPr="00D9435B">
        <w:rPr>
          <w:rFonts w:ascii="Times New Roman" w:hAnsi="Times New Roman" w:cs="Times New Roman"/>
          <w:b/>
          <w:sz w:val="24"/>
          <w:lang w:val="en-GB"/>
        </w:rPr>
        <w:t xml:space="preserve"> Traveling for the European community</w:t>
      </w:r>
    </w:p>
    <w:p w14:paraId="1DAD3D25" w14:textId="6788108F" w:rsidR="00D160F7" w:rsidRPr="00D9435B" w:rsidRDefault="004978AE" w:rsidP="00D9435B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D9435B">
        <w:rPr>
          <w:rFonts w:ascii="Times New Roman" w:hAnsi="Times New Roman" w:cs="Times New Roman"/>
          <w:b/>
          <w:sz w:val="24"/>
          <w:lang w:val="en-GB"/>
        </w:rPr>
        <w:t>A</w:t>
      </w:r>
      <w:r w:rsidR="00065EAB">
        <w:rPr>
          <w:rFonts w:ascii="Times New Roman" w:hAnsi="Times New Roman" w:cs="Times New Roman"/>
          <w:b/>
          <w:sz w:val="24"/>
          <w:lang w:val="en-GB"/>
        </w:rPr>
        <w:t>n</w:t>
      </w:r>
      <w:r w:rsidRPr="00D9435B">
        <w:rPr>
          <w:rFonts w:ascii="Times New Roman" w:hAnsi="Times New Roman" w:cs="Times New Roman"/>
          <w:b/>
          <w:sz w:val="24"/>
          <w:lang w:val="en-GB"/>
        </w:rPr>
        <w:t>drew Boston, Emmanuel Clement, Andres Gadea, Magda Gorska, Silvia Lenzi, Araceli Lopez-Marten</w:t>
      </w:r>
      <w:r w:rsidR="002B4A3F">
        <w:rPr>
          <w:rFonts w:ascii="Times New Roman" w:hAnsi="Times New Roman" w:cs="Times New Roman"/>
          <w:b/>
          <w:sz w:val="24"/>
          <w:lang w:val="en-GB"/>
        </w:rPr>
        <w:t>s</w:t>
      </w:r>
    </w:p>
    <w:p w14:paraId="749DE5E2" w14:textId="48952551" w:rsidR="00227E04" w:rsidRPr="00D9435B" w:rsidRDefault="00652FF4" w:rsidP="00D9435B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D9435B">
        <w:rPr>
          <w:rFonts w:ascii="Times New Roman" w:hAnsi="Times New Roman" w:cs="Times New Roman"/>
          <w:b/>
          <w:sz w:val="24"/>
          <w:lang w:val="en-GB"/>
        </w:rPr>
        <w:t>1</w:t>
      </w:r>
      <w:r w:rsidR="00B52362" w:rsidRPr="00D9435B">
        <w:rPr>
          <w:rFonts w:ascii="Times New Roman" w:hAnsi="Times New Roman" w:cs="Times New Roman"/>
          <w:b/>
          <w:sz w:val="24"/>
          <w:lang w:val="en-GB"/>
        </w:rPr>
        <w:t>.</w:t>
      </w:r>
      <w:r w:rsidRPr="00D9435B">
        <w:rPr>
          <w:rFonts w:ascii="Times New Roman" w:hAnsi="Times New Roman" w:cs="Times New Roman"/>
          <w:b/>
          <w:sz w:val="24"/>
          <w:lang w:val="en-GB"/>
        </w:rPr>
        <w:t xml:space="preserve"> Research objectives</w:t>
      </w:r>
    </w:p>
    <w:p w14:paraId="6888F7C6" w14:textId="56FB3AB7" w:rsidR="00227E04" w:rsidRPr="00065EAB" w:rsidRDefault="00227E04" w:rsidP="00D9435B">
      <w:pPr>
        <w:pStyle w:val="NormalWeb"/>
        <w:jc w:val="both"/>
        <w:rPr>
          <w:rFonts w:eastAsia="Arial" w:cs="Arial"/>
          <w:lang w:val="en-GB"/>
        </w:rPr>
      </w:pPr>
      <w:r w:rsidRPr="00065EAB">
        <w:rPr>
          <w:rFonts w:eastAsia="Arial" w:cs="Arial"/>
          <w:lang w:val="en-GB"/>
        </w:rPr>
        <w:t>This proposal t</w:t>
      </w:r>
      <w:r w:rsidR="000E615E" w:rsidRPr="00065EAB">
        <w:rPr>
          <w:rFonts w:eastAsia="Arial" w:cs="Arial"/>
          <w:lang w:val="en-GB"/>
        </w:rPr>
        <w:t>ackles the</w:t>
      </w:r>
      <w:r w:rsidRPr="00065EAB">
        <w:rPr>
          <w:rFonts w:eastAsia="Arial" w:cs="Arial"/>
          <w:lang w:val="en-GB"/>
        </w:rPr>
        <w:t xml:space="preserve"> challenge of providing an expertise on an optimal </w:t>
      </w:r>
      <w:r w:rsidR="000E615E" w:rsidRPr="00065EAB">
        <w:rPr>
          <w:rFonts w:eastAsia="Arial" w:cs="Arial"/>
          <w:lang w:val="en-GB"/>
        </w:rPr>
        <w:t>utilisation</w:t>
      </w:r>
      <w:r w:rsidRPr="00065EAB">
        <w:rPr>
          <w:rFonts w:eastAsia="Arial" w:cs="Arial"/>
          <w:lang w:val="en-GB"/>
        </w:rPr>
        <w:t xml:space="preserve"> of experimental setups for nuclear spectroscopy and nuclear reactions communities</w:t>
      </w:r>
      <w:r w:rsidR="00520D2B" w:rsidRPr="00065EAB">
        <w:rPr>
          <w:rFonts w:eastAsia="Arial" w:cs="Arial"/>
          <w:lang w:val="en-GB"/>
        </w:rPr>
        <w:t xml:space="preserve"> in order to address some of the scientific topics covered by the </w:t>
      </w:r>
      <w:r w:rsidR="009E4999" w:rsidRPr="00065EAB">
        <w:rPr>
          <w:rFonts w:eastAsia="Arial" w:cs="Arial"/>
          <w:lang w:val="en-GB"/>
        </w:rPr>
        <w:t>Accelerator Facilities for Hadron and Nuclear Physics (ALFA)</w:t>
      </w:r>
      <w:r w:rsidR="00065EAB" w:rsidRPr="00065EAB">
        <w:rPr>
          <w:rFonts w:eastAsia="Arial" w:cs="Arial"/>
          <w:lang w:val="en-GB"/>
        </w:rPr>
        <w:t xml:space="preserve">. </w:t>
      </w:r>
      <w:r w:rsidRPr="00065EAB">
        <w:rPr>
          <w:rFonts w:eastAsia="Arial" w:cs="Arial"/>
          <w:lang w:val="en-GB"/>
        </w:rPr>
        <w:t>Large research collaborations in th</w:t>
      </w:r>
      <w:r w:rsidR="00F51D4C" w:rsidRPr="00065EAB">
        <w:rPr>
          <w:rFonts w:eastAsia="Arial" w:cs="Arial"/>
          <w:lang w:val="en-GB"/>
        </w:rPr>
        <w:t>ese</w:t>
      </w:r>
      <w:r w:rsidRPr="00065EAB">
        <w:rPr>
          <w:rFonts w:eastAsia="Arial" w:cs="Arial"/>
          <w:lang w:val="en-GB"/>
        </w:rPr>
        <w:t xml:space="preserve"> two fields are investing </w:t>
      </w:r>
      <w:r w:rsidR="00F51D4C" w:rsidRPr="00065EAB">
        <w:rPr>
          <w:rFonts w:eastAsia="Arial" w:cs="Arial"/>
          <w:lang w:val="en-GB"/>
        </w:rPr>
        <w:t>significant</w:t>
      </w:r>
      <w:r w:rsidRPr="00065EAB">
        <w:rPr>
          <w:rFonts w:eastAsia="Arial" w:cs="Arial"/>
          <w:lang w:val="en-GB"/>
        </w:rPr>
        <w:t xml:space="preserve"> efforts and resources in developing new instrum</w:t>
      </w:r>
      <w:r w:rsidR="000B3A30" w:rsidRPr="00065EAB">
        <w:rPr>
          <w:rFonts w:eastAsia="Arial" w:cs="Arial"/>
          <w:lang w:val="en-GB"/>
        </w:rPr>
        <w:t xml:space="preserve">entation (such as, e.g., AGATA) </w:t>
      </w:r>
      <w:r w:rsidRPr="00065EAB">
        <w:rPr>
          <w:rFonts w:eastAsia="Arial" w:cs="Arial"/>
          <w:lang w:val="en-GB"/>
        </w:rPr>
        <w:t xml:space="preserve">experimental methods and techniques </w:t>
      </w:r>
      <w:r w:rsidR="00A070CB" w:rsidRPr="00065EAB">
        <w:rPr>
          <w:rFonts w:eastAsia="Arial" w:cs="Arial"/>
          <w:lang w:val="en-GB"/>
        </w:rPr>
        <w:t xml:space="preserve">for semiconductor and scintillator detectors, </w:t>
      </w:r>
      <w:r w:rsidRPr="00065EAB">
        <w:rPr>
          <w:rFonts w:eastAsia="Arial" w:cs="Arial"/>
          <w:lang w:val="en-GB"/>
        </w:rPr>
        <w:t>for fron</w:t>
      </w:r>
      <w:r w:rsidR="000B3A30" w:rsidRPr="00065EAB">
        <w:rPr>
          <w:rFonts w:eastAsia="Arial" w:cs="Arial"/>
          <w:lang w:val="en-GB"/>
        </w:rPr>
        <w:t xml:space="preserve">t-line research </w:t>
      </w:r>
      <w:r w:rsidR="00065EAB" w:rsidRPr="00065EAB">
        <w:rPr>
          <w:rFonts w:eastAsia="Arial" w:cs="Arial"/>
          <w:lang w:val="en-GB"/>
        </w:rPr>
        <w:t>on the fundamental properties, correlations and interactions of strongly-interacting matter</w:t>
      </w:r>
      <w:r w:rsidR="000B3A30" w:rsidRPr="00065EAB">
        <w:rPr>
          <w:rFonts w:eastAsia="Arial" w:cs="Arial"/>
          <w:lang w:val="en-GB"/>
        </w:rPr>
        <w:t>. Sev</w:t>
      </w:r>
      <w:r w:rsidR="007B099C" w:rsidRPr="00065EAB">
        <w:rPr>
          <w:rFonts w:eastAsia="Arial" w:cs="Arial"/>
          <w:lang w:val="en-GB"/>
        </w:rPr>
        <w:t>e</w:t>
      </w:r>
      <w:r w:rsidR="000B3A30" w:rsidRPr="00065EAB">
        <w:rPr>
          <w:rFonts w:eastAsia="Arial" w:cs="Arial"/>
          <w:lang w:val="en-GB"/>
        </w:rPr>
        <w:t>ral</w:t>
      </w:r>
      <w:r w:rsidRPr="00065EAB">
        <w:rPr>
          <w:rFonts w:eastAsia="Arial" w:cs="Arial"/>
          <w:lang w:val="en-GB"/>
        </w:rPr>
        <w:t xml:space="preserve"> of these techniques are of common interest and the </w:t>
      </w:r>
      <w:r w:rsidR="00F51D4C" w:rsidRPr="00065EAB">
        <w:rPr>
          <w:rFonts w:eastAsia="Arial" w:cs="Arial"/>
          <w:lang w:val="en-GB"/>
        </w:rPr>
        <w:t xml:space="preserve">effective </w:t>
      </w:r>
      <w:r w:rsidR="0095299E" w:rsidRPr="00065EAB">
        <w:rPr>
          <w:rFonts w:eastAsia="Arial" w:cs="Arial"/>
          <w:lang w:val="en-GB"/>
        </w:rPr>
        <w:t xml:space="preserve">sharing </w:t>
      </w:r>
      <w:r w:rsidRPr="00065EAB">
        <w:rPr>
          <w:rFonts w:eastAsia="Arial" w:cs="Arial"/>
          <w:lang w:val="en-GB"/>
        </w:rPr>
        <w:t xml:space="preserve">of information </w:t>
      </w:r>
      <w:r w:rsidR="0095299E" w:rsidRPr="00065EAB">
        <w:rPr>
          <w:rFonts w:eastAsia="Arial" w:cs="Arial"/>
          <w:lang w:val="en-GB"/>
        </w:rPr>
        <w:t xml:space="preserve">through training and/or exchange of technical experts </w:t>
      </w:r>
      <w:r w:rsidR="00F51D4C" w:rsidRPr="00065EAB">
        <w:rPr>
          <w:rFonts w:eastAsia="Arial" w:cs="Arial"/>
          <w:lang w:val="en-GB"/>
        </w:rPr>
        <w:t xml:space="preserve">in addition to </w:t>
      </w:r>
      <w:r w:rsidRPr="00065EAB">
        <w:rPr>
          <w:rFonts w:eastAsia="Arial" w:cs="Arial"/>
          <w:lang w:val="en-GB"/>
        </w:rPr>
        <w:t>the pooling and maintaining of resources will be of great benefit to the whole research community work</w:t>
      </w:r>
      <w:r w:rsidR="007B099C" w:rsidRPr="00065EAB">
        <w:rPr>
          <w:rFonts w:eastAsia="Arial" w:cs="Arial"/>
          <w:lang w:val="en-GB"/>
        </w:rPr>
        <w:t xml:space="preserve">ing at all facilities. The coordinated </w:t>
      </w:r>
      <w:r w:rsidRPr="00065EAB">
        <w:rPr>
          <w:rFonts w:eastAsia="Arial" w:cs="Arial"/>
          <w:lang w:val="en-GB"/>
        </w:rPr>
        <w:t>effort of different c</w:t>
      </w:r>
      <w:r w:rsidR="007B099C" w:rsidRPr="00065EAB">
        <w:rPr>
          <w:rFonts w:eastAsia="Arial" w:cs="Arial"/>
          <w:lang w:val="en-GB"/>
        </w:rPr>
        <w:t>ollaborations centred around</w:t>
      </w:r>
      <w:r w:rsidRPr="00065EAB">
        <w:rPr>
          <w:rFonts w:eastAsia="Arial" w:cs="Arial"/>
          <w:lang w:val="en-GB"/>
        </w:rPr>
        <w:t xml:space="preserve"> detectors and experimental resources that can travel and be shared among the infrastructures of various </w:t>
      </w:r>
      <w:r w:rsidR="008C43D3" w:rsidRPr="00065EAB">
        <w:rPr>
          <w:rFonts w:eastAsia="Arial" w:cs="Arial"/>
          <w:lang w:val="en-GB"/>
        </w:rPr>
        <w:t>European</w:t>
      </w:r>
      <w:r w:rsidRPr="00065EAB">
        <w:rPr>
          <w:rFonts w:eastAsia="Arial" w:cs="Arial"/>
          <w:lang w:val="en-GB"/>
        </w:rPr>
        <w:t xml:space="preserve"> laboratories for an optimal time period will largely enhance the quality and the scientific output of the experimental </w:t>
      </w:r>
      <w:r w:rsidRPr="00065EAB">
        <w:rPr>
          <w:rFonts w:eastAsia="Arial"/>
          <w:lang w:val="en-GB"/>
        </w:rPr>
        <w:t xml:space="preserve">programs and globally improve our knowledge of nuclear structure in a coordinated way. </w:t>
      </w:r>
      <w:r w:rsidR="00F6295C" w:rsidRPr="00065EAB">
        <w:rPr>
          <w:rFonts w:eastAsia="Arial"/>
          <w:lang w:val="en-GB"/>
        </w:rPr>
        <w:t>Moreover, the optimal services for the travelling detectors, including a crucial training of new experts on the state-of-art detector technology, digital electronics</w:t>
      </w:r>
      <w:r w:rsidR="00065EAB" w:rsidRPr="00065EAB">
        <w:rPr>
          <w:rFonts w:eastAsia="Arial"/>
          <w:lang w:val="en-GB"/>
        </w:rPr>
        <w:t xml:space="preserve">, </w:t>
      </w:r>
      <w:r w:rsidR="00F6295C" w:rsidRPr="00065EAB">
        <w:rPr>
          <w:rFonts w:eastAsia="Arial"/>
          <w:lang w:val="en-GB"/>
        </w:rPr>
        <w:t>FPGA pre-processing</w:t>
      </w:r>
      <w:r w:rsidR="00065EAB" w:rsidRPr="00065EAB">
        <w:rPr>
          <w:rFonts w:eastAsia="Arial"/>
          <w:lang w:val="en-GB"/>
        </w:rPr>
        <w:t>, data analyses</w:t>
      </w:r>
      <w:r w:rsidR="00F6295C" w:rsidRPr="00065EAB">
        <w:rPr>
          <w:rFonts w:eastAsia="Arial"/>
          <w:lang w:val="en-GB"/>
        </w:rPr>
        <w:t xml:space="preserve">, as well as Machine Learning, </w:t>
      </w:r>
      <w:r w:rsidR="0095299E" w:rsidRPr="00065EAB">
        <w:rPr>
          <w:rFonts w:eastAsia="Arial"/>
          <w:lang w:val="en-GB"/>
        </w:rPr>
        <w:t>will</w:t>
      </w:r>
      <w:r w:rsidR="00F6295C" w:rsidRPr="00065EAB">
        <w:rPr>
          <w:rFonts w:eastAsia="Arial"/>
          <w:lang w:val="en-GB"/>
        </w:rPr>
        <w:t xml:space="preserve"> be provided.  This will guarantee a long-term availability of the existing resources and the future development of the field</w:t>
      </w:r>
      <w:r w:rsidR="009E4999" w:rsidRPr="00065EAB">
        <w:rPr>
          <w:rFonts w:eastAsia="Arial"/>
          <w:lang w:val="en-GB"/>
        </w:rPr>
        <w:t>.</w:t>
      </w:r>
      <w:r w:rsidR="00F6295C" w:rsidRPr="00065EAB">
        <w:rPr>
          <w:rFonts w:eastAsia="Arial"/>
          <w:lang w:val="en-GB"/>
        </w:rPr>
        <w:t xml:space="preserve"> </w:t>
      </w:r>
    </w:p>
    <w:p w14:paraId="128527B8" w14:textId="72112292" w:rsidR="00CF63DC" w:rsidRPr="00065EAB" w:rsidRDefault="00065EAB" w:rsidP="00D9435B">
      <w:pPr>
        <w:jc w:val="both"/>
        <w:rPr>
          <w:rFonts w:ascii="Times New Roman" w:eastAsia="Arial" w:hAnsi="Times New Roman" w:cs="Times New Roman"/>
          <w:b/>
          <w:sz w:val="24"/>
          <w:szCs w:val="24"/>
          <w:lang w:val="en-GB"/>
        </w:rPr>
      </w:pPr>
      <w:r w:rsidRPr="00065EAB">
        <w:rPr>
          <w:rFonts w:ascii="Times New Roman" w:hAnsi="Times New Roman" w:cs="Times New Roman"/>
          <w:color w:val="000000"/>
          <w:sz w:val="24"/>
          <w:szCs w:val="24"/>
        </w:rPr>
        <w:t>This work is split into 3 principal tasks to maximi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065EAB">
        <w:rPr>
          <w:rFonts w:ascii="Times New Roman" w:hAnsi="Times New Roman" w:cs="Times New Roman"/>
          <w:color w:val="000000"/>
          <w:sz w:val="24"/>
          <w:szCs w:val="24"/>
        </w:rPr>
        <w:t>e is effectiveness at multiple levels</w:t>
      </w:r>
      <w:r w:rsidR="00D160F7" w:rsidRPr="00065EAB">
        <w:rPr>
          <w:rFonts w:ascii="Times New Roman" w:eastAsia="Arial" w:hAnsi="Times New Roman" w:cs="Times New Roman"/>
          <w:b/>
          <w:sz w:val="24"/>
          <w:szCs w:val="24"/>
          <w:lang w:val="en-GB"/>
        </w:rPr>
        <w:t>:</w:t>
      </w:r>
    </w:p>
    <w:p w14:paraId="52A32D5C" w14:textId="77777777" w:rsidR="00CF63DC" w:rsidRPr="00065EAB" w:rsidRDefault="00CF63DC" w:rsidP="00CF63DC">
      <w:pPr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en-GB"/>
        </w:rPr>
      </w:pPr>
      <w:r w:rsidRPr="00065EAB">
        <w:rPr>
          <w:rFonts w:ascii="Times New Roman" w:eastAsia="Arial" w:hAnsi="Times New Roman" w:cs="Times New Roman"/>
          <w:b/>
          <w:sz w:val="24"/>
          <w:szCs w:val="24"/>
          <w:lang w:val="en-GB"/>
        </w:rPr>
        <w:t>TASK 1:</w:t>
      </w:r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r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>Efficient use of the flagship European spectroscopy resources at the different infrastructures, focusing on maximizing their effectiveness, as well as</w:t>
      </w:r>
      <w:r w:rsidRPr="00065EAB">
        <w:rPr>
          <w:rFonts w:ascii="Times New Roman" w:eastAsia="Arial" w:hAnsi="Times New Roman" w:cs="Times New Roman"/>
          <w:bCs/>
          <w:iCs/>
          <w:sz w:val="24"/>
          <w:szCs w:val="24"/>
          <w:lang w:val="en-GB"/>
        </w:rPr>
        <w:t xml:space="preserve"> coordination of the experimental campaigns at the various infrastructures providing and exchanging information on their potential opportunities.</w:t>
      </w:r>
    </w:p>
    <w:p w14:paraId="590FF391" w14:textId="2B5E29DF" w:rsidR="00CF63DC" w:rsidRPr="00065EAB" w:rsidRDefault="00CF63DC" w:rsidP="00CF63DC">
      <w:pPr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en-GB"/>
        </w:rPr>
      </w:pPr>
      <w:r w:rsidRPr="00065EAB">
        <w:rPr>
          <w:rFonts w:ascii="Times New Roman" w:eastAsia="Arial" w:hAnsi="Times New Roman" w:cs="Times New Roman"/>
          <w:bCs/>
          <w:iCs/>
          <w:sz w:val="24"/>
          <w:szCs w:val="24"/>
          <w:lang w:val="en-GB"/>
        </w:rPr>
        <w:t xml:space="preserve">For this task, we propose to organize </w:t>
      </w:r>
      <w:r w:rsidR="0095299E" w:rsidRPr="00065EAB">
        <w:rPr>
          <w:rFonts w:ascii="Times New Roman" w:eastAsia="Arial" w:hAnsi="Times New Roman" w:cs="Times New Roman"/>
          <w:bCs/>
          <w:iCs/>
          <w:sz w:val="24"/>
          <w:szCs w:val="24"/>
          <w:lang w:val="en-GB"/>
        </w:rPr>
        <w:t xml:space="preserve">remote </w:t>
      </w:r>
      <w:r w:rsidRPr="00065EAB">
        <w:rPr>
          <w:rFonts w:ascii="Times New Roman" w:eastAsia="Arial" w:hAnsi="Times New Roman" w:cs="Times New Roman"/>
          <w:bCs/>
          <w:iCs/>
          <w:sz w:val="24"/>
          <w:szCs w:val="24"/>
          <w:lang w:val="en-GB"/>
        </w:rPr>
        <w:t>annual meetings between the management of the nuclear spectroscopy collaborations and the directorate of the hosting infrastructures to ensure the best exploitation of the opportunities provided by the different infrastructures; to coordinate timelines and optimise the distribution of the resources for physics campaigns. We also offer our services for the organization of a workshop to discuss physics opportunities and perspectives for the future of the field.</w:t>
      </w:r>
    </w:p>
    <w:p w14:paraId="364528B3" w14:textId="4FF41112" w:rsidR="008C43D3" w:rsidRPr="00065EAB" w:rsidRDefault="00CF63DC" w:rsidP="00D9435B">
      <w:pPr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065EAB">
        <w:rPr>
          <w:rFonts w:ascii="Times New Roman" w:eastAsia="Arial" w:hAnsi="Times New Roman" w:cs="Times New Roman"/>
          <w:b/>
          <w:sz w:val="24"/>
          <w:szCs w:val="24"/>
          <w:lang w:val="en-GB"/>
        </w:rPr>
        <w:t>Budget:</w:t>
      </w:r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r w:rsidR="0095299E" w:rsidRPr="00065EAB">
        <w:rPr>
          <w:rFonts w:ascii="Times New Roman" w:eastAsia="Arial" w:hAnsi="Times New Roman" w:cs="Times New Roman"/>
          <w:sz w:val="24"/>
          <w:szCs w:val="24"/>
          <w:lang w:val="en-GB"/>
        </w:rPr>
        <w:t>5</w:t>
      </w:r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>kEuros</w:t>
      </w:r>
      <w:proofErr w:type="spellEnd"/>
    </w:p>
    <w:p w14:paraId="41A96B0F" w14:textId="14645DE2" w:rsidR="00227E04" w:rsidRPr="00065EAB" w:rsidRDefault="00227E04" w:rsidP="00D9435B">
      <w:pPr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065EAB">
        <w:rPr>
          <w:rFonts w:ascii="Times New Roman" w:eastAsia="Arial" w:hAnsi="Times New Roman" w:cs="Times New Roman"/>
          <w:b/>
          <w:bCs/>
          <w:iCs/>
          <w:sz w:val="24"/>
          <w:szCs w:val="24"/>
          <w:lang w:val="en-GB"/>
        </w:rPr>
        <w:t xml:space="preserve">TASK </w:t>
      </w:r>
      <w:r w:rsidR="00065EAB" w:rsidRPr="00065EAB">
        <w:rPr>
          <w:rFonts w:ascii="Times New Roman" w:eastAsia="Arial" w:hAnsi="Times New Roman" w:cs="Times New Roman"/>
          <w:b/>
          <w:bCs/>
          <w:iCs/>
          <w:sz w:val="24"/>
          <w:szCs w:val="24"/>
          <w:lang w:val="en-GB"/>
        </w:rPr>
        <w:t>2</w:t>
      </w:r>
      <w:r w:rsidRPr="00065EAB">
        <w:rPr>
          <w:rFonts w:ascii="Times New Roman" w:eastAsia="Arial" w:hAnsi="Times New Roman" w:cs="Times New Roman"/>
          <w:b/>
          <w:bCs/>
          <w:iCs/>
          <w:sz w:val="24"/>
          <w:szCs w:val="24"/>
          <w:lang w:val="en-GB"/>
        </w:rPr>
        <w:t>:</w:t>
      </w:r>
      <w:r w:rsidRPr="00065EAB">
        <w:rPr>
          <w:rFonts w:ascii="Times New Roman" w:eastAsia="Arial" w:hAnsi="Times New Roman" w:cs="Times New Roman"/>
          <w:bCs/>
          <w:iCs/>
          <w:sz w:val="24"/>
          <w:szCs w:val="24"/>
          <w:lang w:val="en-GB"/>
        </w:rPr>
        <w:t xml:space="preserve"> </w:t>
      </w:r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>Training in nuclear spectroscopy techniques</w:t>
      </w:r>
    </w:p>
    <w:p w14:paraId="6409A3A5" w14:textId="77777777" w:rsidR="00D9435B" w:rsidRPr="00065EAB" w:rsidRDefault="00227E04" w:rsidP="00D9435B">
      <w:pPr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065EAB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Subtask 2.1: </w:t>
      </w:r>
      <w:r w:rsidRPr="00065EAB">
        <w:rPr>
          <w:rFonts w:ascii="Times New Roman" w:eastAsia="Arial" w:hAnsi="Times New Roman" w:cs="Times New Roman"/>
          <w:bCs/>
          <w:iCs/>
          <w:sz w:val="24"/>
          <w:szCs w:val="24"/>
          <w:lang w:val="en-GB"/>
        </w:rPr>
        <w:t>Organization of training courses</w:t>
      </w:r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for new and more experienced users. The courses will cover the most important and useful subjects and techniques for nuclear spectroscopy, from hardware aspects to software tools</w:t>
      </w:r>
      <w:r w:rsidR="000D3380"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, </w:t>
      </w:r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data access and management </w:t>
      </w:r>
      <w:r w:rsidR="000D3380" w:rsidRPr="00065EAB">
        <w:rPr>
          <w:rFonts w:ascii="Times New Roman" w:eastAsia="Arial" w:hAnsi="Times New Roman" w:cs="Times New Roman"/>
          <w:sz w:val="24"/>
          <w:szCs w:val="24"/>
          <w:lang w:val="en-GB"/>
        </w:rPr>
        <w:t>as well as data-analysis techniques of relevance to the investigation of the physics topics of interest</w:t>
      </w:r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>.</w:t>
      </w:r>
      <w:r w:rsidR="007873A6"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</w:p>
    <w:p w14:paraId="23EE15A3" w14:textId="5751E687" w:rsidR="00227E04" w:rsidRDefault="00227E04" w:rsidP="00D9435B">
      <w:pPr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065EAB">
        <w:rPr>
          <w:rFonts w:ascii="Times New Roman" w:eastAsia="Arial" w:hAnsi="Times New Roman" w:cs="Times New Roman"/>
          <w:b/>
          <w:sz w:val="24"/>
          <w:szCs w:val="24"/>
          <w:lang w:val="en-GB"/>
        </w:rPr>
        <w:t>Budget:</w:t>
      </w:r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r w:rsidR="0095299E"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3 </w:t>
      </w:r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x </w:t>
      </w:r>
      <w:r w:rsidR="0095299E" w:rsidRPr="00065EAB">
        <w:rPr>
          <w:rFonts w:ascii="Times New Roman" w:eastAsia="Arial" w:hAnsi="Times New Roman" w:cs="Times New Roman"/>
          <w:sz w:val="24"/>
          <w:szCs w:val="24"/>
          <w:lang w:val="en-GB"/>
        </w:rPr>
        <w:t>10</w:t>
      </w:r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>kEuros</w:t>
      </w:r>
      <w:proofErr w:type="spellEnd"/>
    </w:p>
    <w:p w14:paraId="6B5A65BA" w14:textId="47BBF377" w:rsidR="00D72FF0" w:rsidRDefault="00D72FF0" w:rsidP="00D9435B">
      <w:pPr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010A97"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  <w:lastRenderedPageBreak/>
        <w:t>Deliverable:</w:t>
      </w:r>
      <w:r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Final report on training courses</w:t>
      </w:r>
    </w:p>
    <w:p w14:paraId="425F742E" w14:textId="77777777" w:rsidR="00D9435B" w:rsidRPr="00065EAB" w:rsidRDefault="00227E04" w:rsidP="00D9435B">
      <w:pPr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065EAB">
        <w:rPr>
          <w:rFonts w:ascii="Times New Roman" w:eastAsia="Arial" w:hAnsi="Times New Roman" w:cs="Times New Roman"/>
          <w:b/>
          <w:sz w:val="24"/>
          <w:szCs w:val="24"/>
          <w:lang w:val="en-GB"/>
        </w:rPr>
        <w:t>Subtask 2.2:</w:t>
      </w:r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Organization of hands-on workshops for experienced scientific and technical staff. These workshops allow the experts in detector technologies to share their knowledge and expertise</w:t>
      </w:r>
      <w:r w:rsidR="00A23554" w:rsidRPr="00065EAB">
        <w:rPr>
          <w:rFonts w:ascii="Times New Roman" w:eastAsia="Arial" w:hAnsi="Times New Roman" w:cs="Times New Roman"/>
          <w:sz w:val="24"/>
          <w:szCs w:val="24"/>
          <w:lang w:val="en-GB"/>
        </w:rPr>
        <w:t>, reducing the risk of exposure by the retiring experts</w:t>
      </w:r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. Such a dissemination of information will benefit the physics campaigns of the community of ~500 spectroscopists. </w:t>
      </w:r>
      <w:r w:rsidR="007873A6"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</w:p>
    <w:p w14:paraId="622DCB0F" w14:textId="6C1F6E57" w:rsidR="00227E04" w:rsidRDefault="00227E04" w:rsidP="00D9435B">
      <w:pPr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065EAB">
        <w:rPr>
          <w:rFonts w:ascii="Times New Roman" w:eastAsia="Arial" w:hAnsi="Times New Roman" w:cs="Times New Roman"/>
          <w:b/>
          <w:sz w:val="24"/>
          <w:szCs w:val="24"/>
          <w:lang w:val="en-GB"/>
        </w:rPr>
        <w:t>Budget:</w:t>
      </w:r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r w:rsidR="0095299E" w:rsidRPr="00065EAB">
        <w:rPr>
          <w:rFonts w:ascii="Times New Roman" w:eastAsia="Arial" w:hAnsi="Times New Roman" w:cs="Times New Roman"/>
          <w:sz w:val="24"/>
          <w:szCs w:val="24"/>
          <w:lang w:val="en-GB"/>
        </w:rPr>
        <w:t>2</w:t>
      </w:r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x </w:t>
      </w:r>
      <w:r w:rsidR="0095299E" w:rsidRPr="00065EAB">
        <w:rPr>
          <w:rFonts w:ascii="Times New Roman" w:eastAsia="Arial" w:hAnsi="Times New Roman" w:cs="Times New Roman"/>
          <w:sz w:val="24"/>
          <w:szCs w:val="24"/>
          <w:lang w:val="en-GB"/>
        </w:rPr>
        <w:t>10</w:t>
      </w:r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>kEuros</w:t>
      </w:r>
      <w:proofErr w:type="spellEnd"/>
    </w:p>
    <w:p w14:paraId="07DCA825" w14:textId="222AAB61" w:rsidR="00D72FF0" w:rsidRPr="00065EAB" w:rsidRDefault="00D72FF0" w:rsidP="00D9435B">
      <w:pPr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010A97"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  <w:t>Deliverable:</w:t>
      </w:r>
      <w:r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Final report on training courses</w:t>
      </w:r>
    </w:p>
    <w:p w14:paraId="11BAE59C" w14:textId="69725422" w:rsidR="00D9435B" w:rsidRPr="00065EAB" w:rsidRDefault="00227E04" w:rsidP="00D9435B">
      <w:pPr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065EAB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TASK </w:t>
      </w:r>
      <w:r w:rsidR="00065EAB" w:rsidRPr="00065EAB">
        <w:rPr>
          <w:rFonts w:ascii="Times New Roman" w:eastAsia="Arial" w:hAnsi="Times New Roman" w:cs="Times New Roman"/>
          <w:b/>
          <w:sz w:val="24"/>
          <w:szCs w:val="24"/>
          <w:lang w:val="en-GB"/>
        </w:rPr>
        <w:t>3</w:t>
      </w:r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>:</w:t>
      </w:r>
      <w:r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 xml:space="preserve"> Sharing of technological expertise and transfer of knowledge through the exchange of technical experts</w:t>
      </w:r>
      <w:r w:rsidRPr="00065EAB">
        <w:rPr>
          <w:rFonts w:ascii="Times New Roman" w:eastAsia="Arial" w:hAnsi="Times New Roman" w:cs="Times New Roman"/>
          <w:bCs/>
          <w:iCs/>
          <w:sz w:val="24"/>
          <w:szCs w:val="24"/>
          <w:lang w:val="en-GB"/>
        </w:rPr>
        <w:t xml:space="preserve"> </w:t>
      </w:r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between infrastructures and research institutions, with special emphasis on </w:t>
      </w:r>
      <w:r w:rsidR="00F51D4C" w:rsidRPr="00065EAB">
        <w:rPr>
          <w:rFonts w:ascii="Times New Roman" w:eastAsia="Arial" w:hAnsi="Times New Roman" w:cs="Times New Roman"/>
          <w:sz w:val="24"/>
          <w:szCs w:val="24"/>
          <w:lang w:val="en-GB"/>
        </w:rPr>
        <w:t>H</w:t>
      </w:r>
      <w:r w:rsidR="000032CF"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igh </w:t>
      </w:r>
      <w:r w:rsidR="00F51D4C" w:rsidRPr="00065EAB">
        <w:rPr>
          <w:rFonts w:ascii="Times New Roman" w:eastAsia="Arial" w:hAnsi="Times New Roman" w:cs="Times New Roman"/>
          <w:sz w:val="24"/>
          <w:szCs w:val="24"/>
          <w:lang w:val="en-GB"/>
        </w:rPr>
        <w:t>P</w:t>
      </w:r>
      <w:r w:rsidR="000032CF"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urity </w:t>
      </w:r>
      <w:r w:rsidR="00F51D4C"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Ge </w:t>
      </w:r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detector maintenance and repair. </w:t>
      </w:r>
    </w:p>
    <w:p w14:paraId="279307ED" w14:textId="4136CF23" w:rsidR="00B52362" w:rsidRPr="00065EAB" w:rsidRDefault="008C43D3" w:rsidP="00D9435B">
      <w:pPr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065EAB">
        <w:rPr>
          <w:rFonts w:ascii="Times New Roman" w:eastAsia="Arial" w:hAnsi="Times New Roman" w:cs="Times New Roman"/>
          <w:b/>
          <w:sz w:val="24"/>
          <w:szCs w:val="24"/>
          <w:lang w:val="en-GB"/>
        </w:rPr>
        <w:t>Budget</w:t>
      </w:r>
      <w:r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: </w:t>
      </w:r>
      <w:r w:rsidR="0095299E" w:rsidRPr="00065EAB">
        <w:rPr>
          <w:rFonts w:ascii="Times New Roman" w:eastAsia="Arial" w:hAnsi="Times New Roman" w:cs="Times New Roman"/>
          <w:sz w:val="24"/>
          <w:szCs w:val="24"/>
          <w:lang w:val="en-GB"/>
        </w:rPr>
        <w:t>5</w:t>
      </w:r>
      <w:r w:rsidR="00227E04" w:rsidRPr="00065EAB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27E04" w:rsidRPr="00065EAB">
        <w:rPr>
          <w:rFonts w:ascii="Times New Roman" w:eastAsia="Arial" w:hAnsi="Times New Roman" w:cs="Times New Roman"/>
          <w:sz w:val="24"/>
          <w:szCs w:val="24"/>
          <w:lang w:val="en-GB"/>
        </w:rPr>
        <w:t>kEuros</w:t>
      </w:r>
      <w:proofErr w:type="spellEnd"/>
    </w:p>
    <w:p w14:paraId="7BA5D07C" w14:textId="347B7032" w:rsidR="00B52362" w:rsidRPr="00065EAB" w:rsidRDefault="00652FF4" w:rsidP="00D9435B">
      <w:pPr>
        <w:pStyle w:val="Paragraphedeliste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65EAB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Connection to </w:t>
      </w:r>
      <w:r w:rsidR="00B52362" w:rsidRPr="00065EAB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485FC3" w:rsidRPr="00065EAB">
        <w:rPr>
          <w:rFonts w:ascii="Times New Roman" w:hAnsi="Times New Roman" w:cs="Times New Roman"/>
          <w:b/>
          <w:sz w:val="24"/>
          <w:szCs w:val="24"/>
          <w:lang w:val="en-GB"/>
        </w:rPr>
        <w:t xml:space="preserve">ransnational Access infrastructures (TAs) </w:t>
      </w:r>
      <w:r w:rsidR="00B52362" w:rsidRPr="00065EAB">
        <w:rPr>
          <w:rFonts w:ascii="Times New Roman" w:hAnsi="Times New Roman" w:cs="Times New Roman"/>
          <w:b/>
          <w:sz w:val="24"/>
          <w:szCs w:val="24"/>
          <w:lang w:val="en-GB"/>
        </w:rPr>
        <w:t>and</w:t>
      </w:r>
      <w:r w:rsidR="002261EB" w:rsidRPr="00065EA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/ or</w:t>
      </w:r>
      <w:r w:rsidR="00B52362" w:rsidRPr="00065EA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</w:t>
      </w:r>
      <w:r w:rsidR="00485FC3" w:rsidRPr="00065EAB">
        <w:rPr>
          <w:rFonts w:ascii="Times New Roman" w:hAnsi="Times New Roman" w:cs="Times New Roman"/>
          <w:b/>
          <w:sz w:val="24"/>
          <w:szCs w:val="24"/>
          <w:lang w:val="en-GB"/>
        </w:rPr>
        <w:t>irtual Access projects (VA</w:t>
      </w:r>
      <w:r w:rsidR="00B52362" w:rsidRPr="00065EAB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485FC3" w:rsidRPr="00065EAB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14:paraId="1708AF1E" w14:textId="48FC0611" w:rsidR="00B52362" w:rsidRPr="00065EAB" w:rsidRDefault="007D73F3" w:rsidP="00D9435B">
      <w:pPr>
        <w:jc w:val="both"/>
        <w:rPr>
          <w:rFonts w:ascii="Times New Roman" w:eastAsia="Arial" w:hAnsi="Times New Roman" w:cs="Times New Roman"/>
          <w:iCs/>
          <w:sz w:val="24"/>
          <w:szCs w:val="24"/>
          <w:lang w:val="en-GB"/>
        </w:rPr>
      </w:pPr>
      <w:r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 xml:space="preserve">Several research infrastructures with transnational access </w:t>
      </w:r>
      <w:r w:rsidR="0095299E"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>will benefit from</w:t>
      </w:r>
      <w:r w:rsidR="00227E04"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 xml:space="preserve"> the realiz</w:t>
      </w:r>
      <w:r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>ation of the various tasks</w:t>
      </w:r>
      <w:r w:rsidR="00227E04"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 xml:space="preserve">: </w:t>
      </w:r>
      <w:r w:rsidR="00FB394E"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>CERN-ISOLDE</w:t>
      </w:r>
      <w:r w:rsidR="00065EAB"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 xml:space="preserve"> and n-TOF</w:t>
      </w:r>
      <w:r w:rsidR="00FB394E"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 xml:space="preserve">, </w:t>
      </w:r>
      <w:r w:rsidR="00227E04"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>GSI</w:t>
      </w:r>
      <w:r w:rsidR="00065EAB"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>/</w:t>
      </w:r>
      <w:r w:rsidR="00227E04"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>FAIR, GANIL</w:t>
      </w:r>
      <w:r w:rsidR="00065EAB"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>/SPIRAL2</w:t>
      </w:r>
      <w:r w:rsidR="00227E04"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 xml:space="preserve">, </w:t>
      </w:r>
      <w:r w:rsidR="00065EAB"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 xml:space="preserve">IN2P3 IJCLAB infrastructures, </w:t>
      </w:r>
      <w:r w:rsidR="00227E04"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>LNL-LNS</w:t>
      </w:r>
      <w:r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 xml:space="preserve">, </w:t>
      </w:r>
      <w:r w:rsidR="00976696"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>JYFL</w:t>
      </w:r>
      <w:r w:rsidR="00065EAB"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>-ACCLAB</w:t>
      </w:r>
      <w:r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 xml:space="preserve">, </w:t>
      </w:r>
      <w:r w:rsidR="00FB394E" w:rsidRPr="00065EAB">
        <w:rPr>
          <w:rFonts w:ascii="Times New Roman" w:hAnsi="Times New Roman" w:cs="Times New Roman"/>
          <w:sz w:val="24"/>
          <w:szCs w:val="24"/>
          <w:lang w:val="en-GB"/>
        </w:rPr>
        <w:t>ELI-NP/IFIN-HH, NLC consor</w:t>
      </w:r>
      <w:r w:rsidR="00D9435B" w:rsidRPr="00065EAB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B394E" w:rsidRPr="00065EAB">
        <w:rPr>
          <w:rFonts w:ascii="Times New Roman" w:hAnsi="Times New Roman" w:cs="Times New Roman"/>
          <w:sz w:val="24"/>
          <w:szCs w:val="24"/>
          <w:lang w:val="en-GB"/>
        </w:rPr>
        <w:t>ium</w:t>
      </w:r>
      <w:r w:rsidR="003748EC" w:rsidRPr="00065EAB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065EAB" w:rsidRPr="00065EAB">
        <w:rPr>
          <w:rFonts w:ascii="Times New Roman" w:hAnsi="Times New Roman" w:cs="Times New Roman"/>
          <w:sz w:val="24"/>
          <w:szCs w:val="24"/>
          <w:lang w:val="en-GB"/>
        </w:rPr>
        <w:t xml:space="preserve">HIL </w:t>
      </w:r>
      <w:r w:rsidR="003748EC" w:rsidRPr="00065EAB">
        <w:rPr>
          <w:rFonts w:ascii="Times New Roman" w:hAnsi="Times New Roman" w:cs="Times New Roman"/>
          <w:sz w:val="24"/>
          <w:szCs w:val="24"/>
          <w:lang w:val="en-GB"/>
        </w:rPr>
        <w:t>Warsaw-</w:t>
      </w:r>
      <w:r w:rsidR="00065EAB" w:rsidRPr="00065EAB">
        <w:rPr>
          <w:rFonts w:ascii="Times New Roman" w:hAnsi="Times New Roman" w:cs="Times New Roman"/>
          <w:sz w:val="24"/>
          <w:szCs w:val="24"/>
          <w:lang w:val="en-GB"/>
        </w:rPr>
        <w:t xml:space="preserve">IFJ/CCB </w:t>
      </w:r>
      <w:r w:rsidR="003748EC" w:rsidRPr="00065EAB">
        <w:rPr>
          <w:rFonts w:ascii="Times New Roman" w:hAnsi="Times New Roman" w:cs="Times New Roman"/>
          <w:sz w:val="24"/>
          <w:szCs w:val="24"/>
          <w:lang w:val="en-GB"/>
        </w:rPr>
        <w:t>Krakow)</w:t>
      </w:r>
      <w:r w:rsidR="00065EAB" w:rsidRPr="00065EAB">
        <w:rPr>
          <w:rFonts w:ascii="Times New Roman" w:eastAsia="Arial" w:hAnsi="Times New Roman" w:cs="Times New Roman"/>
          <w:iCs/>
          <w:sz w:val="24"/>
          <w:szCs w:val="24"/>
          <w:lang w:val="en-GB"/>
        </w:rPr>
        <w:t>.</w:t>
      </w:r>
    </w:p>
    <w:p w14:paraId="4332CBE5" w14:textId="77777777" w:rsidR="00652FF4" w:rsidRPr="00065EAB" w:rsidRDefault="009B2CFC" w:rsidP="00D9435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65EAB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B52362" w:rsidRPr="00065EAB">
        <w:rPr>
          <w:rFonts w:ascii="Times New Roman" w:hAnsi="Times New Roman" w:cs="Times New Roman"/>
          <w:b/>
          <w:sz w:val="24"/>
          <w:szCs w:val="24"/>
          <w:lang w:val="en-GB"/>
        </w:rPr>
        <w:t>. Estimated budget request</w:t>
      </w:r>
    </w:p>
    <w:p w14:paraId="0A4C7882" w14:textId="297B5AF6" w:rsidR="00D72FF0" w:rsidRPr="00D72FF0" w:rsidRDefault="0095299E" w:rsidP="00D72FF0">
      <w:pPr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065EAB">
        <w:rPr>
          <w:rFonts w:ascii="Times New Roman" w:hAnsi="Times New Roman" w:cs="Times New Roman"/>
          <w:sz w:val="24"/>
          <w:szCs w:val="24"/>
          <w:lang w:val="en-GB"/>
        </w:rPr>
        <w:t>A t</w:t>
      </w:r>
      <w:r w:rsidR="00227E04" w:rsidRPr="00065EAB">
        <w:rPr>
          <w:rFonts w:ascii="Times New Roman" w:hAnsi="Times New Roman" w:cs="Times New Roman"/>
          <w:sz w:val="24"/>
          <w:szCs w:val="24"/>
          <w:lang w:val="en-GB"/>
        </w:rPr>
        <w:t xml:space="preserve">otal </w:t>
      </w:r>
      <w:r w:rsidRPr="00065EAB">
        <w:rPr>
          <w:rFonts w:ascii="Times New Roman" w:hAnsi="Times New Roman" w:cs="Times New Roman"/>
          <w:sz w:val="24"/>
          <w:szCs w:val="24"/>
          <w:lang w:val="en-GB"/>
        </w:rPr>
        <w:t>budget</w:t>
      </w:r>
      <w:r w:rsidR="00227E04" w:rsidRPr="00065E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E6D01" w:rsidRPr="00065EAB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9E4999" w:rsidRPr="00065EAB">
        <w:rPr>
          <w:rFonts w:ascii="Times New Roman" w:hAnsi="Times New Roman" w:cs="Times New Roman"/>
          <w:sz w:val="24"/>
          <w:szCs w:val="24"/>
          <w:lang w:val="en-GB"/>
        </w:rPr>
        <w:t xml:space="preserve">60 </w:t>
      </w:r>
      <w:proofErr w:type="spellStart"/>
      <w:r w:rsidR="00227E04" w:rsidRPr="00065EAB">
        <w:rPr>
          <w:rFonts w:ascii="Times New Roman" w:hAnsi="Times New Roman" w:cs="Times New Roman"/>
          <w:sz w:val="24"/>
          <w:szCs w:val="24"/>
          <w:lang w:val="en-GB"/>
        </w:rPr>
        <w:t>kEuro</w:t>
      </w:r>
      <w:r w:rsidR="00D72FF0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="009E4999" w:rsidRPr="00065EAB">
        <w:rPr>
          <w:rFonts w:ascii="Times New Roman" w:hAnsi="Times New Roman" w:cs="Times New Roman"/>
          <w:sz w:val="24"/>
          <w:szCs w:val="24"/>
          <w:lang w:val="en-GB"/>
        </w:rPr>
        <w:t xml:space="preserve"> (+overheads)</w:t>
      </w:r>
      <w:r w:rsidR="00227E04" w:rsidRPr="00065E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E4999" w:rsidRPr="00065EAB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227E04" w:rsidRPr="00065EAB">
        <w:rPr>
          <w:rFonts w:ascii="Times New Roman" w:hAnsi="Times New Roman" w:cs="Times New Roman"/>
          <w:sz w:val="24"/>
          <w:szCs w:val="24"/>
          <w:lang w:val="en-GB"/>
        </w:rPr>
        <w:t xml:space="preserve"> requeste</w:t>
      </w:r>
      <w:r w:rsidR="00227E04" w:rsidRPr="00D72FF0">
        <w:rPr>
          <w:rFonts w:ascii="Times New Roman" w:hAnsi="Times New Roman" w:cs="Times New Roman"/>
          <w:sz w:val="24"/>
          <w:szCs w:val="24"/>
          <w:lang w:val="en-GB"/>
        </w:rPr>
        <w:t xml:space="preserve">d. </w:t>
      </w:r>
      <w:r w:rsidR="00D72FF0" w:rsidRPr="00D72FF0">
        <w:rPr>
          <w:rFonts w:ascii="Times New Roman" w:eastAsia="Arial" w:hAnsi="Times New Roman" w:cs="Times New Roman"/>
          <w:iCs/>
          <w:sz w:val="24"/>
          <w:szCs w:val="24"/>
          <w:lang w:val="en-GB"/>
        </w:rPr>
        <w:t>To facilitate the realization of the various tasks, the funds will be distributed among 3 research infrastructures: GSI</w:t>
      </w:r>
      <w:r w:rsidR="008C4F17">
        <w:rPr>
          <w:rFonts w:ascii="Times New Roman" w:eastAsia="Arial" w:hAnsi="Times New Roman" w:cs="Times New Roman"/>
          <w:iCs/>
          <w:sz w:val="24"/>
          <w:szCs w:val="24"/>
          <w:lang w:val="en-GB"/>
        </w:rPr>
        <w:t>/FAIR</w:t>
      </w:r>
      <w:r w:rsidR="00D72FF0" w:rsidRPr="00D72FF0">
        <w:rPr>
          <w:rFonts w:ascii="Times New Roman" w:eastAsia="Arial" w:hAnsi="Times New Roman" w:cs="Times New Roman"/>
          <w:iCs/>
          <w:sz w:val="24"/>
          <w:szCs w:val="24"/>
          <w:lang w:val="en-GB"/>
        </w:rPr>
        <w:t xml:space="preserve">, </w:t>
      </w:r>
      <w:r w:rsidR="008C4F17">
        <w:rPr>
          <w:rFonts w:ascii="Times New Roman" w:eastAsia="Arial" w:hAnsi="Times New Roman" w:cs="Times New Roman"/>
          <w:iCs/>
          <w:sz w:val="24"/>
          <w:szCs w:val="24"/>
          <w:lang w:val="en-GB"/>
        </w:rPr>
        <w:t>CNRS-</w:t>
      </w:r>
      <w:proofErr w:type="spellStart"/>
      <w:r w:rsidR="00D72FF0" w:rsidRPr="00D72FF0">
        <w:rPr>
          <w:rFonts w:ascii="Times New Roman" w:eastAsia="Arial" w:hAnsi="Times New Roman" w:cs="Times New Roman"/>
          <w:iCs/>
          <w:sz w:val="24"/>
          <w:szCs w:val="24"/>
          <w:lang w:val="en-GB"/>
        </w:rPr>
        <w:t>IJCLab</w:t>
      </w:r>
      <w:proofErr w:type="spellEnd"/>
      <w:r w:rsidR="00D72FF0" w:rsidRPr="00D72FF0">
        <w:rPr>
          <w:rFonts w:ascii="Times New Roman" w:eastAsia="Arial" w:hAnsi="Times New Roman" w:cs="Times New Roman"/>
          <w:iCs/>
          <w:sz w:val="24"/>
          <w:szCs w:val="24"/>
          <w:lang w:val="en-GB"/>
        </w:rPr>
        <w:t xml:space="preserve">, </w:t>
      </w:r>
      <w:r w:rsidR="008C4F17">
        <w:rPr>
          <w:rFonts w:ascii="Times New Roman" w:eastAsia="Arial" w:hAnsi="Times New Roman" w:cs="Times New Roman"/>
          <w:iCs/>
          <w:sz w:val="24"/>
          <w:szCs w:val="24"/>
          <w:lang w:val="en-GB"/>
        </w:rPr>
        <w:t>INFN-</w:t>
      </w:r>
      <w:r w:rsidR="00D72FF0" w:rsidRPr="00D72FF0">
        <w:rPr>
          <w:rFonts w:ascii="Times New Roman" w:eastAsia="Arial" w:hAnsi="Times New Roman" w:cs="Times New Roman"/>
          <w:iCs/>
          <w:sz w:val="24"/>
          <w:szCs w:val="24"/>
          <w:lang w:val="en-GB"/>
        </w:rPr>
        <w:t>LNL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267"/>
        <w:gridCol w:w="2265"/>
        <w:gridCol w:w="2265"/>
        <w:gridCol w:w="2270"/>
      </w:tblGrid>
      <w:tr w:rsidR="00D72FF0" w:rsidRPr="00D72FF0" w14:paraId="73DD698D" w14:textId="77777777" w:rsidTr="00D72FF0">
        <w:tc>
          <w:tcPr>
            <w:tcW w:w="2267" w:type="dxa"/>
          </w:tcPr>
          <w:p w14:paraId="32B7C7E7" w14:textId="77777777" w:rsidR="00D72FF0" w:rsidRPr="00D72FF0" w:rsidRDefault="00D72FF0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D72FF0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Task</w:t>
            </w:r>
          </w:p>
        </w:tc>
        <w:tc>
          <w:tcPr>
            <w:tcW w:w="2265" w:type="dxa"/>
          </w:tcPr>
          <w:p w14:paraId="3D45AE98" w14:textId="1100E5C8" w:rsidR="00D72FF0" w:rsidRPr="00D72FF0" w:rsidRDefault="00D72FF0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D72FF0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GSI</w:t>
            </w:r>
            <w:r w:rsidR="008C4F1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/FAIR</w:t>
            </w:r>
          </w:p>
        </w:tc>
        <w:tc>
          <w:tcPr>
            <w:tcW w:w="2265" w:type="dxa"/>
          </w:tcPr>
          <w:p w14:paraId="4F7CB6FE" w14:textId="2DACB433" w:rsidR="00D72FF0" w:rsidRPr="00D72FF0" w:rsidRDefault="008C4F17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CNRS-</w:t>
            </w:r>
            <w:proofErr w:type="spellStart"/>
            <w:r w:rsidR="00D72FF0" w:rsidRPr="00D72FF0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IJCLab</w:t>
            </w:r>
            <w:proofErr w:type="spellEnd"/>
          </w:p>
        </w:tc>
        <w:tc>
          <w:tcPr>
            <w:tcW w:w="2270" w:type="dxa"/>
          </w:tcPr>
          <w:p w14:paraId="5221C05C" w14:textId="1537273D" w:rsidR="00D72FF0" w:rsidRPr="00D72FF0" w:rsidRDefault="008C4F17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INFN-LNL</w:t>
            </w:r>
          </w:p>
        </w:tc>
      </w:tr>
      <w:tr w:rsidR="00D72FF0" w:rsidRPr="00D72FF0" w14:paraId="724E022C" w14:textId="77777777" w:rsidTr="00D72FF0">
        <w:tc>
          <w:tcPr>
            <w:tcW w:w="2267" w:type="dxa"/>
          </w:tcPr>
          <w:p w14:paraId="10274827" w14:textId="4730D317" w:rsidR="00D72FF0" w:rsidRPr="00D72FF0" w:rsidRDefault="00D72FF0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D72FF0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265" w:type="dxa"/>
          </w:tcPr>
          <w:p w14:paraId="20F26209" w14:textId="212F504C" w:rsidR="00D72FF0" w:rsidRPr="00D72FF0" w:rsidRDefault="00D72FF0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D72FF0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265" w:type="dxa"/>
          </w:tcPr>
          <w:p w14:paraId="4E07B24B" w14:textId="3547DCE7" w:rsidR="00D72FF0" w:rsidRPr="00D72FF0" w:rsidRDefault="00D72FF0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D72FF0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270" w:type="dxa"/>
          </w:tcPr>
          <w:p w14:paraId="49A8F864" w14:textId="4A67B8B3" w:rsidR="00D72FF0" w:rsidRPr="00D72FF0" w:rsidRDefault="00D72FF0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D72FF0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D72FF0" w:rsidRPr="00D72FF0" w14:paraId="3C971F09" w14:textId="77777777" w:rsidTr="00D72FF0">
        <w:tc>
          <w:tcPr>
            <w:tcW w:w="2267" w:type="dxa"/>
          </w:tcPr>
          <w:p w14:paraId="35B636C4" w14:textId="465F7293" w:rsidR="00D72FF0" w:rsidRPr="00D72FF0" w:rsidRDefault="00D72FF0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D72FF0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265" w:type="dxa"/>
          </w:tcPr>
          <w:p w14:paraId="773596B5" w14:textId="2F284907" w:rsidR="00D72FF0" w:rsidRPr="00D72FF0" w:rsidRDefault="00D72FF0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D72FF0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2265" w:type="dxa"/>
          </w:tcPr>
          <w:p w14:paraId="2A5FBC85" w14:textId="0DA7BE20" w:rsidR="00D72FF0" w:rsidRPr="00D72FF0" w:rsidRDefault="00D72FF0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D72FF0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2270" w:type="dxa"/>
          </w:tcPr>
          <w:p w14:paraId="07AE1638" w14:textId="621B2348" w:rsidR="00D72FF0" w:rsidRPr="00D72FF0" w:rsidRDefault="00D72FF0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D72FF0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D72FF0" w:rsidRPr="00D72FF0" w14:paraId="591F85E9" w14:textId="77777777" w:rsidTr="00D72FF0">
        <w:tc>
          <w:tcPr>
            <w:tcW w:w="2267" w:type="dxa"/>
          </w:tcPr>
          <w:p w14:paraId="0C8E7B0F" w14:textId="77777777" w:rsidR="00D72FF0" w:rsidRPr="00D72FF0" w:rsidRDefault="00D72FF0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D72FF0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265" w:type="dxa"/>
          </w:tcPr>
          <w:p w14:paraId="7D2774AA" w14:textId="37866E15" w:rsidR="00D72FF0" w:rsidRPr="00D72FF0" w:rsidRDefault="00D72FF0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D72FF0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265" w:type="dxa"/>
          </w:tcPr>
          <w:p w14:paraId="5113994F" w14:textId="5DE389B9" w:rsidR="00D72FF0" w:rsidRPr="00D72FF0" w:rsidRDefault="00D72FF0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D72FF0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270" w:type="dxa"/>
          </w:tcPr>
          <w:p w14:paraId="63FC1787" w14:textId="178DE733" w:rsidR="00D72FF0" w:rsidRPr="00D72FF0" w:rsidRDefault="00D72FF0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D72FF0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D72FF0" w:rsidRPr="00D72FF0" w14:paraId="42E3EC56" w14:textId="77777777" w:rsidTr="00D72FF0">
        <w:tc>
          <w:tcPr>
            <w:tcW w:w="2267" w:type="dxa"/>
          </w:tcPr>
          <w:p w14:paraId="7D0B42B9" w14:textId="77777777" w:rsidR="00D72FF0" w:rsidRPr="00D72FF0" w:rsidRDefault="00D72FF0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D72FF0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2265" w:type="dxa"/>
          </w:tcPr>
          <w:p w14:paraId="1FBF8C88" w14:textId="3B39DB9E" w:rsidR="00D72FF0" w:rsidRPr="00D72FF0" w:rsidRDefault="00D72FF0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D72FF0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2265" w:type="dxa"/>
          </w:tcPr>
          <w:p w14:paraId="340BB057" w14:textId="6DB3A4A0" w:rsidR="00D72FF0" w:rsidRPr="00D72FF0" w:rsidRDefault="00D72FF0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D72FF0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2270" w:type="dxa"/>
          </w:tcPr>
          <w:p w14:paraId="1588F9CD" w14:textId="5A16962E" w:rsidR="00D72FF0" w:rsidRPr="00D72FF0" w:rsidRDefault="00D72FF0" w:rsidP="00D72FF0">
            <w:pPr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D72FF0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</w:tbl>
    <w:p w14:paraId="0EC4DA4C" w14:textId="3CEE884B" w:rsidR="00B52362" w:rsidRPr="00065EAB" w:rsidRDefault="00B52362" w:rsidP="00D9435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6DA432E" w14:textId="3A6FE298" w:rsidR="00B52362" w:rsidRPr="00065EAB" w:rsidRDefault="009B2CFC" w:rsidP="00D9435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65EAB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="00B52362" w:rsidRPr="00065EAB">
        <w:rPr>
          <w:rFonts w:ascii="Times New Roman" w:hAnsi="Times New Roman" w:cs="Times New Roman"/>
          <w:b/>
          <w:sz w:val="24"/>
          <w:szCs w:val="24"/>
          <w:lang w:val="en-GB"/>
        </w:rPr>
        <w:t>. Participating and partner institutions</w:t>
      </w:r>
    </w:p>
    <w:p w14:paraId="119F05ED" w14:textId="4199EC99" w:rsidR="00227E04" w:rsidRPr="00065EAB" w:rsidRDefault="00227E04" w:rsidP="00D9435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65EAB">
        <w:rPr>
          <w:rFonts w:ascii="Times New Roman" w:hAnsi="Times New Roman" w:cs="Times New Roman"/>
          <w:sz w:val="24"/>
          <w:szCs w:val="24"/>
          <w:lang w:val="en-GB"/>
        </w:rPr>
        <w:t xml:space="preserve">List of partner Institutes: </w:t>
      </w:r>
      <w:r w:rsidR="008C43D3" w:rsidRPr="00065EAB">
        <w:rPr>
          <w:rFonts w:ascii="Times New Roman" w:hAnsi="Times New Roman" w:cs="Times New Roman"/>
          <w:sz w:val="24"/>
          <w:szCs w:val="24"/>
          <w:lang w:val="en-GB"/>
        </w:rPr>
        <w:t xml:space="preserve">GANIL, </w:t>
      </w:r>
      <w:r w:rsidR="00065EAB" w:rsidRPr="00065EAB">
        <w:rPr>
          <w:rFonts w:ascii="Times New Roman" w:hAnsi="Times New Roman" w:cs="Times New Roman"/>
          <w:sz w:val="24"/>
          <w:szCs w:val="24"/>
          <w:lang w:val="en-GB"/>
        </w:rPr>
        <w:t xml:space="preserve">GSI/FAIR, IFIC Valencia, </w:t>
      </w:r>
      <w:proofErr w:type="spellStart"/>
      <w:r w:rsidR="008C43D3" w:rsidRPr="00065EAB">
        <w:rPr>
          <w:rFonts w:ascii="Times New Roman" w:hAnsi="Times New Roman" w:cs="Times New Roman"/>
          <w:sz w:val="24"/>
          <w:szCs w:val="24"/>
          <w:lang w:val="en-GB"/>
        </w:rPr>
        <w:t>IJCLab</w:t>
      </w:r>
      <w:proofErr w:type="spellEnd"/>
      <w:r w:rsidR="008C43D3" w:rsidRPr="00065EA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65EAB" w:rsidRPr="00065EAB">
        <w:rPr>
          <w:rFonts w:ascii="Times New Roman" w:hAnsi="Times New Roman" w:cs="Times New Roman"/>
          <w:sz w:val="24"/>
          <w:szCs w:val="24"/>
          <w:lang w:val="en-GB"/>
        </w:rPr>
        <w:t>INFN LNL</w:t>
      </w:r>
      <w:r w:rsidR="008C43D3" w:rsidRPr="00065EAB">
        <w:rPr>
          <w:rFonts w:ascii="Times New Roman" w:hAnsi="Times New Roman" w:cs="Times New Roman"/>
          <w:sz w:val="24"/>
          <w:szCs w:val="24"/>
          <w:lang w:val="en-GB"/>
        </w:rPr>
        <w:t xml:space="preserve">, University of Liverpool </w:t>
      </w:r>
    </w:p>
    <w:p w14:paraId="7551B6B2" w14:textId="767D3D3D" w:rsidR="00227E04" w:rsidRPr="00065EAB" w:rsidRDefault="00227E04" w:rsidP="00D9435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65EAB">
        <w:rPr>
          <w:rFonts w:ascii="Times New Roman" w:hAnsi="Times New Roman" w:cs="Times New Roman"/>
          <w:sz w:val="24"/>
          <w:szCs w:val="24"/>
          <w:lang w:val="en-GB"/>
        </w:rPr>
        <w:t xml:space="preserve">List of participating </w:t>
      </w:r>
      <w:r w:rsidR="00105712" w:rsidRPr="00065EAB">
        <w:rPr>
          <w:rFonts w:ascii="Times New Roman" w:hAnsi="Times New Roman" w:cs="Times New Roman"/>
          <w:sz w:val="24"/>
          <w:szCs w:val="24"/>
          <w:lang w:val="en-GB"/>
        </w:rPr>
        <w:t>institutes</w:t>
      </w:r>
      <w:r w:rsidRPr="00065EAB">
        <w:rPr>
          <w:rFonts w:ascii="Times New Roman" w:hAnsi="Times New Roman" w:cs="Times New Roman"/>
          <w:sz w:val="24"/>
          <w:szCs w:val="24"/>
          <w:lang w:val="en-GB"/>
        </w:rPr>
        <w:t xml:space="preserve">: INFN (LNL, LNS, Padova, Milano, Firenze, Napoli, Catania, Perugia), IN2P3, CNRS, ICEA, GANIL, IRFU, </w:t>
      </w:r>
      <w:proofErr w:type="spellStart"/>
      <w:r w:rsidRPr="00065EAB">
        <w:rPr>
          <w:rFonts w:ascii="Times New Roman" w:hAnsi="Times New Roman" w:cs="Times New Roman"/>
          <w:sz w:val="24"/>
          <w:szCs w:val="24"/>
          <w:lang w:val="en-GB"/>
        </w:rPr>
        <w:t>IJCLab-Orsay</w:t>
      </w:r>
      <w:proofErr w:type="spellEnd"/>
      <w:r w:rsidRPr="00065EAB">
        <w:rPr>
          <w:rFonts w:ascii="Times New Roman" w:hAnsi="Times New Roman" w:cs="Times New Roman"/>
          <w:sz w:val="24"/>
          <w:szCs w:val="24"/>
          <w:lang w:val="en-GB"/>
        </w:rPr>
        <w:t>, IP2I-Lyon, IPHC-Strasbourg, JLU, FAIR/GSI, U-Köln, TU-Darmstadt, STFC Daresbury, U-Liverpool, U-Manchester, U-Birmingham, U-Surrey, U-York, U-West Scotland, U-Lund, KTH Stockholm, U-Uppsala, JYFL, HIL-Warsaw, U-Warsaw, IFJ-PAN Krakow, NIPNE Bucharest, ININ-HH/ELI-NP, Demokritos-Athens, IFIC-Valencia, U-Huelva, UAM-Madrid, U-Huelva, U-S. de Compostela,  GFN-U-Complutense-Madrid,  U-Salamanca, IEM-CSIC, ATOMKI- Debrecen, ELI-NP, HIM, KU Leuven, UMAN, INRNE-BAS, UCO, LMU</w:t>
      </w:r>
    </w:p>
    <w:p w14:paraId="7BB4C1C8" w14:textId="02A4DFE4" w:rsidR="00826072" w:rsidRPr="00065EAB" w:rsidRDefault="00826072" w:rsidP="00D9435B">
      <w:pPr>
        <w:jc w:val="both"/>
        <w:rPr>
          <w:sz w:val="24"/>
          <w:szCs w:val="24"/>
          <w:lang w:val="en-GB"/>
        </w:rPr>
      </w:pPr>
    </w:p>
    <w:sectPr w:rsidR="00826072" w:rsidRPr="0006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EAD"/>
    <w:multiLevelType w:val="hybridMultilevel"/>
    <w:tmpl w:val="8E6C54D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430E3"/>
    <w:multiLevelType w:val="hybridMultilevel"/>
    <w:tmpl w:val="5BFE9640"/>
    <w:lvl w:ilvl="0" w:tplc="F89C29E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81796"/>
    <w:multiLevelType w:val="multilevel"/>
    <w:tmpl w:val="17AEB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F4"/>
    <w:rsid w:val="000032CF"/>
    <w:rsid w:val="00010A97"/>
    <w:rsid w:val="000252D0"/>
    <w:rsid w:val="00043E17"/>
    <w:rsid w:val="00065EAB"/>
    <w:rsid w:val="000B3A30"/>
    <w:rsid w:val="000D3380"/>
    <w:rsid w:val="000E615E"/>
    <w:rsid w:val="00105712"/>
    <w:rsid w:val="00124874"/>
    <w:rsid w:val="002261EB"/>
    <w:rsid w:val="00227E04"/>
    <w:rsid w:val="002A33F6"/>
    <w:rsid w:val="002B4A3F"/>
    <w:rsid w:val="003748EC"/>
    <w:rsid w:val="003B5B7E"/>
    <w:rsid w:val="0040749B"/>
    <w:rsid w:val="004331C1"/>
    <w:rsid w:val="004635AE"/>
    <w:rsid w:val="00485FC3"/>
    <w:rsid w:val="004978AE"/>
    <w:rsid w:val="00520D2B"/>
    <w:rsid w:val="00530CF8"/>
    <w:rsid w:val="005B3448"/>
    <w:rsid w:val="005B4AA8"/>
    <w:rsid w:val="005F1716"/>
    <w:rsid w:val="00600A36"/>
    <w:rsid w:val="00624FC9"/>
    <w:rsid w:val="00626B18"/>
    <w:rsid w:val="00652FF4"/>
    <w:rsid w:val="006713F3"/>
    <w:rsid w:val="006F3C8E"/>
    <w:rsid w:val="00735DF4"/>
    <w:rsid w:val="00775901"/>
    <w:rsid w:val="007873A6"/>
    <w:rsid w:val="007B099C"/>
    <w:rsid w:val="007D73F3"/>
    <w:rsid w:val="00826072"/>
    <w:rsid w:val="008C43D3"/>
    <w:rsid w:val="008C4F17"/>
    <w:rsid w:val="008D0AE1"/>
    <w:rsid w:val="008E0C0E"/>
    <w:rsid w:val="0090712C"/>
    <w:rsid w:val="0095299E"/>
    <w:rsid w:val="00976696"/>
    <w:rsid w:val="00981C8E"/>
    <w:rsid w:val="009858F3"/>
    <w:rsid w:val="009B2CFC"/>
    <w:rsid w:val="009B602E"/>
    <w:rsid w:val="009C02FB"/>
    <w:rsid w:val="009D217E"/>
    <w:rsid w:val="009E4999"/>
    <w:rsid w:val="009E6D01"/>
    <w:rsid w:val="00A070CB"/>
    <w:rsid w:val="00A23554"/>
    <w:rsid w:val="00A4631B"/>
    <w:rsid w:val="00A63C94"/>
    <w:rsid w:val="00AA5E57"/>
    <w:rsid w:val="00AC54B5"/>
    <w:rsid w:val="00AD2948"/>
    <w:rsid w:val="00AD297F"/>
    <w:rsid w:val="00B052AA"/>
    <w:rsid w:val="00B52362"/>
    <w:rsid w:val="00B760FD"/>
    <w:rsid w:val="00CF63DC"/>
    <w:rsid w:val="00D160F7"/>
    <w:rsid w:val="00D532A4"/>
    <w:rsid w:val="00D72FF0"/>
    <w:rsid w:val="00D9435B"/>
    <w:rsid w:val="00EB3A29"/>
    <w:rsid w:val="00F51D4C"/>
    <w:rsid w:val="00F5784D"/>
    <w:rsid w:val="00F6295C"/>
    <w:rsid w:val="00F93A9F"/>
    <w:rsid w:val="00F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31EA"/>
  <w15:chartTrackingRefBased/>
  <w15:docId w15:val="{FF227C90-10AD-4A68-A570-80F1F0A7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F4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30CF8"/>
    <w:pPr>
      <w:ind w:left="720"/>
      <w:contextualSpacing/>
    </w:pPr>
  </w:style>
  <w:style w:type="paragraph" w:styleId="Rvision">
    <w:name w:val="Revision"/>
    <w:hidden/>
    <w:uiPriority w:val="99"/>
    <w:semiHidden/>
    <w:rsid w:val="002261EB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22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072"/>
    <w:rPr>
      <w:rFonts w:ascii="Segoe UI" w:hAnsi="Segoe UI" w:cs="Segoe UI"/>
      <w:sz w:val="18"/>
      <w:szCs w:val="18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F51D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1D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1D4C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1D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1D4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0537D7-C1B0-4FD3-AD31-0D7ABE18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4572</Characters>
  <Application>Microsoft Office Word</Application>
  <DocSecurity>0</DocSecurity>
  <Lines>38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SUBATECH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AMETSHAEVA</dc:creator>
  <cp:keywords/>
  <dc:description/>
  <cp:lastModifiedBy>Emine AMETSHAEVA</cp:lastModifiedBy>
  <cp:revision>2</cp:revision>
  <dcterms:created xsi:type="dcterms:W3CDTF">2025-07-28T08:13:00Z</dcterms:created>
  <dcterms:modified xsi:type="dcterms:W3CDTF">2025-07-28T08:13:00Z</dcterms:modified>
</cp:coreProperties>
</file>