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3194" w14:textId="77777777" w:rsidR="004948EA" w:rsidRDefault="004948EA" w:rsidP="00F61349">
      <w:pPr>
        <w:spacing w:after="240"/>
        <w:rPr>
          <w:rFonts w:asciiTheme="minorHAnsi" w:hAnsiTheme="minorHAnsi" w:cs="Calibri"/>
          <w:b/>
          <w:bCs/>
          <w:lang w:val="en-GB"/>
        </w:rPr>
      </w:pPr>
      <w:r>
        <w:rPr>
          <w:rFonts w:asciiTheme="minorHAnsi" w:hAnsiTheme="minorHAnsi" w:cs="Calibri"/>
          <w:b/>
          <w:bCs/>
          <w:lang w:val="en-GB"/>
        </w:rPr>
        <w:t>Name of the project:</w:t>
      </w:r>
      <w:r w:rsidR="00090EBA">
        <w:rPr>
          <w:rFonts w:asciiTheme="minorHAnsi" w:hAnsiTheme="minorHAnsi" w:cs="Calibri"/>
          <w:b/>
          <w:bCs/>
          <w:lang w:val="en-GB"/>
        </w:rPr>
        <w:t xml:space="preserve"> </w:t>
      </w:r>
    </w:p>
    <w:p w14:paraId="4271ED08" w14:textId="77777777" w:rsidR="00F61349" w:rsidRPr="00854052" w:rsidRDefault="00F61349" w:rsidP="00F61349">
      <w:pPr>
        <w:spacing w:after="240"/>
        <w:rPr>
          <w:rFonts w:asciiTheme="minorHAnsi" w:hAnsiTheme="minorHAnsi" w:cs="Calibri"/>
          <w:b/>
          <w:bCs/>
          <w:lang w:val="en-GB"/>
        </w:rPr>
      </w:pPr>
      <w:r w:rsidRPr="00854052">
        <w:rPr>
          <w:rFonts w:asciiTheme="minorHAnsi" w:hAnsiTheme="minorHAnsi" w:cs="Calibri"/>
          <w:b/>
          <w:bCs/>
          <w:lang w:val="en-GB"/>
        </w:rPr>
        <w:t>Table 3.1c:</w:t>
      </w:r>
      <w:r w:rsidRPr="00854052">
        <w:rPr>
          <w:rFonts w:asciiTheme="minorHAnsi" w:hAnsiTheme="minorHAnsi" w:cs="Calibri"/>
          <w:b/>
          <w:bCs/>
          <w:lang w:val="en-GB"/>
        </w:rPr>
        <w:tab/>
        <w:t>List of Deliverables</w:t>
      </w:r>
      <w:r w:rsidRPr="00854052">
        <w:rPr>
          <w:rStyle w:val="Rimandonotaapidipagina"/>
          <w:rFonts w:asciiTheme="minorHAnsi" w:hAnsiTheme="minorHAnsi" w:cs="Calibri"/>
          <w:b/>
          <w:bCs/>
          <w:lang w:val="en-GB"/>
        </w:rPr>
        <w:footnoteReference w:id="1"/>
      </w:r>
      <w:r w:rsidRPr="00854052">
        <w:rPr>
          <w:rFonts w:asciiTheme="minorHAnsi" w:hAnsiTheme="minorHAnsi" w:cs="Calibri"/>
          <w:b/>
          <w:bCs/>
          <w:lang w:val="en-GB"/>
        </w:rPr>
        <w:t xml:space="preserve">  </w:t>
      </w:r>
    </w:p>
    <w:p w14:paraId="279F25D2" w14:textId="77777777" w:rsidR="00F61349" w:rsidRPr="00854052" w:rsidRDefault="00F61349" w:rsidP="00F61349">
      <w:pPr>
        <w:spacing w:after="240"/>
        <w:jc w:val="both"/>
        <w:rPr>
          <w:rFonts w:asciiTheme="minorHAnsi" w:hAnsiTheme="minorHAnsi" w:cs="Calibri"/>
          <w:bCs/>
          <w:lang w:val="en-GB"/>
        </w:rPr>
      </w:pPr>
      <w:r w:rsidRPr="00854052">
        <w:rPr>
          <w:rFonts w:asciiTheme="minorHAnsi" w:hAnsiTheme="minorHAnsi" w:cs="Calibri"/>
          <w:bCs/>
          <w:lang w:val="en-GB"/>
        </w:rPr>
        <w:t xml:space="preserve">Only include deliverables that you consider essential for effective project monitoring. 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1417"/>
        <w:gridCol w:w="2693"/>
        <w:gridCol w:w="993"/>
        <w:gridCol w:w="1275"/>
        <w:gridCol w:w="709"/>
        <w:gridCol w:w="1047"/>
        <w:gridCol w:w="1134"/>
      </w:tblGrid>
      <w:tr w:rsidR="00F61349" w:rsidRPr="00854052" w14:paraId="47596C42" w14:textId="77777777" w:rsidTr="00037AB3">
        <w:trPr>
          <w:jc w:val="center"/>
        </w:trPr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1F7AC1EE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Number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36E9CBB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Deliverable name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57F808A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Short description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772D001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Work package number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AA26DBC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Short name of lead participant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58A80E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Type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7833E3FE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Dissemination level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BE8F57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Delivery date</w:t>
            </w:r>
          </w:p>
          <w:p w14:paraId="1E8DF76A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(in months)</w:t>
            </w:r>
          </w:p>
        </w:tc>
      </w:tr>
      <w:tr w:rsidR="00F61349" w:rsidRPr="00854052" w14:paraId="4B71A6AA" w14:textId="77777777" w:rsidTr="00037AB3">
        <w:trPr>
          <w:jc w:val="center"/>
        </w:trPr>
        <w:tc>
          <w:tcPr>
            <w:tcW w:w="1051" w:type="dxa"/>
          </w:tcPr>
          <w:p w14:paraId="4C9AF625" w14:textId="3FD92F7B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1</w:t>
            </w:r>
          </w:p>
        </w:tc>
        <w:tc>
          <w:tcPr>
            <w:tcW w:w="1417" w:type="dxa"/>
          </w:tcPr>
          <w:p w14:paraId="6FE1BEEF" w14:textId="35B1EC6E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Intensity optimization</w:t>
            </w:r>
          </w:p>
        </w:tc>
        <w:tc>
          <w:tcPr>
            <w:tcW w:w="2693" w:type="dxa"/>
          </w:tcPr>
          <w:p w14:paraId="4266BA54" w14:textId="6988577B" w:rsidR="00F61349" w:rsidRPr="009C057E" w:rsidRDefault="00F840F8" w:rsidP="00037AB3">
            <w:pPr>
              <w:spacing w:before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Report on the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o</w:t>
            </w:r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ptimiz</w:t>
            </w:r>
            <w:r w:rsid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ation</w:t>
            </w:r>
            <w:proofErr w:type="spellEnd"/>
            <w:r w:rsid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of</w:t>
            </w:r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</w:t>
            </w:r>
            <w:proofErr w:type="spellStart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beam</w:t>
            </w:r>
            <w:proofErr w:type="spellEnd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</w:t>
            </w:r>
            <w:proofErr w:type="spellStart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transport</w:t>
            </w:r>
            <w:proofErr w:type="spellEnd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and injection </w:t>
            </w:r>
            <w:proofErr w:type="spellStart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efficiency</w:t>
            </w:r>
            <w:proofErr w:type="spellEnd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</w:t>
            </w:r>
            <w:r w:rsidR="0064676C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in the storage ring</w:t>
            </w:r>
          </w:p>
        </w:tc>
        <w:tc>
          <w:tcPr>
            <w:tcW w:w="993" w:type="dxa"/>
          </w:tcPr>
          <w:p w14:paraId="7A070ABE" w14:textId="3FAB84D0" w:rsidR="00F61349" w:rsidRPr="00854052" w:rsidRDefault="0064676C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INCH-</w:t>
            </w:r>
            <w:proofErr w:type="spellStart"/>
            <w:r>
              <w:rPr>
                <w:rFonts w:asciiTheme="minorHAnsi" w:hAnsiTheme="minorHAnsi" w:cs="Calibri"/>
                <w:lang w:val="en-GB"/>
              </w:rPr>
              <w:t>LoI</w:t>
            </w:r>
            <w:proofErr w:type="spellEnd"/>
          </w:p>
        </w:tc>
        <w:tc>
          <w:tcPr>
            <w:tcW w:w="1275" w:type="dxa"/>
          </w:tcPr>
          <w:p w14:paraId="7B34203E" w14:textId="47AC0AB8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INFN-FE</w:t>
            </w:r>
          </w:p>
        </w:tc>
        <w:tc>
          <w:tcPr>
            <w:tcW w:w="709" w:type="dxa"/>
          </w:tcPr>
          <w:p w14:paraId="19C5E914" w14:textId="37B0489E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R</w:t>
            </w:r>
          </w:p>
        </w:tc>
        <w:tc>
          <w:tcPr>
            <w:tcW w:w="1047" w:type="dxa"/>
          </w:tcPr>
          <w:p w14:paraId="588B7629" w14:textId="3A2BBD3C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PU</w:t>
            </w:r>
          </w:p>
        </w:tc>
        <w:tc>
          <w:tcPr>
            <w:tcW w:w="1134" w:type="dxa"/>
          </w:tcPr>
          <w:p w14:paraId="7940F130" w14:textId="5EC223B5" w:rsidR="00F61349" w:rsidRPr="00854052" w:rsidRDefault="00DC68F4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36</w:t>
            </w:r>
          </w:p>
        </w:tc>
      </w:tr>
      <w:tr w:rsidR="00F61349" w:rsidRPr="00854052" w14:paraId="0383186D" w14:textId="77777777" w:rsidTr="00037AB3">
        <w:trPr>
          <w:jc w:val="center"/>
        </w:trPr>
        <w:tc>
          <w:tcPr>
            <w:tcW w:w="1051" w:type="dxa"/>
          </w:tcPr>
          <w:p w14:paraId="621394B5" w14:textId="09FF463F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2</w:t>
            </w:r>
          </w:p>
        </w:tc>
        <w:tc>
          <w:tcPr>
            <w:tcW w:w="1417" w:type="dxa"/>
          </w:tcPr>
          <w:p w14:paraId="243CD280" w14:textId="2BFBF24D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SCT-optimization</w:t>
            </w:r>
          </w:p>
        </w:tc>
        <w:tc>
          <w:tcPr>
            <w:tcW w:w="2693" w:type="dxa"/>
          </w:tcPr>
          <w:p w14:paraId="4C643DCF" w14:textId="7543270A" w:rsidR="00F61349" w:rsidRPr="009C057E" w:rsidRDefault="00F840F8" w:rsidP="00037AB3">
            <w:pPr>
              <w:spacing w:before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Report on the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o</w:t>
            </w:r>
            <w:r w:rsid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ptimization</w:t>
            </w:r>
            <w:proofErr w:type="spellEnd"/>
            <w:r w:rsid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of Spin-</w:t>
            </w:r>
            <w:proofErr w:type="spellStart"/>
            <w:r w:rsid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Coherence</w:t>
            </w:r>
            <w:proofErr w:type="spellEnd"/>
            <w:r w:rsid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Time</w:t>
            </w:r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of the </w:t>
            </w:r>
            <w:proofErr w:type="spellStart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stored</w:t>
            </w:r>
            <w:proofErr w:type="spellEnd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</w:t>
            </w:r>
            <w:proofErr w:type="spellStart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polarized</w:t>
            </w:r>
            <w:proofErr w:type="spellEnd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 xml:space="preserve"> </w:t>
            </w:r>
            <w:proofErr w:type="spellStart"/>
            <w:r w:rsidR="009C057E" w:rsidRPr="009C057E">
              <w:rPr>
                <w:rFonts w:asciiTheme="minorHAnsi" w:eastAsiaTheme="minorHAnsi" w:hAnsiTheme="minorHAnsi" w:cstheme="minorHAnsi"/>
                <w:i/>
                <w:iCs/>
                <w:lang w:val="it-IT"/>
              </w:rPr>
              <w:t>beam</w:t>
            </w:r>
            <w:proofErr w:type="spellEnd"/>
          </w:p>
        </w:tc>
        <w:tc>
          <w:tcPr>
            <w:tcW w:w="993" w:type="dxa"/>
          </w:tcPr>
          <w:p w14:paraId="3CA408B7" w14:textId="73487F9D" w:rsidR="00F61349" w:rsidRPr="00854052" w:rsidRDefault="0064676C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INCH-</w:t>
            </w:r>
            <w:proofErr w:type="spellStart"/>
            <w:r>
              <w:rPr>
                <w:rFonts w:asciiTheme="minorHAnsi" w:hAnsiTheme="minorHAnsi" w:cs="Calibri"/>
                <w:lang w:val="en-GB"/>
              </w:rPr>
              <w:t>LoI</w:t>
            </w:r>
            <w:proofErr w:type="spellEnd"/>
          </w:p>
        </w:tc>
        <w:tc>
          <w:tcPr>
            <w:tcW w:w="1275" w:type="dxa"/>
          </w:tcPr>
          <w:p w14:paraId="7BEF1823" w14:textId="5AB336E3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INFN-FE</w:t>
            </w:r>
          </w:p>
        </w:tc>
        <w:tc>
          <w:tcPr>
            <w:tcW w:w="709" w:type="dxa"/>
          </w:tcPr>
          <w:p w14:paraId="1E7DF7BE" w14:textId="284D8A9E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R</w:t>
            </w:r>
          </w:p>
        </w:tc>
        <w:tc>
          <w:tcPr>
            <w:tcW w:w="1047" w:type="dxa"/>
          </w:tcPr>
          <w:p w14:paraId="6196059E" w14:textId="275ADBDC" w:rsidR="00F61349" w:rsidRPr="00854052" w:rsidRDefault="009C057E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PU</w:t>
            </w:r>
          </w:p>
        </w:tc>
        <w:tc>
          <w:tcPr>
            <w:tcW w:w="1134" w:type="dxa"/>
          </w:tcPr>
          <w:p w14:paraId="5362772F" w14:textId="5CCE5987" w:rsidR="00F61349" w:rsidRPr="00854052" w:rsidRDefault="0064676C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36</w:t>
            </w:r>
          </w:p>
        </w:tc>
      </w:tr>
      <w:tr w:rsidR="00F61349" w:rsidRPr="00854052" w14:paraId="26C9FA65" w14:textId="77777777" w:rsidTr="00037AB3">
        <w:trPr>
          <w:jc w:val="center"/>
        </w:trPr>
        <w:tc>
          <w:tcPr>
            <w:tcW w:w="1051" w:type="dxa"/>
          </w:tcPr>
          <w:p w14:paraId="574CB29C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417" w:type="dxa"/>
          </w:tcPr>
          <w:p w14:paraId="346D0089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693" w:type="dxa"/>
          </w:tcPr>
          <w:p w14:paraId="54BA56E5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993" w:type="dxa"/>
          </w:tcPr>
          <w:p w14:paraId="0BA461D7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275" w:type="dxa"/>
          </w:tcPr>
          <w:p w14:paraId="3C4A35FE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709" w:type="dxa"/>
          </w:tcPr>
          <w:p w14:paraId="060636A8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047" w:type="dxa"/>
          </w:tcPr>
          <w:p w14:paraId="376B754B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134" w:type="dxa"/>
          </w:tcPr>
          <w:p w14:paraId="307F82CF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  <w:tr w:rsidR="00F61349" w:rsidRPr="00854052" w14:paraId="6871AFFC" w14:textId="77777777" w:rsidTr="00037AB3">
        <w:trPr>
          <w:jc w:val="center"/>
        </w:trPr>
        <w:tc>
          <w:tcPr>
            <w:tcW w:w="1051" w:type="dxa"/>
          </w:tcPr>
          <w:p w14:paraId="2D97BB33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417" w:type="dxa"/>
          </w:tcPr>
          <w:p w14:paraId="30F56A72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693" w:type="dxa"/>
          </w:tcPr>
          <w:p w14:paraId="520165DD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993" w:type="dxa"/>
          </w:tcPr>
          <w:p w14:paraId="1AADAFF2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275" w:type="dxa"/>
          </w:tcPr>
          <w:p w14:paraId="14439688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709" w:type="dxa"/>
          </w:tcPr>
          <w:p w14:paraId="7FF29B0C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047" w:type="dxa"/>
          </w:tcPr>
          <w:p w14:paraId="19330BAE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134" w:type="dxa"/>
          </w:tcPr>
          <w:p w14:paraId="5653D07A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  <w:tr w:rsidR="00F61349" w:rsidRPr="00854052" w14:paraId="79E9C730" w14:textId="77777777" w:rsidTr="00037AB3">
        <w:trPr>
          <w:jc w:val="center"/>
        </w:trPr>
        <w:tc>
          <w:tcPr>
            <w:tcW w:w="1051" w:type="dxa"/>
          </w:tcPr>
          <w:p w14:paraId="6C794450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417" w:type="dxa"/>
          </w:tcPr>
          <w:p w14:paraId="033EB53D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693" w:type="dxa"/>
          </w:tcPr>
          <w:p w14:paraId="17BBA886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993" w:type="dxa"/>
          </w:tcPr>
          <w:p w14:paraId="153CDB7A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275" w:type="dxa"/>
          </w:tcPr>
          <w:p w14:paraId="5ABC83AD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709" w:type="dxa"/>
          </w:tcPr>
          <w:p w14:paraId="0D147212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047" w:type="dxa"/>
          </w:tcPr>
          <w:p w14:paraId="6468D76E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134" w:type="dxa"/>
          </w:tcPr>
          <w:p w14:paraId="251D8E53" w14:textId="77777777" w:rsidR="00F61349" w:rsidRPr="00854052" w:rsidRDefault="00F61349" w:rsidP="00037AB3">
            <w:pPr>
              <w:spacing w:before="120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</w:tbl>
    <w:p w14:paraId="188B6FC1" w14:textId="77777777" w:rsidR="00F61349" w:rsidRPr="00854052" w:rsidRDefault="00F61349" w:rsidP="00F61349">
      <w:pPr>
        <w:rPr>
          <w:rFonts w:asciiTheme="minorHAnsi" w:hAnsiTheme="minorHAns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349" w:rsidRPr="00854052" w14:paraId="642810E4" w14:textId="77777777" w:rsidTr="00037AB3">
        <w:tc>
          <w:tcPr>
            <w:tcW w:w="10344" w:type="dxa"/>
          </w:tcPr>
          <w:p w14:paraId="384B0792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KEY </w:t>
            </w:r>
          </w:p>
          <w:p w14:paraId="316E3851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 xml:space="preserve">Deliverable numbers in order of delivery dates. Please use the numbering convention &lt;WP number&gt;.&lt;number of deliverable within that WP&gt;. </w:t>
            </w:r>
          </w:p>
          <w:p w14:paraId="6C7351D1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For example, deliverable 4.2 would be the second deliverable from work package 4.</w:t>
            </w:r>
          </w:p>
          <w:p w14:paraId="1F16A954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</w:p>
          <w:p w14:paraId="436AAC4B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 xml:space="preserve">Type: </w:t>
            </w:r>
          </w:p>
          <w:p w14:paraId="6E609C99" w14:textId="77777777" w:rsidR="00F61349" w:rsidRPr="00854052" w:rsidRDefault="00F61349" w:rsidP="00037AB3">
            <w:pPr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 xml:space="preserve">Use one of the following codes: </w:t>
            </w:r>
          </w:p>
          <w:p w14:paraId="0B64943E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R: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 xml:space="preserve">Document, report (excluding the periodic and final reports) </w:t>
            </w:r>
          </w:p>
          <w:p w14:paraId="2C97CF57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DEM: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 xml:space="preserve">Demonstrator, pilot, prototype, plan designs </w:t>
            </w:r>
          </w:p>
          <w:p w14:paraId="56F9F4A7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DEC: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>Websites, patents filing, press &amp; media actions, videos, etc.</w:t>
            </w:r>
          </w:p>
          <w:p w14:paraId="4E2B7F69" w14:textId="77777777" w:rsidR="00F61349" w:rsidRPr="0071123F" w:rsidRDefault="00F61349" w:rsidP="00037AB3">
            <w:pPr>
              <w:ind w:left="720"/>
              <w:rPr>
                <w:rFonts w:asciiTheme="minorHAnsi" w:hAnsiTheme="minorHAnsi" w:cs="Calibri"/>
                <w:bCs/>
                <w:lang w:val="it-IT"/>
              </w:rPr>
            </w:pPr>
            <w:r w:rsidRPr="0071123F">
              <w:rPr>
                <w:rFonts w:asciiTheme="minorHAnsi" w:hAnsiTheme="minorHAnsi" w:cs="Calibri"/>
                <w:bCs/>
                <w:lang w:val="it-IT"/>
              </w:rPr>
              <w:t>DATA:</w:t>
            </w:r>
            <w:r w:rsidRPr="0071123F">
              <w:rPr>
                <w:rFonts w:asciiTheme="minorHAnsi" w:hAnsiTheme="minorHAnsi" w:cs="Calibri"/>
                <w:bCs/>
                <w:lang w:val="it-IT"/>
              </w:rPr>
              <w:tab/>
              <w:t>Data sets, microdata, etc.</w:t>
            </w:r>
          </w:p>
          <w:p w14:paraId="75C3C9B1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 xml:space="preserve">DMP: 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>Data management plan</w:t>
            </w:r>
          </w:p>
          <w:p w14:paraId="731D7060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ETHICS:</w:t>
            </w:r>
            <w:r w:rsidRPr="00854052">
              <w:rPr>
                <w:rFonts w:asciiTheme="minorHAnsi" w:hAnsiTheme="minorHAnsi" w:cs="Calibri"/>
                <w:bCs/>
                <w:lang w:val="en-GB"/>
              </w:rPr>
              <w:tab/>
              <w:t xml:space="preserve">Deliverables related to ethics issues.  </w:t>
            </w:r>
          </w:p>
          <w:p w14:paraId="4B6D146D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SECURITY: Deliverables related to security issues</w:t>
            </w:r>
          </w:p>
          <w:p w14:paraId="32B575B0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Cs/>
                <w:lang w:val="en-GB"/>
              </w:rPr>
              <w:t>OTHER: Software, technical diagram, algorithms, models, etc.</w:t>
            </w:r>
          </w:p>
          <w:p w14:paraId="76709D7A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59564888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Dissemination level: </w:t>
            </w:r>
          </w:p>
          <w:p w14:paraId="5E2962F2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 xml:space="preserve">Use one of the following codes: </w:t>
            </w:r>
          </w:p>
          <w:p w14:paraId="74C5BA13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PU – Public, fully open, e.g. web (Deliverables flagged as public will be automatically published in CORDIS          project’s page)</w:t>
            </w:r>
          </w:p>
          <w:p w14:paraId="608054C6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SEN – Sensitive, limited under the conditions of the Grant Agreement</w:t>
            </w:r>
            <w:r w:rsidRPr="00854052">
              <w:rPr>
                <w:rFonts w:asciiTheme="minorHAnsi" w:hAnsiTheme="minorHAnsi" w:cs="Calibri"/>
                <w:lang w:val="en-GB"/>
              </w:rPr>
              <w:tab/>
            </w:r>
          </w:p>
          <w:p w14:paraId="36412318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Classified R-UE/EU-R – EU RESTRICTED under the Commission Decision No2015/444</w:t>
            </w:r>
          </w:p>
          <w:p w14:paraId="7BEC3086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Classified C-UE/EU-C – EU CONFIDENTIAL under the Commission Decision No2015/444</w:t>
            </w:r>
          </w:p>
          <w:p w14:paraId="2F0E7898" w14:textId="77777777" w:rsidR="00F61349" w:rsidRPr="00854052" w:rsidRDefault="00F61349" w:rsidP="00037AB3">
            <w:pPr>
              <w:ind w:left="720"/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Classified S-UE/EU-S – EU SECRET under the Commission Decision No2015/444</w:t>
            </w:r>
          </w:p>
          <w:p w14:paraId="5935390E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69DAC61E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lastRenderedPageBreak/>
              <w:t>Delivery date</w:t>
            </w:r>
          </w:p>
          <w:p w14:paraId="08EF6CA8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Measured in months from the project start date (month 1)</w:t>
            </w:r>
          </w:p>
        </w:tc>
      </w:tr>
    </w:tbl>
    <w:p w14:paraId="701CECF1" w14:textId="77777777" w:rsidR="00F61349" w:rsidRPr="00854052" w:rsidRDefault="00F61349" w:rsidP="00F61349">
      <w:pPr>
        <w:rPr>
          <w:rFonts w:asciiTheme="minorHAnsi" w:hAnsiTheme="minorHAnsi" w:cs="Calibri"/>
          <w:lang w:val="en-GB"/>
        </w:rPr>
      </w:pPr>
    </w:p>
    <w:p w14:paraId="20BACBE5" w14:textId="77777777" w:rsidR="00F61349" w:rsidRPr="00854052" w:rsidRDefault="00F61349" w:rsidP="00F61349">
      <w:pPr>
        <w:spacing w:after="120" w:line="276" w:lineRule="auto"/>
        <w:jc w:val="both"/>
        <w:rPr>
          <w:rFonts w:asciiTheme="minorHAnsi" w:hAnsiTheme="minorHAnsi" w:cs="Calibri"/>
          <w:b/>
          <w:bCs/>
          <w:lang w:val="en-GB"/>
        </w:rPr>
      </w:pPr>
    </w:p>
    <w:p w14:paraId="392CCAB6" w14:textId="77777777" w:rsidR="00F61349" w:rsidRPr="00854052" w:rsidRDefault="00F61349" w:rsidP="00F61349">
      <w:pPr>
        <w:spacing w:after="120" w:line="276" w:lineRule="auto"/>
        <w:jc w:val="both"/>
        <w:rPr>
          <w:rFonts w:asciiTheme="minorHAnsi" w:hAnsiTheme="minorHAnsi" w:cs="Calibri"/>
          <w:b/>
          <w:bCs/>
          <w:lang w:val="en-GB"/>
        </w:rPr>
      </w:pPr>
    </w:p>
    <w:p w14:paraId="06697CA4" w14:textId="77777777" w:rsidR="00F61349" w:rsidRPr="00854052" w:rsidRDefault="00F61349" w:rsidP="00F61349">
      <w:pPr>
        <w:spacing w:after="120" w:line="276" w:lineRule="auto"/>
        <w:jc w:val="both"/>
        <w:rPr>
          <w:rFonts w:asciiTheme="minorHAnsi" w:hAnsiTheme="minorHAnsi" w:cs="Calibri"/>
          <w:b/>
          <w:bCs/>
          <w:lang w:val="en-GB"/>
        </w:rPr>
      </w:pPr>
      <w:r w:rsidRPr="00854052">
        <w:rPr>
          <w:rFonts w:asciiTheme="minorHAnsi" w:hAnsiTheme="minorHAnsi" w:cs="Calibri"/>
          <w:b/>
          <w:bCs/>
          <w:lang w:val="en-GB"/>
        </w:rPr>
        <w:t>Table 3.1d:</w:t>
      </w:r>
      <w:r w:rsidRPr="00854052">
        <w:rPr>
          <w:rFonts w:asciiTheme="minorHAnsi" w:hAnsiTheme="minorHAnsi" w:cs="Calibri"/>
          <w:b/>
          <w:bCs/>
          <w:lang w:val="en-GB"/>
        </w:rPr>
        <w:tab/>
        <w:t xml:space="preserve">List of milestones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04"/>
        <w:gridCol w:w="2100"/>
        <w:gridCol w:w="2044"/>
        <w:gridCol w:w="1910"/>
      </w:tblGrid>
      <w:tr w:rsidR="00F61349" w:rsidRPr="00854052" w14:paraId="1185E819" w14:textId="77777777" w:rsidTr="00037AB3">
        <w:tc>
          <w:tcPr>
            <w:tcW w:w="1323" w:type="dxa"/>
            <w:shd w:val="clear" w:color="auto" w:fill="F2F2F2" w:themeFill="background1" w:themeFillShade="F2"/>
          </w:tcPr>
          <w:p w14:paraId="17DF4EDC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Milestone number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6CE118FF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Milestone name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1288EEFE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Related work package(s)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2A453F98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Due date (in month)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3DA58256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Means of verification</w:t>
            </w:r>
          </w:p>
        </w:tc>
      </w:tr>
      <w:tr w:rsidR="00F61349" w:rsidRPr="00854052" w14:paraId="2C5C1A68" w14:textId="77777777" w:rsidTr="00037AB3">
        <w:tc>
          <w:tcPr>
            <w:tcW w:w="1323" w:type="dxa"/>
          </w:tcPr>
          <w:p w14:paraId="5925CC2A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638" w:type="dxa"/>
          </w:tcPr>
          <w:p w14:paraId="1A16533B" w14:textId="3DF99951" w:rsidR="00F61349" w:rsidRPr="00854052" w:rsidRDefault="001102D1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Lattice configuration for optimized SCT</w:t>
            </w:r>
          </w:p>
        </w:tc>
        <w:tc>
          <w:tcPr>
            <w:tcW w:w="2262" w:type="dxa"/>
          </w:tcPr>
          <w:p w14:paraId="6583CE74" w14:textId="4AED9F5A" w:rsidR="00F61349" w:rsidRPr="00854052" w:rsidRDefault="001102D1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INCH</w:t>
            </w:r>
          </w:p>
        </w:tc>
        <w:tc>
          <w:tcPr>
            <w:tcW w:w="2248" w:type="dxa"/>
          </w:tcPr>
          <w:p w14:paraId="0C94380C" w14:textId="3E1B4915" w:rsidR="00F61349" w:rsidRPr="00854052" w:rsidRDefault="001102D1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36</w:t>
            </w:r>
          </w:p>
        </w:tc>
        <w:tc>
          <w:tcPr>
            <w:tcW w:w="2027" w:type="dxa"/>
          </w:tcPr>
          <w:p w14:paraId="2D36DA29" w14:textId="788C18B2" w:rsidR="00F61349" w:rsidRPr="00854052" w:rsidRDefault="001102D1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Validation by user group</w:t>
            </w:r>
          </w:p>
        </w:tc>
      </w:tr>
      <w:tr w:rsidR="00F61349" w:rsidRPr="00854052" w14:paraId="43F0DC94" w14:textId="77777777" w:rsidTr="00037AB3">
        <w:tc>
          <w:tcPr>
            <w:tcW w:w="1323" w:type="dxa"/>
          </w:tcPr>
          <w:p w14:paraId="646DD482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638" w:type="dxa"/>
          </w:tcPr>
          <w:p w14:paraId="647E5910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262" w:type="dxa"/>
          </w:tcPr>
          <w:p w14:paraId="5E2BB2D9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248" w:type="dxa"/>
          </w:tcPr>
          <w:p w14:paraId="4D790839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027" w:type="dxa"/>
          </w:tcPr>
          <w:p w14:paraId="373D40EF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  <w:tr w:rsidR="00F61349" w:rsidRPr="00854052" w14:paraId="0C18F5D0" w14:textId="77777777" w:rsidTr="00037AB3">
        <w:tc>
          <w:tcPr>
            <w:tcW w:w="1323" w:type="dxa"/>
          </w:tcPr>
          <w:p w14:paraId="0A4AE5BF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638" w:type="dxa"/>
          </w:tcPr>
          <w:p w14:paraId="765C8AE7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262" w:type="dxa"/>
          </w:tcPr>
          <w:p w14:paraId="5749BACD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248" w:type="dxa"/>
          </w:tcPr>
          <w:p w14:paraId="4290201E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027" w:type="dxa"/>
          </w:tcPr>
          <w:p w14:paraId="2E2CE9FA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  <w:tr w:rsidR="00F61349" w:rsidRPr="00854052" w14:paraId="64D5B601" w14:textId="77777777" w:rsidTr="00037AB3">
        <w:tc>
          <w:tcPr>
            <w:tcW w:w="1323" w:type="dxa"/>
          </w:tcPr>
          <w:p w14:paraId="349AE5CF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1638" w:type="dxa"/>
          </w:tcPr>
          <w:p w14:paraId="356F0759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262" w:type="dxa"/>
          </w:tcPr>
          <w:p w14:paraId="7F79B04E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248" w:type="dxa"/>
          </w:tcPr>
          <w:p w14:paraId="7A6D8B68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027" w:type="dxa"/>
          </w:tcPr>
          <w:p w14:paraId="578A0459" w14:textId="77777777" w:rsidR="00F61349" w:rsidRPr="00854052" w:rsidRDefault="00F61349" w:rsidP="00037AB3">
            <w:pPr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</w:tbl>
    <w:p w14:paraId="75B41EE0" w14:textId="77777777" w:rsidR="00F61349" w:rsidRPr="00854052" w:rsidRDefault="00F61349" w:rsidP="00F61349">
      <w:pPr>
        <w:jc w:val="center"/>
        <w:rPr>
          <w:rFonts w:asciiTheme="minorHAnsi" w:hAnsiTheme="minorHAns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349" w:rsidRPr="00854052" w14:paraId="103A7777" w14:textId="77777777" w:rsidTr="00037AB3">
        <w:tc>
          <w:tcPr>
            <w:tcW w:w="10344" w:type="dxa"/>
          </w:tcPr>
          <w:p w14:paraId="1A116167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KEY</w:t>
            </w:r>
          </w:p>
          <w:p w14:paraId="27D260CB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Due date</w:t>
            </w:r>
          </w:p>
          <w:p w14:paraId="4CD82450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Measured in months from the project start date (month 1)</w:t>
            </w:r>
          </w:p>
          <w:p w14:paraId="1AF5DF5D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6586C581" w14:textId="77777777" w:rsidR="00F61349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Means of verification </w:t>
            </w:r>
          </w:p>
          <w:p w14:paraId="7E53D414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</w:p>
          <w:p w14:paraId="70FC0AE2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Show how you will confirm that the milestone has been attained. Refer to indicators if appropriate. For example: a laboratory prototype that is ‘up and running’; software released and validated by a user group; field survey complete and data quality validated.</w:t>
            </w:r>
          </w:p>
        </w:tc>
      </w:tr>
    </w:tbl>
    <w:p w14:paraId="2E05D158" w14:textId="77777777" w:rsidR="00F61349" w:rsidRPr="00854052" w:rsidRDefault="00F61349" w:rsidP="00F61349">
      <w:pPr>
        <w:spacing w:after="120"/>
        <w:rPr>
          <w:rFonts w:asciiTheme="minorHAnsi" w:hAnsiTheme="minorHAnsi" w:cs="Calibri"/>
          <w:b/>
          <w:bCs/>
          <w:lang w:val="en-GB"/>
        </w:rPr>
      </w:pPr>
    </w:p>
    <w:p w14:paraId="303CF0E4" w14:textId="77777777" w:rsidR="00F61349" w:rsidRPr="00854052" w:rsidRDefault="00F61349" w:rsidP="00F61349">
      <w:pPr>
        <w:spacing w:after="120"/>
        <w:rPr>
          <w:rFonts w:asciiTheme="minorHAnsi" w:hAnsiTheme="minorHAnsi" w:cs="Calibri"/>
          <w:b/>
          <w:i/>
          <w:lang w:val="en-GB" w:eastAsia="fr-BE"/>
        </w:rPr>
      </w:pPr>
      <w:r w:rsidRPr="00854052">
        <w:rPr>
          <w:rFonts w:asciiTheme="minorHAnsi" w:hAnsiTheme="minorHAnsi" w:cs="Calibri"/>
          <w:b/>
          <w:bCs/>
          <w:lang w:val="en-GB"/>
        </w:rPr>
        <w:t>Table 3.1e:</w:t>
      </w:r>
      <w:r w:rsidRPr="00854052">
        <w:rPr>
          <w:rFonts w:asciiTheme="minorHAnsi" w:hAnsiTheme="minorHAnsi" w:cs="Calibri"/>
          <w:b/>
          <w:bCs/>
          <w:lang w:val="en-GB"/>
        </w:rPr>
        <w:tab/>
        <w:t xml:space="preserve">Critical risks for implementation </w:t>
      </w:r>
      <w:bookmarkStart w:id="0" w:name="_Hlk106802874"/>
      <w:r w:rsidRPr="003D04C0">
        <w:rPr>
          <w:rFonts w:cs="Arial"/>
          <w:noProof/>
          <w:color w:val="B5B5B5"/>
          <w:sz w:val="18"/>
          <w:szCs w:val="16"/>
          <w:lang w:val="en-GB"/>
        </w:rPr>
        <w:t>#@RSK-MGT-RM@#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2"/>
        <w:gridCol w:w="2268"/>
        <w:gridCol w:w="3064"/>
      </w:tblGrid>
      <w:tr w:rsidR="00F61349" w:rsidRPr="00854052" w14:paraId="2724A08C" w14:textId="77777777" w:rsidTr="00037AB3">
        <w:tc>
          <w:tcPr>
            <w:tcW w:w="3828" w:type="dxa"/>
            <w:shd w:val="clear" w:color="auto" w:fill="F2F2F2" w:themeFill="background1" w:themeFillShade="F2"/>
          </w:tcPr>
          <w:p w14:paraId="2CF21F17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Description of risk  (indicate level of (</w:t>
            </w:r>
            <w:proofErr w:type="spellStart"/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i</w:t>
            </w:r>
            <w:proofErr w:type="spellEnd"/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) likelihood, and (ii) severity: Low/Medium/High)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F9F7B0A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Work package(s) involved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44005A1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bCs/>
                <w:lang w:val="en-GB"/>
              </w:rPr>
              <w:t>Proposed risk-mitigation measures</w:t>
            </w:r>
          </w:p>
        </w:tc>
      </w:tr>
      <w:tr w:rsidR="00F61349" w:rsidRPr="00854052" w14:paraId="0EECBA95" w14:textId="77777777" w:rsidTr="00037AB3">
        <w:tc>
          <w:tcPr>
            <w:tcW w:w="3828" w:type="dxa"/>
          </w:tcPr>
          <w:p w14:paraId="432FD108" w14:textId="60853D92" w:rsidR="00F61349" w:rsidRPr="00854052" w:rsidRDefault="00E10061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L</w:t>
            </w:r>
          </w:p>
        </w:tc>
        <w:tc>
          <w:tcPr>
            <w:tcW w:w="2409" w:type="dxa"/>
          </w:tcPr>
          <w:p w14:paraId="1C730643" w14:textId="027BC019" w:rsidR="00F61349" w:rsidRPr="00854052" w:rsidRDefault="00E10061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  <w:r>
              <w:rPr>
                <w:rFonts w:asciiTheme="minorHAnsi" w:hAnsiTheme="minorHAnsi" w:cs="Calibri"/>
                <w:lang w:val="en-GB"/>
              </w:rPr>
              <w:t>INCH</w:t>
            </w:r>
          </w:p>
        </w:tc>
        <w:tc>
          <w:tcPr>
            <w:tcW w:w="3261" w:type="dxa"/>
          </w:tcPr>
          <w:p w14:paraId="03C3F077" w14:textId="4232B348" w:rsidR="00F61349" w:rsidRPr="00854052" w:rsidRDefault="00E10061" w:rsidP="00E10061">
            <w:pPr>
              <w:spacing w:line="276" w:lineRule="auto"/>
              <w:jc w:val="both"/>
              <w:rPr>
                <w:rFonts w:asciiTheme="minorHAnsi" w:hAnsiTheme="minorHAnsi" w:cs="Calibri"/>
                <w:lang w:val="en-GB"/>
              </w:rPr>
            </w:pPr>
            <w:r>
              <w:t xml:space="preserve">Spin coherence time (SCT) defines how long beam polarization is preserved; suppressing decoherence (e.g. with </w:t>
            </w:r>
            <w:proofErr w:type="spellStart"/>
            <w:r>
              <w:t>sextupoles</w:t>
            </w:r>
            <w:proofErr w:type="spellEnd"/>
            <w:r>
              <w:t>) is essential, since long SCTs (&gt;1000 s) enable sensitive EDM measurements and must be demonstrated via lattice simulations.</w:t>
            </w:r>
            <w:r>
              <w:t xml:space="preserve"> Different lattice will be simulated.</w:t>
            </w:r>
          </w:p>
        </w:tc>
      </w:tr>
      <w:tr w:rsidR="00F61349" w:rsidRPr="00854052" w14:paraId="1CBCF5C5" w14:textId="77777777" w:rsidTr="00037AB3">
        <w:tc>
          <w:tcPr>
            <w:tcW w:w="3828" w:type="dxa"/>
          </w:tcPr>
          <w:p w14:paraId="2ABEA632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409" w:type="dxa"/>
          </w:tcPr>
          <w:p w14:paraId="6EFA8B40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3261" w:type="dxa"/>
          </w:tcPr>
          <w:p w14:paraId="1CBD1435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  <w:tr w:rsidR="00F61349" w:rsidRPr="00854052" w14:paraId="1663EE93" w14:textId="77777777" w:rsidTr="00037AB3">
        <w:tc>
          <w:tcPr>
            <w:tcW w:w="3828" w:type="dxa"/>
          </w:tcPr>
          <w:p w14:paraId="182D491B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409" w:type="dxa"/>
          </w:tcPr>
          <w:p w14:paraId="1C5A4FAD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3261" w:type="dxa"/>
          </w:tcPr>
          <w:p w14:paraId="4FAF6289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  <w:tr w:rsidR="00F61349" w:rsidRPr="00854052" w14:paraId="025E1ADB" w14:textId="77777777" w:rsidTr="00037AB3">
        <w:tc>
          <w:tcPr>
            <w:tcW w:w="3828" w:type="dxa"/>
          </w:tcPr>
          <w:p w14:paraId="12C437D9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2409" w:type="dxa"/>
          </w:tcPr>
          <w:p w14:paraId="0C9F4D63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3261" w:type="dxa"/>
          </w:tcPr>
          <w:p w14:paraId="5668825D" w14:textId="77777777" w:rsidR="00F61349" w:rsidRPr="00854052" w:rsidRDefault="00F61349" w:rsidP="00037AB3">
            <w:pPr>
              <w:spacing w:line="276" w:lineRule="auto"/>
              <w:jc w:val="center"/>
              <w:rPr>
                <w:rFonts w:asciiTheme="minorHAnsi" w:hAnsiTheme="minorHAnsi" w:cs="Calibri"/>
                <w:lang w:val="en-GB"/>
              </w:rPr>
            </w:pPr>
          </w:p>
        </w:tc>
      </w:tr>
    </w:tbl>
    <w:p w14:paraId="6F38FAB4" w14:textId="77777777" w:rsidR="00F61349" w:rsidRPr="00854052" w:rsidRDefault="00F61349" w:rsidP="00F61349">
      <w:pPr>
        <w:spacing w:line="360" w:lineRule="auto"/>
        <w:rPr>
          <w:rFonts w:asciiTheme="minorHAnsi" w:hAnsiTheme="minorHAnsi" w:cs="Calibri"/>
          <w:b/>
          <w:b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349" w:rsidRPr="00854052" w14:paraId="10B28EEA" w14:textId="77777777" w:rsidTr="00037AB3">
        <w:tc>
          <w:tcPr>
            <w:tcW w:w="10344" w:type="dxa"/>
          </w:tcPr>
          <w:p w14:paraId="77F6BF9B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 xml:space="preserve">Definition critical risk: </w:t>
            </w:r>
          </w:p>
          <w:p w14:paraId="50218396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 xml:space="preserve">A critical risk is a plausible event or issue that could have a high adverse impact on the ability of the project to achieve its objectives. </w:t>
            </w:r>
          </w:p>
          <w:p w14:paraId="30C1E916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1A17B16F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Level of likelihood to occur: Low/medium/high</w:t>
            </w:r>
          </w:p>
          <w:p w14:paraId="19FEAAE5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The likelihood is the estimated probability that the risk will materialise even after taking account of the mitigating measures put in place.</w:t>
            </w:r>
          </w:p>
          <w:p w14:paraId="59EED62D" w14:textId="77777777" w:rsidR="00F61349" w:rsidRPr="00854052" w:rsidRDefault="00F61349" w:rsidP="00037AB3">
            <w:pPr>
              <w:rPr>
                <w:rFonts w:asciiTheme="minorHAnsi" w:hAnsiTheme="minorHAnsi" w:cs="Calibri"/>
                <w:lang w:val="en-GB"/>
              </w:rPr>
            </w:pPr>
          </w:p>
          <w:p w14:paraId="3A9B6506" w14:textId="77777777" w:rsidR="00F61349" w:rsidRPr="00854052" w:rsidRDefault="00F61349" w:rsidP="00037AB3">
            <w:pPr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Level of severity: Low/medium/high</w:t>
            </w:r>
          </w:p>
          <w:p w14:paraId="767F6780" w14:textId="77777777" w:rsidR="00F61349" w:rsidRPr="00854052" w:rsidRDefault="00F61349" w:rsidP="00037AB3">
            <w:pPr>
              <w:spacing w:line="360" w:lineRule="auto"/>
              <w:rPr>
                <w:rFonts w:asciiTheme="minorHAnsi" w:hAnsiTheme="minorHAnsi" w:cs="Calibri"/>
                <w:b/>
                <w:bCs/>
                <w:lang w:val="en-GB"/>
              </w:rPr>
            </w:pPr>
            <w:r w:rsidRPr="00854052">
              <w:rPr>
                <w:rFonts w:asciiTheme="minorHAnsi" w:hAnsiTheme="minorHAnsi" w:cs="Calibri"/>
                <w:lang w:val="en-GB"/>
              </w:rPr>
              <w:t>The relative seriousness of the risk and the significance of its effect.</w:t>
            </w:r>
          </w:p>
        </w:tc>
      </w:tr>
    </w:tbl>
    <w:p w14:paraId="2D2172C3" w14:textId="77777777" w:rsidR="00CB4423" w:rsidRPr="00F61349" w:rsidRDefault="00CB4423" w:rsidP="00F61349"/>
    <w:sectPr w:rsidR="00CB4423" w:rsidRPr="00F6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3C83" w14:textId="77777777" w:rsidR="00DC7784" w:rsidRDefault="00DC7784" w:rsidP="00F61349">
      <w:r>
        <w:separator/>
      </w:r>
    </w:p>
  </w:endnote>
  <w:endnote w:type="continuationSeparator" w:id="0">
    <w:p w14:paraId="2F18252A" w14:textId="77777777" w:rsidR="00DC7784" w:rsidRDefault="00DC7784" w:rsidP="00F6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9BC3" w14:textId="77777777" w:rsidR="00DC7784" w:rsidRDefault="00DC7784" w:rsidP="00F61349">
      <w:r>
        <w:separator/>
      </w:r>
    </w:p>
  </w:footnote>
  <w:footnote w:type="continuationSeparator" w:id="0">
    <w:p w14:paraId="08D3DC74" w14:textId="77777777" w:rsidR="00DC7784" w:rsidRDefault="00DC7784" w:rsidP="00F61349">
      <w:r>
        <w:continuationSeparator/>
      </w:r>
    </w:p>
  </w:footnote>
  <w:footnote w:id="1">
    <w:p w14:paraId="130CB889" w14:textId="77777777" w:rsidR="00F61349" w:rsidRDefault="00F61349" w:rsidP="00F61349">
      <w:pPr>
        <w:pStyle w:val="Testonotaapidipagina"/>
        <w:ind w:left="284" w:hanging="284"/>
      </w:pPr>
      <w:r w:rsidRPr="00544EAA">
        <w:rPr>
          <w:rStyle w:val="Rimandonotaapidipagina"/>
          <w:rFonts w:asciiTheme="minorHAnsi" w:hAnsiTheme="minorHAnsi" w:cs="Calibri"/>
        </w:rPr>
        <w:footnoteRef/>
      </w:r>
      <w:r w:rsidRPr="00544EAA">
        <w:rPr>
          <w:rFonts w:asciiTheme="minorHAnsi" w:hAnsiTheme="minorHAnsi" w:cs="Calibri"/>
        </w:rPr>
        <w:t xml:space="preserve"> </w:t>
      </w:r>
      <w:r w:rsidRPr="00544EAA">
        <w:rPr>
          <w:rFonts w:asciiTheme="minorHAnsi" w:hAnsiTheme="minorHAnsi" w:cs="Calibri"/>
        </w:rPr>
        <w:tab/>
        <w:t xml:space="preserve">You must include a data management plan (DMP) and a ‘plan for dissemination and exploitation including communication activities </w:t>
      </w:r>
      <w:proofErr w:type="gramStart"/>
      <w:r w:rsidRPr="00544EAA">
        <w:rPr>
          <w:rFonts w:asciiTheme="minorHAnsi" w:hAnsiTheme="minorHAnsi" w:cs="Calibri"/>
        </w:rPr>
        <w:t>as  distinct</w:t>
      </w:r>
      <w:proofErr w:type="gramEnd"/>
      <w:r w:rsidRPr="00544EAA">
        <w:rPr>
          <w:rFonts w:asciiTheme="minorHAnsi" w:hAnsiTheme="minorHAnsi" w:cs="Calibri"/>
        </w:rPr>
        <w:t xml:space="preserve"> deliverables within the first 6 months of the project.  The DMP will evolve during the lifetime of the project in order to present the status of the project's reflections on data management.  A template for such a plan is available in the </w:t>
      </w:r>
      <w:hyperlink r:id="rId1" w:history="1">
        <w:r w:rsidRPr="00544EAA">
          <w:rPr>
            <w:rStyle w:val="Collegamentoipertestuale"/>
            <w:rFonts w:asciiTheme="minorHAnsi" w:hAnsiTheme="minorHAnsi" w:cs="Calibri"/>
          </w:rPr>
          <w:t>Online Manual</w:t>
        </w:r>
      </w:hyperlink>
      <w:r w:rsidRPr="00544EAA">
        <w:rPr>
          <w:rFonts w:asciiTheme="minorHAnsi" w:hAnsiTheme="minorHAnsi" w:cs="Calibri"/>
        </w:rPr>
        <w:t xml:space="preserve"> on the Funding &amp; Tenders Portal.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49"/>
    <w:rsid w:val="00090EBA"/>
    <w:rsid w:val="001102D1"/>
    <w:rsid w:val="00124874"/>
    <w:rsid w:val="002C7784"/>
    <w:rsid w:val="004948EA"/>
    <w:rsid w:val="004E7AF6"/>
    <w:rsid w:val="005E642C"/>
    <w:rsid w:val="0064676C"/>
    <w:rsid w:val="006713F3"/>
    <w:rsid w:val="007337AF"/>
    <w:rsid w:val="008868B2"/>
    <w:rsid w:val="009C057E"/>
    <w:rsid w:val="00A9624F"/>
    <w:rsid w:val="00CB4423"/>
    <w:rsid w:val="00D532A4"/>
    <w:rsid w:val="00DC68F4"/>
    <w:rsid w:val="00DC7784"/>
    <w:rsid w:val="00E10061"/>
    <w:rsid w:val="00F6134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19A9"/>
  <w15:chartTrackingRefBased/>
  <w15:docId w15:val="{D114F713-F8E6-445D-A888-F7111F70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61349"/>
    <w:pPr>
      <w:widowControl w:val="0"/>
      <w:spacing w:after="0" w:line="240" w:lineRule="auto"/>
    </w:pPr>
    <w:rPr>
      <w:rFonts w:ascii="EC Square Sans Pro" w:eastAsia="Times New Roman" w:hAnsi="EC Square Sans Pro" w:cs="Verdan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chriftart: 9 pt,Schriftart: 10 pt,Schriftart: 8 pt,WB-Fußnotentext,fn,Footnotes,Footnote ak,FoodNote,ft,Footnote,Footnote Text Char1,Footnote Text Char Char,Footnote Text Char1 Char Char"/>
    <w:basedOn w:val="Normale"/>
    <w:link w:val="TestonotaapidipaginaCarattere"/>
    <w:uiPriority w:val="99"/>
    <w:unhideWhenUsed/>
    <w:rsid w:val="00F61349"/>
    <w:rPr>
      <w:sz w:val="20"/>
      <w:szCs w:val="20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arattere,FoodNote Carattere,ft Carattere,Footnote Carattere"/>
    <w:basedOn w:val="Carpredefinitoparagrafo"/>
    <w:link w:val="Testonotaapidipagina"/>
    <w:uiPriority w:val="99"/>
    <w:rsid w:val="00F61349"/>
    <w:rPr>
      <w:rFonts w:ascii="EC Square Sans Pro" w:eastAsia="Times New Roman" w:hAnsi="EC Square Sans Pro" w:cs="Verdana"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F61349"/>
    <w:pPr>
      <w:spacing w:after="0" w:line="240" w:lineRule="auto"/>
    </w:pPr>
    <w:rPr>
      <w:rFonts w:ascii="EC Square Sans Pro" w:eastAsia="Times New Roman" w:hAnsi="EC Square Sans Pro" w:cs="Verdan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aliases w:val="Footnote symbol,Times 10 Point,Exposant 3 Point"/>
    <w:basedOn w:val="Carpredefinitoparagrafo"/>
    <w:uiPriority w:val="99"/>
    <w:unhideWhenUsed/>
    <w:rsid w:val="00F61349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61349"/>
    <w:rPr>
      <w:rFonts w:cs="Times New Roman"/>
      <w:color w:val="0088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funding-tenders/opportunities/docs/2021-2027/common/guidance/om_e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SUBATECH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AMETSHAEVA</dc:creator>
  <cp:keywords/>
  <dc:description/>
  <cp:lastModifiedBy>Lenisa Paolo</cp:lastModifiedBy>
  <cp:revision>6</cp:revision>
  <dcterms:created xsi:type="dcterms:W3CDTF">2025-08-07T09:20:00Z</dcterms:created>
  <dcterms:modified xsi:type="dcterms:W3CDTF">2025-08-27T05:19:00Z</dcterms:modified>
</cp:coreProperties>
</file>