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8EA" w:rsidRDefault="004948EA" w:rsidP="00F61349">
      <w:pPr>
        <w:spacing w:after="240"/>
        <w:rPr>
          <w:rFonts w:asciiTheme="minorHAnsi" w:hAnsiTheme="minorHAnsi" w:cs="Calibri"/>
          <w:b/>
          <w:bCs/>
          <w:lang w:val="en-GB"/>
        </w:rPr>
      </w:pPr>
      <w:r>
        <w:rPr>
          <w:rFonts w:asciiTheme="minorHAnsi" w:hAnsiTheme="minorHAnsi" w:cs="Calibri"/>
          <w:b/>
          <w:bCs/>
          <w:lang w:val="en-GB"/>
        </w:rPr>
        <w:t>Name of the project:</w:t>
      </w:r>
      <w:r w:rsidR="00090EBA">
        <w:rPr>
          <w:rFonts w:asciiTheme="minorHAnsi" w:hAnsiTheme="minorHAnsi" w:cs="Calibri"/>
          <w:b/>
          <w:bCs/>
          <w:lang w:val="en-GB"/>
        </w:rPr>
        <w:t xml:space="preserve"> </w:t>
      </w:r>
    </w:p>
    <w:p w:rsidR="00F61349" w:rsidRPr="00854052" w:rsidRDefault="00F61349" w:rsidP="00F61349">
      <w:pPr>
        <w:spacing w:after="240"/>
        <w:rPr>
          <w:rFonts w:asciiTheme="minorHAnsi" w:hAnsiTheme="minorHAnsi" w:cs="Calibri"/>
          <w:b/>
          <w:bCs/>
          <w:lang w:val="en-GB"/>
        </w:rPr>
      </w:pPr>
      <w:r w:rsidRPr="00854052">
        <w:rPr>
          <w:rFonts w:asciiTheme="minorHAnsi" w:hAnsiTheme="minorHAnsi" w:cs="Calibri"/>
          <w:b/>
          <w:bCs/>
          <w:lang w:val="en-GB"/>
        </w:rPr>
        <w:t>Table 3.1c:</w:t>
      </w:r>
      <w:r w:rsidRPr="00854052">
        <w:rPr>
          <w:rFonts w:asciiTheme="minorHAnsi" w:hAnsiTheme="minorHAnsi" w:cs="Calibri"/>
          <w:b/>
          <w:bCs/>
          <w:lang w:val="en-GB"/>
        </w:rPr>
        <w:tab/>
        <w:t>List of Deliverables</w:t>
      </w:r>
      <w:r w:rsidRPr="00854052">
        <w:rPr>
          <w:rStyle w:val="Funotenzeichen"/>
          <w:rFonts w:asciiTheme="minorHAnsi" w:hAnsiTheme="minorHAnsi" w:cs="Calibri"/>
          <w:b/>
          <w:bCs/>
          <w:lang w:val="en-GB"/>
        </w:rPr>
        <w:footnoteReference w:id="1"/>
      </w:r>
      <w:r w:rsidRPr="00854052">
        <w:rPr>
          <w:rFonts w:asciiTheme="minorHAnsi" w:hAnsiTheme="minorHAnsi" w:cs="Calibri"/>
          <w:b/>
          <w:bCs/>
          <w:lang w:val="en-GB"/>
        </w:rPr>
        <w:t xml:space="preserve">  </w:t>
      </w:r>
    </w:p>
    <w:p w:rsidR="00F61349" w:rsidRPr="00854052" w:rsidRDefault="00F61349" w:rsidP="00F61349">
      <w:pPr>
        <w:spacing w:after="240"/>
        <w:jc w:val="both"/>
        <w:rPr>
          <w:rFonts w:asciiTheme="minorHAnsi" w:hAnsiTheme="minorHAnsi" w:cs="Calibri"/>
          <w:bCs/>
          <w:lang w:val="en-GB"/>
        </w:rPr>
      </w:pPr>
      <w:r w:rsidRPr="00854052">
        <w:rPr>
          <w:rFonts w:asciiTheme="minorHAnsi" w:hAnsiTheme="minorHAnsi" w:cs="Calibri"/>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F61349" w:rsidRPr="00854052" w:rsidTr="00037AB3">
        <w:trPr>
          <w:jc w:val="center"/>
        </w:trPr>
        <w:tc>
          <w:tcPr>
            <w:tcW w:w="1051" w:type="dxa"/>
            <w:shd w:val="clear" w:color="auto" w:fill="F2F2F2" w:themeFill="background1" w:themeFillShade="F2"/>
            <w:vAlign w:val="center"/>
          </w:tcPr>
          <w:p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Number</w:t>
            </w:r>
          </w:p>
        </w:tc>
        <w:tc>
          <w:tcPr>
            <w:tcW w:w="1417" w:type="dxa"/>
            <w:shd w:val="clear" w:color="auto" w:fill="F2F2F2" w:themeFill="background1" w:themeFillShade="F2"/>
            <w:vAlign w:val="center"/>
          </w:tcPr>
          <w:p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Deliverable name</w:t>
            </w:r>
          </w:p>
        </w:tc>
        <w:tc>
          <w:tcPr>
            <w:tcW w:w="2693" w:type="dxa"/>
            <w:shd w:val="clear" w:color="auto" w:fill="F2F2F2" w:themeFill="background1" w:themeFillShade="F2"/>
            <w:vAlign w:val="center"/>
          </w:tcPr>
          <w:p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Short description</w:t>
            </w:r>
          </w:p>
        </w:tc>
        <w:tc>
          <w:tcPr>
            <w:tcW w:w="993" w:type="dxa"/>
            <w:shd w:val="clear" w:color="auto" w:fill="F2F2F2" w:themeFill="background1" w:themeFillShade="F2"/>
            <w:vAlign w:val="center"/>
          </w:tcPr>
          <w:p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 xml:space="preserve">Work package number </w:t>
            </w:r>
          </w:p>
        </w:tc>
        <w:tc>
          <w:tcPr>
            <w:tcW w:w="1275" w:type="dxa"/>
            <w:shd w:val="clear" w:color="auto" w:fill="F2F2F2" w:themeFill="background1" w:themeFillShade="F2"/>
            <w:vAlign w:val="center"/>
          </w:tcPr>
          <w:p w:rsidR="00F61349" w:rsidRPr="00854052" w:rsidRDefault="00F61349" w:rsidP="00037AB3">
            <w:pPr>
              <w:jc w:val="center"/>
              <w:rPr>
                <w:rFonts w:asciiTheme="minorHAnsi" w:hAnsiTheme="minorHAnsi" w:cs="Calibri"/>
                <w:b/>
                <w:lang w:val="en-GB"/>
              </w:rPr>
            </w:pPr>
            <w:r w:rsidRPr="00854052">
              <w:rPr>
                <w:rFonts w:asciiTheme="minorHAnsi" w:hAnsiTheme="minorHAnsi" w:cs="Calibri"/>
                <w:b/>
                <w:lang w:val="en-GB"/>
              </w:rPr>
              <w:t xml:space="preserve">Short name of lead participant </w:t>
            </w:r>
          </w:p>
        </w:tc>
        <w:tc>
          <w:tcPr>
            <w:tcW w:w="709" w:type="dxa"/>
            <w:shd w:val="clear" w:color="auto" w:fill="F2F2F2" w:themeFill="background1" w:themeFillShade="F2"/>
            <w:vAlign w:val="center"/>
          </w:tcPr>
          <w:p w:rsidR="00F61349" w:rsidRPr="00854052" w:rsidRDefault="00F61349" w:rsidP="00037AB3">
            <w:pPr>
              <w:jc w:val="center"/>
              <w:rPr>
                <w:rFonts w:asciiTheme="minorHAnsi" w:hAnsiTheme="minorHAnsi" w:cs="Calibri"/>
                <w:b/>
                <w:lang w:val="en-GB"/>
              </w:rPr>
            </w:pPr>
            <w:r w:rsidRPr="00854052">
              <w:rPr>
                <w:rFonts w:asciiTheme="minorHAnsi" w:hAnsiTheme="minorHAnsi" w:cs="Calibri"/>
                <w:b/>
                <w:lang w:val="en-GB"/>
              </w:rPr>
              <w:t>Type</w:t>
            </w:r>
          </w:p>
        </w:tc>
        <w:tc>
          <w:tcPr>
            <w:tcW w:w="1047" w:type="dxa"/>
            <w:shd w:val="clear" w:color="auto" w:fill="F2F2F2" w:themeFill="background1" w:themeFillShade="F2"/>
            <w:vAlign w:val="center"/>
          </w:tcPr>
          <w:p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Dissemination level</w:t>
            </w:r>
          </w:p>
        </w:tc>
        <w:tc>
          <w:tcPr>
            <w:tcW w:w="1134" w:type="dxa"/>
            <w:shd w:val="clear" w:color="auto" w:fill="F2F2F2" w:themeFill="background1" w:themeFillShade="F2"/>
            <w:vAlign w:val="center"/>
          </w:tcPr>
          <w:p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Delivery date</w:t>
            </w:r>
          </w:p>
          <w:p w:rsidR="00F61349" w:rsidRPr="00854052" w:rsidRDefault="00F61349" w:rsidP="00037AB3">
            <w:pPr>
              <w:spacing w:before="120"/>
              <w:jc w:val="center"/>
              <w:rPr>
                <w:rFonts w:asciiTheme="minorHAnsi" w:hAnsiTheme="minorHAnsi" w:cs="Calibri"/>
                <w:b/>
                <w:lang w:val="en-GB"/>
              </w:rPr>
            </w:pPr>
            <w:r w:rsidRPr="00854052">
              <w:rPr>
                <w:rFonts w:asciiTheme="minorHAnsi" w:hAnsiTheme="minorHAnsi" w:cs="Calibri"/>
                <w:b/>
                <w:lang w:val="en-GB"/>
              </w:rPr>
              <w:t>(in months)</w:t>
            </w:r>
          </w:p>
        </w:tc>
      </w:tr>
      <w:tr w:rsidR="00F61349" w:rsidRPr="00854052" w:rsidTr="00037AB3">
        <w:trPr>
          <w:jc w:val="center"/>
        </w:trPr>
        <w:tc>
          <w:tcPr>
            <w:tcW w:w="1051"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1</w:t>
            </w:r>
          </w:p>
        </w:tc>
        <w:tc>
          <w:tcPr>
            <w:tcW w:w="1417"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Strategy plan</w:t>
            </w:r>
          </w:p>
        </w:tc>
        <w:tc>
          <w:tcPr>
            <w:tcW w:w="2693" w:type="dxa"/>
          </w:tcPr>
          <w:p w:rsidR="00F61349" w:rsidRPr="00854052" w:rsidRDefault="00FF46BC" w:rsidP="00037AB3">
            <w:pPr>
              <w:spacing w:before="120"/>
              <w:jc w:val="center"/>
              <w:rPr>
                <w:rFonts w:asciiTheme="minorHAnsi" w:hAnsiTheme="minorHAnsi" w:cs="Calibri"/>
                <w:lang w:val="en-GB"/>
              </w:rPr>
            </w:pPr>
            <w:r>
              <w:t xml:space="preserve">Common strategy (plan design) for the </w:t>
            </w:r>
            <w:r>
              <w:t xml:space="preserve">calculation and </w:t>
            </w:r>
            <w:r>
              <w:t>extraction</w:t>
            </w:r>
            <w:r>
              <w:t xml:space="preserve"> of the parameters of the equation-of-state of QCD matter</w:t>
            </w:r>
          </w:p>
        </w:tc>
        <w:tc>
          <w:tcPr>
            <w:tcW w:w="993"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2</w:t>
            </w:r>
          </w:p>
        </w:tc>
        <w:tc>
          <w:tcPr>
            <w:tcW w:w="1275"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GU Frankfurt/ CTU</w:t>
            </w:r>
          </w:p>
        </w:tc>
        <w:tc>
          <w:tcPr>
            <w:tcW w:w="709"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DEM</w:t>
            </w:r>
          </w:p>
        </w:tc>
        <w:tc>
          <w:tcPr>
            <w:tcW w:w="1047"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PU</w:t>
            </w:r>
          </w:p>
        </w:tc>
        <w:tc>
          <w:tcPr>
            <w:tcW w:w="1134"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10</w:t>
            </w:r>
          </w:p>
        </w:tc>
      </w:tr>
      <w:tr w:rsidR="00F61349" w:rsidRPr="00854052" w:rsidTr="00037AB3">
        <w:trPr>
          <w:jc w:val="center"/>
        </w:trPr>
        <w:tc>
          <w:tcPr>
            <w:tcW w:w="1051"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2</w:t>
            </w:r>
          </w:p>
        </w:tc>
        <w:tc>
          <w:tcPr>
            <w:tcW w:w="1417"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Presentations</w:t>
            </w:r>
          </w:p>
        </w:tc>
        <w:tc>
          <w:tcPr>
            <w:tcW w:w="2693" w:type="dxa"/>
          </w:tcPr>
          <w:p w:rsidR="00F61349" w:rsidRPr="00854052" w:rsidRDefault="00FF46BC" w:rsidP="00037AB3">
            <w:pPr>
              <w:spacing w:before="120"/>
              <w:jc w:val="center"/>
              <w:rPr>
                <w:rFonts w:asciiTheme="minorHAnsi" w:hAnsiTheme="minorHAnsi" w:cs="Calibri"/>
                <w:lang w:val="en-GB"/>
              </w:rPr>
            </w:pPr>
            <w:r w:rsidRPr="000159EA">
              <w:t>Talks with slides delivered at meetings and workshop</w:t>
            </w:r>
          </w:p>
        </w:tc>
        <w:tc>
          <w:tcPr>
            <w:tcW w:w="993"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2</w:t>
            </w:r>
          </w:p>
        </w:tc>
        <w:tc>
          <w:tcPr>
            <w:tcW w:w="1275"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GU Frankfurt/ CTU</w:t>
            </w:r>
          </w:p>
        </w:tc>
        <w:tc>
          <w:tcPr>
            <w:tcW w:w="709"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R</w:t>
            </w:r>
          </w:p>
        </w:tc>
        <w:tc>
          <w:tcPr>
            <w:tcW w:w="1047"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PU</w:t>
            </w:r>
          </w:p>
        </w:tc>
        <w:tc>
          <w:tcPr>
            <w:tcW w:w="1134"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12, 24, 36</w:t>
            </w:r>
          </w:p>
        </w:tc>
      </w:tr>
      <w:tr w:rsidR="00F61349" w:rsidRPr="00854052" w:rsidTr="00037AB3">
        <w:trPr>
          <w:jc w:val="center"/>
        </w:trPr>
        <w:tc>
          <w:tcPr>
            <w:tcW w:w="1051"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3</w:t>
            </w:r>
          </w:p>
        </w:tc>
        <w:tc>
          <w:tcPr>
            <w:tcW w:w="1417"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Recommendations</w:t>
            </w:r>
          </w:p>
        </w:tc>
        <w:tc>
          <w:tcPr>
            <w:tcW w:w="2693" w:type="dxa"/>
          </w:tcPr>
          <w:p w:rsidR="00F61349" w:rsidRPr="00854052" w:rsidRDefault="00FF46BC" w:rsidP="00037AB3">
            <w:pPr>
              <w:spacing w:before="120"/>
              <w:jc w:val="center"/>
              <w:rPr>
                <w:rFonts w:asciiTheme="minorHAnsi" w:hAnsiTheme="minorHAnsi" w:cs="Calibri"/>
                <w:lang w:val="en-GB"/>
              </w:rPr>
            </w:pPr>
            <w:r>
              <w:t>Paper with recommendations for</w:t>
            </w:r>
            <w:r>
              <w:t xml:space="preserve"> FAIR experiments (and further experiments at …)</w:t>
            </w:r>
          </w:p>
        </w:tc>
        <w:tc>
          <w:tcPr>
            <w:tcW w:w="993"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2</w:t>
            </w:r>
          </w:p>
        </w:tc>
        <w:tc>
          <w:tcPr>
            <w:tcW w:w="1275"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GU Frankfurt/ CTU</w:t>
            </w:r>
          </w:p>
        </w:tc>
        <w:tc>
          <w:tcPr>
            <w:tcW w:w="709"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R</w:t>
            </w:r>
          </w:p>
        </w:tc>
        <w:tc>
          <w:tcPr>
            <w:tcW w:w="1047"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PU</w:t>
            </w:r>
          </w:p>
        </w:tc>
        <w:tc>
          <w:tcPr>
            <w:tcW w:w="1134" w:type="dxa"/>
          </w:tcPr>
          <w:p w:rsidR="00F61349" w:rsidRPr="00854052" w:rsidRDefault="00FF46BC" w:rsidP="00037AB3">
            <w:pPr>
              <w:spacing w:before="120"/>
              <w:jc w:val="center"/>
              <w:rPr>
                <w:rFonts w:asciiTheme="minorHAnsi" w:hAnsiTheme="minorHAnsi" w:cs="Calibri"/>
                <w:lang w:val="en-GB"/>
              </w:rPr>
            </w:pPr>
            <w:r>
              <w:rPr>
                <w:rFonts w:asciiTheme="minorHAnsi" w:hAnsiTheme="minorHAnsi" w:cs="Calibri"/>
                <w:lang w:val="en-GB"/>
              </w:rPr>
              <w:t>40</w:t>
            </w:r>
          </w:p>
        </w:tc>
      </w:tr>
      <w:tr w:rsidR="00FF46BC" w:rsidRPr="00854052" w:rsidTr="00037AB3">
        <w:trPr>
          <w:jc w:val="center"/>
        </w:trPr>
        <w:tc>
          <w:tcPr>
            <w:tcW w:w="1051" w:type="dxa"/>
          </w:tcPr>
          <w:p w:rsidR="00FF46BC" w:rsidRPr="00854052" w:rsidRDefault="00FF46BC" w:rsidP="00FF46BC">
            <w:pPr>
              <w:spacing w:before="120"/>
              <w:jc w:val="center"/>
              <w:rPr>
                <w:rFonts w:asciiTheme="minorHAnsi" w:hAnsiTheme="minorHAnsi" w:cs="Calibri"/>
                <w:lang w:val="en-GB"/>
              </w:rPr>
            </w:pPr>
            <w:r>
              <w:rPr>
                <w:rFonts w:asciiTheme="minorHAnsi" w:hAnsiTheme="minorHAnsi" w:cs="Calibri"/>
                <w:lang w:val="en-GB"/>
              </w:rPr>
              <w:t>4</w:t>
            </w:r>
          </w:p>
        </w:tc>
        <w:tc>
          <w:tcPr>
            <w:tcW w:w="1417" w:type="dxa"/>
          </w:tcPr>
          <w:p w:rsidR="00FF46BC" w:rsidRPr="00854052" w:rsidRDefault="00FF46BC" w:rsidP="00FF46BC">
            <w:pPr>
              <w:spacing w:before="120"/>
              <w:jc w:val="center"/>
              <w:rPr>
                <w:rFonts w:asciiTheme="minorHAnsi" w:hAnsiTheme="minorHAnsi" w:cs="Calibri"/>
                <w:lang w:val="en-GB"/>
              </w:rPr>
            </w:pPr>
            <w:r>
              <w:rPr>
                <w:rFonts w:asciiTheme="minorHAnsi" w:hAnsiTheme="minorHAnsi" w:cs="Calibri"/>
                <w:lang w:val="en-GB"/>
              </w:rPr>
              <w:t>Database</w:t>
            </w:r>
          </w:p>
        </w:tc>
        <w:tc>
          <w:tcPr>
            <w:tcW w:w="2693" w:type="dxa"/>
          </w:tcPr>
          <w:p w:rsidR="00FF46BC" w:rsidRDefault="00FF46BC" w:rsidP="00FF46BC">
            <w:pPr>
              <w:pBdr>
                <w:top w:val="nil"/>
                <w:left w:val="nil"/>
                <w:bottom w:val="nil"/>
                <w:right w:val="nil"/>
                <w:between w:val="nil"/>
              </w:pBdr>
              <w:spacing w:before="120"/>
              <w:jc w:val="center"/>
            </w:pPr>
            <w:r>
              <w:t>Theory database – providing simulation results</w:t>
            </w:r>
            <w:r w:rsidR="00B8655B">
              <w:t xml:space="preserve"> for different </w:t>
            </w:r>
            <w:proofErr w:type="spellStart"/>
            <w:r w:rsidR="00B8655B">
              <w:t>EoS</w:t>
            </w:r>
            <w:proofErr w:type="spellEnd"/>
          </w:p>
        </w:tc>
        <w:tc>
          <w:tcPr>
            <w:tcW w:w="993" w:type="dxa"/>
          </w:tcPr>
          <w:p w:rsidR="00FF46BC" w:rsidRPr="00854052" w:rsidRDefault="00FF46BC" w:rsidP="00FF46BC">
            <w:pPr>
              <w:spacing w:before="120"/>
              <w:jc w:val="center"/>
              <w:rPr>
                <w:rFonts w:asciiTheme="minorHAnsi" w:hAnsiTheme="minorHAnsi" w:cs="Calibri"/>
                <w:lang w:val="en-GB"/>
              </w:rPr>
            </w:pPr>
            <w:r>
              <w:rPr>
                <w:rFonts w:asciiTheme="minorHAnsi" w:hAnsiTheme="minorHAnsi" w:cs="Calibri"/>
                <w:lang w:val="en-GB"/>
              </w:rPr>
              <w:t>2</w:t>
            </w:r>
          </w:p>
        </w:tc>
        <w:tc>
          <w:tcPr>
            <w:tcW w:w="1275" w:type="dxa"/>
          </w:tcPr>
          <w:p w:rsidR="00FF46BC" w:rsidRPr="00854052" w:rsidRDefault="00FF46BC" w:rsidP="00FF46BC">
            <w:pPr>
              <w:spacing w:before="120"/>
              <w:jc w:val="center"/>
              <w:rPr>
                <w:rFonts w:asciiTheme="minorHAnsi" w:hAnsiTheme="minorHAnsi" w:cs="Calibri"/>
                <w:lang w:val="en-GB"/>
              </w:rPr>
            </w:pPr>
            <w:r>
              <w:rPr>
                <w:rFonts w:asciiTheme="minorHAnsi" w:hAnsiTheme="minorHAnsi" w:cs="Calibri"/>
                <w:lang w:val="en-GB"/>
              </w:rPr>
              <w:t>GU Frankfurt/ CTU</w:t>
            </w:r>
          </w:p>
        </w:tc>
        <w:tc>
          <w:tcPr>
            <w:tcW w:w="709" w:type="dxa"/>
          </w:tcPr>
          <w:p w:rsidR="00FF46BC" w:rsidRPr="00854052" w:rsidRDefault="00FF46BC" w:rsidP="00FF46BC">
            <w:pPr>
              <w:spacing w:before="120"/>
              <w:jc w:val="center"/>
              <w:rPr>
                <w:rFonts w:asciiTheme="minorHAnsi" w:hAnsiTheme="minorHAnsi" w:cs="Calibri"/>
                <w:lang w:val="en-GB"/>
              </w:rPr>
            </w:pPr>
            <w:r>
              <w:rPr>
                <w:rFonts w:asciiTheme="minorHAnsi" w:hAnsiTheme="minorHAnsi" w:cs="Calibri"/>
                <w:lang w:val="en-GB"/>
              </w:rPr>
              <w:t>OTHER</w:t>
            </w:r>
          </w:p>
        </w:tc>
        <w:tc>
          <w:tcPr>
            <w:tcW w:w="1047" w:type="dxa"/>
          </w:tcPr>
          <w:p w:rsidR="00FF46BC" w:rsidRPr="00854052" w:rsidRDefault="00FF46BC" w:rsidP="00FF46BC">
            <w:pPr>
              <w:spacing w:before="120"/>
              <w:jc w:val="center"/>
              <w:rPr>
                <w:rFonts w:asciiTheme="minorHAnsi" w:hAnsiTheme="minorHAnsi" w:cs="Calibri"/>
                <w:lang w:val="en-GB"/>
              </w:rPr>
            </w:pPr>
            <w:r>
              <w:rPr>
                <w:rFonts w:asciiTheme="minorHAnsi" w:hAnsiTheme="minorHAnsi" w:cs="Calibri"/>
                <w:lang w:val="en-GB"/>
              </w:rPr>
              <w:t>PU</w:t>
            </w:r>
          </w:p>
        </w:tc>
        <w:tc>
          <w:tcPr>
            <w:tcW w:w="1134" w:type="dxa"/>
          </w:tcPr>
          <w:p w:rsidR="00FF46BC" w:rsidRPr="00854052" w:rsidRDefault="00FF46BC" w:rsidP="00FF46BC">
            <w:pPr>
              <w:spacing w:before="120"/>
              <w:jc w:val="center"/>
              <w:rPr>
                <w:rFonts w:asciiTheme="minorHAnsi" w:hAnsiTheme="minorHAnsi" w:cs="Calibri"/>
                <w:lang w:val="en-GB"/>
              </w:rPr>
            </w:pPr>
            <w:r>
              <w:rPr>
                <w:rFonts w:asciiTheme="minorHAnsi" w:hAnsiTheme="minorHAnsi" w:cs="Calibri"/>
                <w:lang w:val="en-GB"/>
              </w:rPr>
              <w:t>40</w:t>
            </w:r>
          </w:p>
        </w:tc>
      </w:tr>
      <w:tr w:rsidR="00FF46BC" w:rsidRPr="00854052" w:rsidTr="00037AB3">
        <w:trPr>
          <w:jc w:val="center"/>
        </w:trPr>
        <w:tc>
          <w:tcPr>
            <w:tcW w:w="1051" w:type="dxa"/>
          </w:tcPr>
          <w:p w:rsidR="00FF46BC" w:rsidRPr="00854052" w:rsidRDefault="00FF46BC" w:rsidP="00FF46BC">
            <w:pPr>
              <w:spacing w:before="120"/>
              <w:jc w:val="center"/>
              <w:rPr>
                <w:rFonts w:asciiTheme="minorHAnsi" w:hAnsiTheme="minorHAnsi" w:cs="Calibri"/>
                <w:lang w:val="en-GB"/>
              </w:rPr>
            </w:pPr>
          </w:p>
        </w:tc>
        <w:tc>
          <w:tcPr>
            <w:tcW w:w="1417" w:type="dxa"/>
          </w:tcPr>
          <w:p w:rsidR="00FF46BC" w:rsidRPr="00854052" w:rsidRDefault="00FF46BC" w:rsidP="00FF46BC">
            <w:pPr>
              <w:spacing w:before="120"/>
              <w:jc w:val="center"/>
              <w:rPr>
                <w:rFonts w:asciiTheme="minorHAnsi" w:hAnsiTheme="minorHAnsi" w:cs="Calibri"/>
                <w:lang w:val="en-GB"/>
              </w:rPr>
            </w:pPr>
          </w:p>
        </w:tc>
        <w:tc>
          <w:tcPr>
            <w:tcW w:w="2693" w:type="dxa"/>
          </w:tcPr>
          <w:p w:rsidR="00FF46BC" w:rsidRPr="00854052" w:rsidRDefault="00FF46BC" w:rsidP="00FF46BC">
            <w:pPr>
              <w:spacing w:before="120"/>
              <w:jc w:val="center"/>
              <w:rPr>
                <w:rFonts w:asciiTheme="minorHAnsi" w:hAnsiTheme="minorHAnsi" w:cs="Calibri"/>
                <w:lang w:val="en-GB"/>
              </w:rPr>
            </w:pPr>
          </w:p>
        </w:tc>
        <w:tc>
          <w:tcPr>
            <w:tcW w:w="993" w:type="dxa"/>
          </w:tcPr>
          <w:p w:rsidR="00FF46BC" w:rsidRPr="00854052" w:rsidRDefault="00FF46BC" w:rsidP="00FF46BC">
            <w:pPr>
              <w:spacing w:before="120"/>
              <w:jc w:val="center"/>
              <w:rPr>
                <w:rFonts w:asciiTheme="minorHAnsi" w:hAnsiTheme="minorHAnsi" w:cs="Calibri"/>
                <w:lang w:val="en-GB"/>
              </w:rPr>
            </w:pPr>
          </w:p>
        </w:tc>
        <w:tc>
          <w:tcPr>
            <w:tcW w:w="1275" w:type="dxa"/>
          </w:tcPr>
          <w:p w:rsidR="00FF46BC" w:rsidRPr="00854052" w:rsidRDefault="00FF46BC" w:rsidP="00FF46BC">
            <w:pPr>
              <w:spacing w:before="120"/>
              <w:jc w:val="center"/>
              <w:rPr>
                <w:rFonts w:asciiTheme="minorHAnsi" w:hAnsiTheme="minorHAnsi" w:cs="Calibri"/>
                <w:lang w:val="en-GB"/>
              </w:rPr>
            </w:pPr>
          </w:p>
        </w:tc>
        <w:tc>
          <w:tcPr>
            <w:tcW w:w="709" w:type="dxa"/>
          </w:tcPr>
          <w:p w:rsidR="00FF46BC" w:rsidRPr="00854052" w:rsidRDefault="00FF46BC" w:rsidP="00FF46BC">
            <w:pPr>
              <w:spacing w:before="120"/>
              <w:jc w:val="center"/>
              <w:rPr>
                <w:rFonts w:asciiTheme="minorHAnsi" w:hAnsiTheme="minorHAnsi" w:cs="Calibri"/>
                <w:lang w:val="en-GB"/>
              </w:rPr>
            </w:pPr>
          </w:p>
        </w:tc>
        <w:tc>
          <w:tcPr>
            <w:tcW w:w="1047" w:type="dxa"/>
          </w:tcPr>
          <w:p w:rsidR="00FF46BC" w:rsidRPr="00854052" w:rsidRDefault="00FF46BC" w:rsidP="00FF46BC">
            <w:pPr>
              <w:spacing w:before="120"/>
              <w:jc w:val="center"/>
              <w:rPr>
                <w:rFonts w:asciiTheme="minorHAnsi" w:hAnsiTheme="minorHAnsi" w:cs="Calibri"/>
                <w:lang w:val="en-GB"/>
              </w:rPr>
            </w:pPr>
          </w:p>
        </w:tc>
        <w:tc>
          <w:tcPr>
            <w:tcW w:w="1134" w:type="dxa"/>
          </w:tcPr>
          <w:p w:rsidR="00FF46BC" w:rsidRPr="00854052" w:rsidRDefault="00FF46BC" w:rsidP="00FF46BC">
            <w:pPr>
              <w:spacing w:before="120"/>
              <w:jc w:val="center"/>
              <w:rPr>
                <w:rFonts w:asciiTheme="minorHAnsi" w:hAnsiTheme="minorHAnsi" w:cs="Calibri"/>
                <w:lang w:val="en-GB"/>
              </w:rPr>
            </w:pPr>
          </w:p>
        </w:tc>
      </w:tr>
    </w:tbl>
    <w:p w:rsidR="00F61349" w:rsidRPr="00854052" w:rsidRDefault="00F61349" w:rsidP="00F61349">
      <w:pPr>
        <w:rPr>
          <w:rFonts w:asciiTheme="minorHAnsi" w:hAnsiTheme="minorHAnsi" w:cs="Calibri"/>
          <w:lang w:val="en-GB"/>
        </w:rPr>
      </w:pPr>
    </w:p>
    <w:tbl>
      <w:tblPr>
        <w:tblStyle w:val="Tabellenraster"/>
        <w:tblW w:w="0" w:type="auto"/>
        <w:tblLook w:val="04A0" w:firstRow="1" w:lastRow="0" w:firstColumn="1" w:lastColumn="0" w:noHBand="0" w:noVBand="1"/>
      </w:tblPr>
      <w:tblGrid>
        <w:gridCol w:w="9062"/>
      </w:tblGrid>
      <w:tr w:rsidR="00F61349" w:rsidRPr="00854052" w:rsidTr="00037AB3">
        <w:tc>
          <w:tcPr>
            <w:tcW w:w="10344" w:type="dxa"/>
          </w:tcPr>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 xml:space="preserve">KEY </w:t>
            </w:r>
          </w:p>
          <w:p w:rsidR="00F61349" w:rsidRPr="00854052" w:rsidRDefault="00F61349" w:rsidP="00037AB3">
            <w:pPr>
              <w:rPr>
                <w:rFonts w:asciiTheme="minorHAnsi" w:hAnsiTheme="minorHAnsi" w:cs="Calibri"/>
                <w:bCs/>
                <w:lang w:val="en-GB"/>
              </w:rPr>
            </w:pPr>
            <w:r w:rsidRPr="00854052">
              <w:rPr>
                <w:rFonts w:asciiTheme="minorHAnsi" w:hAnsiTheme="minorHAnsi" w:cs="Calibri"/>
                <w:bCs/>
                <w:lang w:val="en-GB"/>
              </w:rPr>
              <w:t xml:space="preserve">Deliverable numbers in order of delivery dates. Please use the numbering convention &lt;WP number&gt;.&lt;number of deliverable within that WP&gt;. </w:t>
            </w:r>
          </w:p>
          <w:p w:rsidR="00F61349" w:rsidRPr="00854052" w:rsidRDefault="00F61349" w:rsidP="00037AB3">
            <w:pPr>
              <w:rPr>
                <w:rFonts w:asciiTheme="minorHAnsi" w:hAnsiTheme="minorHAnsi" w:cs="Calibri"/>
                <w:bCs/>
                <w:lang w:val="en-GB"/>
              </w:rPr>
            </w:pPr>
            <w:r w:rsidRPr="00854052">
              <w:rPr>
                <w:rFonts w:asciiTheme="minorHAnsi" w:hAnsiTheme="minorHAnsi" w:cs="Calibri"/>
                <w:bCs/>
                <w:lang w:val="en-GB"/>
              </w:rPr>
              <w:t>For example, deliverable 4.2 would be the second deliverable from work package 4.</w:t>
            </w:r>
          </w:p>
          <w:p w:rsidR="00F61349" w:rsidRPr="00854052" w:rsidRDefault="00F61349" w:rsidP="00037AB3">
            <w:pPr>
              <w:rPr>
                <w:rFonts w:asciiTheme="minorHAnsi" w:hAnsiTheme="minorHAnsi" w:cs="Calibri"/>
                <w:bCs/>
                <w:lang w:val="en-GB"/>
              </w:rPr>
            </w:pPr>
          </w:p>
          <w:p w:rsidR="00F61349" w:rsidRPr="00854052" w:rsidRDefault="00F61349" w:rsidP="00037AB3">
            <w:pPr>
              <w:rPr>
                <w:rFonts w:asciiTheme="minorHAnsi" w:hAnsiTheme="minorHAnsi" w:cs="Calibri"/>
                <w:b/>
                <w:bCs/>
                <w:lang w:val="en-GB"/>
              </w:rPr>
            </w:pPr>
            <w:r w:rsidRPr="00854052">
              <w:rPr>
                <w:rFonts w:asciiTheme="minorHAnsi" w:hAnsiTheme="minorHAnsi" w:cs="Calibri"/>
                <w:b/>
                <w:bCs/>
                <w:lang w:val="en-GB"/>
              </w:rPr>
              <w:t xml:space="preserve">Type: </w:t>
            </w:r>
          </w:p>
          <w:p w:rsidR="00F61349" w:rsidRPr="00854052" w:rsidRDefault="00F61349" w:rsidP="00037AB3">
            <w:pPr>
              <w:rPr>
                <w:rFonts w:asciiTheme="minorHAnsi" w:hAnsiTheme="minorHAnsi" w:cs="Calibri"/>
                <w:bCs/>
                <w:lang w:val="en-GB"/>
              </w:rPr>
            </w:pPr>
            <w:r w:rsidRPr="00854052">
              <w:rPr>
                <w:rFonts w:asciiTheme="minorHAnsi" w:hAnsiTheme="minorHAnsi" w:cs="Calibri"/>
                <w:bCs/>
                <w:lang w:val="en-GB"/>
              </w:rPr>
              <w:t xml:space="preserve">Use one of the following codes: </w:t>
            </w:r>
          </w:p>
          <w:p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R:</w:t>
            </w:r>
            <w:r w:rsidRPr="00854052">
              <w:rPr>
                <w:rFonts w:asciiTheme="minorHAnsi" w:hAnsiTheme="minorHAnsi" w:cs="Calibri"/>
                <w:bCs/>
                <w:lang w:val="en-GB"/>
              </w:rPr>
              <w:tab/>
              <w:t xml:space="preserve">Document, report (excluding the periodic and final reports) </w:t>
            </w:r>
          </w:p>
          <w:p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DEM:</w:t>
            </w:r>
            <w:r w:rsidRPr="00854052">
              <w:rPr>
                <w:rFonts w:asciiTheme="minorHAnsi" w:hAnsiTheme="minorHAnsi" w:cs="Calibri"/>
                <w:bCs/>
                <w:lang w:val="en-GB"/>
              </w:rPr>
              <w:tab/>
              <w:t xml:space="preserve">Demonstrator, pilot, prototype, plan designs </w:t>
            </w:r>
          </w:p>
          <w:p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DEC:</w:t>
            </w:r>
            <w:r w:rsidRPr="00854052">
              <w:rPr>
                <w:rFonts w:asciiTheme="minorHAnsi" w:hAnsiTheme="minorHAnsi" w:cs="Calibri"/>
                <w:bCs/>
                <w:lang w:val="en-GB"/>
              </w:rPr>
              <w:tab/>
              <w:t>Websites, patents filing, press &amp; media actions, videos, etc.</w:t>
            </w:r>
          </w:p>
          <w:p w:rsidR="00F61349" w:rsidRPr="0071123F" w:rsidRDefault="00F61349" w:rsidP="00037AB3">
            <w:pPr>
              <w:ind w:left="720"/>
              <w:rPr>
                <w:rFonts w:asciiTheme="minorHAnsi" w:hAnsiTheme="minorHAnsi" w:cs="Calibri"/>
                <w:bCs/>
                <w:lang w:val="it-IT"/>
              </w:rPr>
            </w:pPr>
            <w:r w:rsidRPr="0071123F">
              <w:rPr>
                <w:rFonts w:asciiTheme="minorHAnsi" w:hAnsiTheme="minorHAnsi" w:cs="Calibri"/>
                <w:bCs/>
                <w:lang w:val="it-IT"/>
              </w:rPr>
              <w:t>DATA:</w:t>
            </w:r>
            <w:r w:rsidRPr="0071123F">
              <w:rPr>
                <w:rFonts w:asciiTheme="minorHAnsi" w:hAnsiTheme="minorHAnsi" w:cs="Calibri"/>
                <w:bCs/>
                <w:lang w:val="it-IT"/>
              </w:rPr>
              <w:tab/>
              <w:t>Data sets, microdata, etc.</w:t>
            </w:r>
          </w:p>
          <w:p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 xml:space="preserve">DMP: </w:t>
            </w:r>
            <w:r w:rsidRPr="00854052">
              <w:rPr>
                <w:rFonts w:asciiTheme="minorHAnsi" w:hAnsiTheme="minorHAnsi" w:cs="Calibri"/>
                <w:bCs/>
                <w:lang w:val="en-GB"/>
              </w:rPr>
              <w:tab/>
              <w:t>Data management plan</w:t>
            </w:r>
          </w:p>
          <w:p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ETHICS:</w:t>
            </w:r>
            <w:r w:rsidRPr="00854052">
              <w:rPr>
                <w:rFonts w:asciiTheme="minorHAnsi" w:hAnsiTheme="minorHAnsi" w:cs="Calibri"/>
                <w:bCs/>
                <w:lang w:val="en-GB"/>
              </w:rPr>
              <w:tab/>
              <w:t xml:space="preserve">Deliverables related to ethics issues.  </w:t>
            </w:r>
          </w:p>
          <w:p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SECURITY: Deliverables related to security issues</w:t>
            </w:r>
          </w:p>
          <w:p w:rsidR="00F61349" w:rsidRPr="00854052" w:rsidRDefault="00F61349" w:rsidP="00037AB3">
            <w:pPr>
              <w:ind w:left="720"/>
              <w:rPr>
                <w:rFonts w:asciiTheme="minorHAnsi" w:hAnsiTheme="minorHAnsi" w:cs="Calibri"/>
                <w:bCs/>
                <w:lang w:val="en-GB"/>
              </w:rPr>
            </w:pPr>
            <w:r w:rsidRPr="00854052">
              <w:rPr>
                <w:rFonts w:asciiTheme="minorHAnsi" w:hAnsiTheme="minorHAnsi" w:cs="Calibri"/>
                <w:bCs/>
                <w:lang w:val="en-GB"/>
              </w:rPr>
              <w:t>OTHER: Software, technical diagram, algorithms, models, etc.</w:t>
            </w:r>
          </w:p>
          <w:p w:rsidR="00F61349" w:rsidRPr="00854052" w:rsidRDefault="00F61349" w:rsidP="00037AB3">
            <w:pPr>
              <w:rPr>
                <w:rFonts w:asciiTheme="minorHAnsi" w:hAnsiTheme="minorHAnsi" w:cs="Calibri"/>
                <w:lang w:val="en-GB"/>
              </w:rPr>
            </w:pPr>
          </w:p>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 xml:space="preserve">Dissemination level: </w:t>
            </w:r>
          </w:p>
          <w:p w:rsidR="00F61349" w:rsidRPr="00854052" w:rsidRDefault="00F61349" w:rsidP="00037AB3">
            <w:pPr>
              <w:rPr>
                <w:rFonts w:asciiTheme="minorHAnsi" w:hAnsiTheme="minorHAnsi" w:cs="Calibri"/>
                <w:lang w:val="en-GB"/>
              </w:rPr>
            </w:pPr>
            <w:r w:rsidRPr="00854052">
              <w:rPr>
                <w:rFonts w:asciiTheme="minorHAnsi" w:hAnsiTheme="minorHAnsi" w:cs="Calibri"/>
                <w:lang w:val="en-GB"/>
              </w:rPr>
              <w:t xml:space="preserve">Use one of the following codes: </w:t>
            </w:r>
          </w:p>
          <w:p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lastRenderedPageBreak/>
              <w:t>PU – Public, fully open, e.g. web (Deliverables flagged as public will be automatically published in CORDIS          project’s page)</w:t>
            </w:r>
          </w:p>
          <w:p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SEN – Sensitive, limited under the conditions of the Grant Agreement</w:t>
            </w:r>
            <w:r w:rsidRPr="00854052">
              <w:rPr>
                <w:rFonts w:asciiTheme="minorHAnsi" w:hAnsiTheme="minorHAnsi" w:cs="Calibri"/>
                <w:lang w:val="en-GB"/>
              </w:rPr>
              <w:tab/>
            </w:r>
          </w:p>
          <w:p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Classified R-UE/EU-R – EU RESTRICTED under the Commission Decision No2015/444</w:t>
            </w:r>
          </w:p>
          <w:p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Classified C-UE/EU-C – EU CONFIDENTIAL under the Commission Decision No2015/444</w:t>
            </w:r>
          </w:p>
          <w:p w:rsidR="00F61349" w:rsidRPr="00854052" w:rsidRDefault="00F61349" w:rsidP="00037AB3">
            <w:pPr>
              <w:ind w:left="720"/>
              <w:rPr>
                <w:rFonts w:asciiTheme="minorHAnsi" w:hAnsiTheme="minorHAnsi" w:cs="Calibri"/>
                <w:lang w:val="en-GB"/>
              </w:rPr>
            </w:pPr>
            <w:r w:rsidRPr="00854052">
              <w:rPr>
                <w:rFonts w:asciiTheme="minorHAnsi" w:hAnsiTheme="minorHAnsi" w:cs="Calibri"/>
                <w:lang w:val="en-GB"/>
              </w:rPr>
              <w:t>Classified S-UE/EU-S – EU SECRET under the Commission Decision No2015/444</w:t>
            </w:r>
          </w:p>
          <w:p w:rsidR="00F61349" w:rsidRPr="00854052" w:rsidRDefault="00F61349" w:rsidP="00037AB3">
            <w:pPr>
              <w:rPr>
                <w:rFonts w:asciiTheme="minorHAnsi" w:hAnsiTheme="minorHAnsi" w:cs="Calibri"/>
                <w:lang w:val="en-GB"/>
              </w:rPr>
            </w:pPr>
          </w:p>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Delivery date</w:t>
            </w:r>
          </w:p>
          <w:p w:rsidR="00F61349" w:rsidRPr="00854052" w:rsidRDefault="00F61349" w:rsidP="00037AB3">
            <w:pPr>
              <w:rPr>
                <w:rFonts w:asciiTheme="minorHAnsi" w:hAnsiTheme="minorHAnsi" w:cs="Calibri"/>
                <w:lang w:val="en-GB"/>
              </w:rPr>
            </w:pPr>
            <w:r w:rsidRPr="00854052">
              <w:rPr>
                <w:rFonts w:asciiTheme="minorHAnsi" w:hAnsiTheme="minorHAnsi" w:cs="Calibri"/>
                <w:lang w:val="en-GB"/>
              </w:rPr>
              <w:t>Measured in months from the project start date (month 1)</w:t>
            </w:r>
          </w:p>
        </w:tc>
      </w:tr>
    </w:tbl>
    <w:p w:rsidR="00F61349" w:rsidRPr="00854052" w:rsidRDefault="00F61349" w:rsidP="00F61349">
      <w:pPr>
        <w:rPr>
          <w:rFonts w:asciiTheme="minorHAnsi" w:hAnsiTheme="minorHAnsi" w:cs="Calibri"/>
          <w:lang w:val="en-GB"/>
        </w:rPr>
      </w:pPr>
    </w:p>
    <w:p w:rsidR="00F61349" w:rsidRPr="00854052" w:rsidRDefault="00F61349" w:rsidP="00F61349">
      <w:pPr>
        <w:spacing w:after="120" w:line="276" w:lineRule="auto"/>
        <w:jc w:val="both"/>
        <w:rPr>
          <w:rFonts w:asciiTheme="minorHAnsi" w:hAnsiTheme="minorHAnsi" w:cs="Calibri"/>
          <w:b/>
          <w:bCs/>
          <w:lang w:val="en-GB"/>
        </w:rPr>
      </w:pPr>
    </w:p>
    <w:p w:rsidR="00F61349" w:rsidRPr="00854052" w:rsidRDefault="00F61349" w:rsidP="00F61349">
      <w:pPr>
        <w:spacing w:after="120" w:line="276" w:lineRule="auto"/>
        <w:jc w:val="both"/>
        <w:rPr>
          <w:rFonts w:asciiTheme="minorHAnsi" w:hAnsiTheme="minorHAnsi" w:cs="Calibri"/>
          <w:b/>
          <w:bCs/>
          <w:lang w:val="en-GB"/>
        </w:rPr>
      </w:pPr>
    </w:p>
    <w:p w:rsidR="00F61349" w:rsidRPr="00854052" w:rsidRDefault="00F61349" w:rsidP="00F61349">
      <w:pPr>
        <w:spacing w:after="120" w:line="276" w:lineRule="auto"/>
        <w:jc w:val="both"/>
        <w:rPr>
          <w:rFonts w:asciiTheme="minorHAnsi" w:hAnsiTheme="minorHAnsi" w:cs="Calibri"/>
          <w:b/>
          <w:bCs/>
          <w:lang w:val="en-GB"/>
        </w:rPr>
      </w:pPr>
      <w:r w:rsidRPr="00854052">
        <w:rPr>
          <w:rFonts w:asciiTheme="minorHAnsi" w:hAnsiTheme="minorHAnsi" w:cs="Calibri"/>
          <w:b/>
          <w:bCs/>
          <w:lang w:val="en-GB"/>
        </w:rPr>
        <w:t>Table 3.1d:</w:t>
      </w:r>
      <w:r w:rsidRPr="00854052">
        <w:rPr>
          <w:rFonts w:asciiTheme="minorHAnsi" w:hAnsiTheme="minorHAnsi" w:cs="Calibri"/>
          <w:b/>
          <w:bCs/>
          <w:lang w:val="en-GB"/>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580"/>
        <w:gridCol w:w="2099"/>
        <w:gridCol w:w="2043"/>
        <w:gridCol w:w="1937"/>
      </w:tblGrid>
      <w:tr w:rsidR="00B8655B" w:rsidRPr="00854052" w:rsidTr="00B8655B">
        <w:tc>
          <w:tcPr>
            <w:tcW w:w="1295" w:type="dxa"/>
            <w:shd w:val="clear" w:color="auto" w:fill="F2F2F2" w:themeFill="background1" w:themeFillShade="F2"/>
          </w:tcPr>
          <w:p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Milestone number</w:t>
            </w:r>
          </w:p>
        </w:tc>
        <w:tc>
          <w:tcPr>
            <w:tcW w:w="1580" w:type="dxa"/>
            <w:shd w:val="clear" w:color="auto" w:fill="F2F2F2" w:themeFill="background1" w:themeFillShade="F2"/>
          </w:tcPr>
          <w:p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Milestone name</w:t>
            </w:r>
          </w:p>
        </w:tc>
        <w:tc>
          <w:tcPr>
            <w:tcW w:w="2099" w:type="dxa"/>
            <w:shd w:val="clear" w:color="auto" w:fill="F2F2F2" w:themeFill="background1" w:themeFillShade="F2"/>
          </w:tcPr>
          <w:p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Related work package(s)</w:t>
            </w:r>
          </w:p>
        </w:tc>
        <w:tc>
          <w:tcPr>
            <w:tcW w:w="2043" w:type="dxa"/>
            <w:shd w:val="clear" w:color="auto" w:fill="F2F2F2" w:themeFill="background1" w:themeFillShade="F2"/>
          </w:tcPr>
          <w:p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Due date (in month)</w:t>
            </w:r>
          </w:p>
        </w:tc>
        <w:tc>
          <w:tcPr>
            <w:tcW w:w="1937" w:type="dxa"/>
            <w:shd w:val="clear" w:color="auto" w:fill="F2F2F2" w:themeFill="background1" w:themeFillShade="F2"/>
          </w:tcPr>
          <w:p w:rsidR="00F61349" w:rsidRPr="00854052" w:rsidRDefault="00F61349" w:rsidP="00037AB3">
            <w:pPr>
              <w:jc w:val="center"/>
              <w:rPr>
                <w:rFonts w:asciiTheme="minorHAnsi" w:hAnsiTheme="minorHAnsi" w:cs="Calibri"/>
                <w:b/>
                <w:bCs/>
                <w:lang w:val="en-GB"/>
              </w:rPr>
            </w:pPr>
            <w:r w:rsidRPr="00854052">
              <w:rPr>
                <w:rFonts w:asciiTheme="minorHAnsi" w:hAnsiTheme="minorHAnsi" w:cs="Calibri"/>
                <w:b/>
                <w:bCs/>
                <w:lang w:val="en-GB"/>
              </w:rPr>
              <w:t>Means of verification</w:t>
            </w:r>
          </w:p>
        </w:tc>
      </w:tr>
      <w:tr w:rsidR="00B8655B" w:rsidRPr="00854052" w:rsidTr="00B8655B">
        <w:tc>
          <w:tcPr>
            <w:tcW w:w="1295" w:type="dxa"/>
          </w:tcPr>
          <w:p w:rsidR="00F61349" w:rsidRPr="00854052" w:rsidRDefault="00B8655B" w:rsidP="00037AB3">
            <w:pPr>
              <w:jc w:val="center"/>
              <w:rPr>
                <w:rFonts w:asciiTheme="minorHAnsi" w:hAnsiTheme="minorHAnsi" w:cs="Calibri"/>
                <w:lang w:val="en-GB"/>
              </w:rPr>
            </w:pPr>
            <w:r>
              <w:rPr>
                <w:rFonts w:asciiTheme="minorHAnsi" w:hAnsiTheme="minorHAnsi" w:cs="Calibri"/>
                <w:lang w:val="en-GB"/>
              </w:rPr>
              <w:t>1</w:t>
            </w:r>
          </w:p>
        </w:tc>
        <w:tc>
          <w:tcPr>
            <w:tcW w:w="1580" w:type="dxa"/>
          </w:tcPr>
          <w:p w:rsidR="00F61349" w:rsidRPr="00B8655B" w:rsidRDefault="00B8655B" w:rsidP="00B8655B">
            <w:pPr>
              <w:pBdr>
                <w:top w:val="nil"/>
                <w:left w:val="nil"/>
                <w:bottom w:val="nil"/>
                <w:right w:val="nil"/>
                <w:between w:val="nil"/>
              </w:pBdr>
              <w:jc w:val="center"/>
              <w:rPr>
                <w:rFonts w:ascii="Times New Roman" w:hAnsi="Times New Roman" w:cs="Times New Roman"/>
              </w:rPr>
            </w:pPr>
            <w:r>
              <w:t>Assessment of the</w:t>
            </w:r>
            <w:r>
              <w:t xml:space="preserve"> available </w:t>
            </w:r>
            <w:proofErr w:type="spellStart"/>
            <w:r>
              <w:t>EoS</w:t>
            </w:r>
            <w:proofErr w:type="spellEnd"/>
            <w:r>
              <w:t xml:space="preserve"> in </w:t>
            </w:r>
            <w:r>
              <w:t>simulation programs</w:t>
            </w:r>
          </w:p>
        </w:tc>
        <w:tc>
          <w:tcPr>
            <w:tcW w:w="2099" w:type="dxa"/>
          </w:tcPr>
          <w:p w:rsidR="00F61349" w:rsidRPr="00854052" w:rsidRDefault="00B8655B" w:rsidP="00037AB3">
            <w:pPr>
              <w:jc w:val="center"/>
              <w:rPr>
                <w:rFonts w:asciiTheme="minorHAnsi" w:hAnsiTheme="minorHAnsi" w:cs="Calibri"/>
                <w:lang w:val="en-GB"/>
              </w:rPr>
            </w:pPr>
            <w:r>
              <w:rPr>
                <w:rFonts w:asciiTheme="minorHAnsi" w:hAnsiTheme="minorHAnsi" w:cs="Calibri"/>
                <w:lang w:val="en-GB"/>
              </w:rPr>
              <w:t>2</w:t>
            </w:r>
          </w:p>
        </w:tc>
        <w:tc>
          <w:tcPr>
            <w:tcW w:w="2043" w:type="dxa"/>
          </w:tcPr>
          <w:p w:rsidR="00F61349" w:rsidRPr="00854052" w:rsidRDefault="00B8655B" w:rsidP="00037AB3">
            <w:pPr>
              <w:jc w:val="center"/>
              <w:rPr>
                <w:rFonts w:asciiTheme="minorHAnsi" w:hAnsiTheme="minorHAnsi" w:cs="Calibri"/>
                <w:lang w:val="en-GB"/>
              </w:rPr>
            </w:pPr>
            <w:r>
              <w:rPr>
                <w:rFonts w:asciiTheme="minorHAnsi" w:hAnsiTheme="minorHAnsi" w:cs="Calibri"/>
                <w:lang w:val="en-GB"/>
              </w:rPr>
              <w:t>12</w:t>
            </w:r>
          </w:p>
        </w:tc>
        <w:tc>
          <w:tcPr>
            <w:tcW w:w="1937" w:type="dxa"/>
          </w:tcPr>
          <w:p w:rsidR="00F61349" w:rsidRPr="00854052" w:rsidRDefault="00B8655B" w:rsidP="00037AB3">
            <w:pPr>
              <w:jc w:val="center"/>
              <w:rPr>
                <w:rFonts w:asciiTheme="minorHAnsi" w:hAnsiTheme="minorHAnsi" w:cs="Calibri"/>
                <w:lang w:val="en-GB"/>
              </w:rPr>
            </w:pPr>
            <w:r>
              <w:rPr>
                <w:rFonts w:asciiTheme="minorHAnsi" w:hAnsiTheme="minorHAnsi" w:cs="Calibri"/>
                <w:lang w:val="en-GB"/>
              </w:rPr>
              <w:t>Publication(s)</w:t>
            </w:r>
          </w:p>
        </w:tc>
      </w:tr>
      <w:tr w:rsidR="00B8655B" w:rsidRPr="00854052" w:rsidTr="00B8655B">
        <w:tc>
          <w:tcPr>
            <w:tcW w:w="1295"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2</w:t>
            </w:r>
          </w:p>
        </w:tc>
        <w:tc>
          <w:tcPr>
            <w:tcW w:w="1580" w:type="dxa"/>
          </w:tcPr>
          <w:p w:rsidR="00B8655B" w:rsidRPr="00854052" w:rsidRDefault="00B8655B" w:rsidP="00B8655B">
            <w:pPr>
              <w:jc w:val="center"/>
              <w:rPr>
                <w:rFonts w:asciiTheme="minorHAnsi" w:hAnsiTheme="minorHAnsi" w:cs="Calibri"/>
                <w:lang w:val="en-GB"/>
              </w:rPr>
            </w:pPr>
            <w:r>
              <w:t>Readiness of the theory database prototype</w:t>
            </w:r>
          </w:p>
        </w:tc>
        <w:tc>
          <w:tcPr>
            <w:tcW w:w="2099"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2</w:t>
            </w:r>
          </w:p>
        </w:tc>
        <w:tc>
          <w:tcPr>
            <w:tcW w:w="2043"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24</w:t>
            </w:r>
          </w:p>
        </w:tc>
        <w:tc>
          <w:tcPr>
            <w:tcW w:w="1937" w:type="dxa"/>
          </w:tcPr>
          <w:p w:rsidR="00B8655B" w:rsidRDefault="00B8655B" w:rsidP="00B8655B">
            <w:pPr>
              <w:pBdr>
                <w:top w:val="nil"/>
                <w:left w:val="nil"/>
                <w:bottom w:val="nil"/>
                <w:right w:val="nil"/>
                <w:between w:val="nil"/>
              </w:pBdr>
              <w:jc w:val="center"/>
            </w:pPr>
            <w:r w:rsidRPr="00B8655B">
              <w:rPr>
                <w:rFonts w:asciiTheme="minorHAnsi" w:hAnsiTheme="minorHAnsi" w:cs="Calibri"/>
                <w:lang w:val="en-GB"/>
              </w:rPr>
              <w:t>Available on website</w:t>
            </w:r>
          </w:p>
        </w:tc>
      </w:tr>
      <w:tr w:rsidR="00B8655B" w:rsidRPr="00854052" w:rsidTr="00B8655B">
        <w:tc>
          <w:tcPr>
            <w:tcW w:w="1295"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3</w:t>
            </w:r>
          </w:p>
        </w:tc>
        <w:tc>
          <w:tcPr>
            <w:tcW w:w="1580" w:type="dxa"/>
          </w:tcPr>
          <w:p w:rsidR="00B8655B" w:rsidRPr="00B8655B" w:rsidRDefault="00B8655B" w:rsidP="00B8655B">
            <w:pPr>
              <w:jc w:val="center"/>
            </w:pPr>
            <w:proofErr w:type="spellStart"/>
            <w:r w:rsidRPr="00B8655B">
              <w:t>N</w:t>
            </w:r>
            <w:r w:rsidRPr="00B8655B">
              <w:t>ovel</w:t>
            </w:r>
            <w:proofErr w:type="spellEnd"/>
            <w:r w:rsidRPr="00B8655B">
              <w:t xml:space="preserve"> </w:t>
            </w:r>
            <w:proofErr w:type="spellStart"/>
            <w:r w:rsidRPr="00B8655B">
              <w:t>two</w:t>
            </w:r>
            <w:proofErr w:type="spellEnd"/>
            <w:r w:rsidRPr="00B8655B">
              <w:t xml:space="preserve">- and </w:t>
            </w:r>
            <w:proofErr w:type="spellStart"/>
            <w:r w:rsidRPr="00B8655B">
              <w:t>three</w:t>
            </w:r>
            <w:proofErr w:type="spellEnd"/>
            <w:r w:rsidRPr="00B8655B">
              <w:t xml:space="preserve">-body </w:t>
            </w:r>
            <w:proofErr w:type="spellStart"/>
            <w:r w:rsidRPr="00B8655B">
              <w:t>correlation</w:t>
            </w:r>
            <w:proofErr w:type="spellEnd"/>
            <w:r w:rsidRPr="00B8655B">
              <w:t xml:space="preserve"> </w:t>
            </w:r>
            <w:proofErr w:type="spellStart"/>
            <w:r w:rsidRPr="00B8655B">
              <w:t>function</w:t>
            </w:r>
            <w:proofErr w:type="spellEnd"/>
            <w:r w:rsidRPr="00B8655B">
              <w:t xml:space="preserve"> </w:t>
            </w:r>
            <w:proofErr w:type="spellStart"/>
            <w:r w:rsidRPr="00B8655B">
              <w:t>measurements</w:t>
            </w:r>
            <w:proofErr w:type="spellEnd"/>
            <w:r w:rsidRPr="00B8655B">
              <w:t xml:space="preserve"> </w:t>
            </w:r>
            <w:proofErr w:type="spellStart"/>
            <w:r w:rsidRPr="00B8655B">
              <w:t>by</w:t>
            </w:r>
            <w:proofErr w:type="spellEnd"/>
            <w:r w:rsidRPr="00B8655B">
              <w:t xml:space="preserve"> ALICE@LHC</w:t>
            </w:r>
          </w:p>
          <w:p w:rsidR="00B8655B" w:rsidRPr="00B8655B" w:rsidRDefault="00B8655B" w:rsidP="00B8655B">
            <w:pPr>
              <w:jc w:val="center"/>
            </w:pPr>
            <w:r w:rsidRPr="00B8655B">
              <w:t>and STAR@RHIC</w:t>
            </w:r>
            <w:r w:rsidRPr="00B8655B">
              <w:t xml:space="preserve"> </w:t>
            </w:r>
            <w:proofErr w:type="spellStart"/>
            <w:r w:rsidRPr="00B8655B">
              <w:t>have</w:t>
            </w:r>
            <w:proofErr w:type="spellEnd"/>
            <w:r w:rsidRPr="00B8655B">
              <w:t xml:space="preserve"> </w:t>
            </w:r>
            <w:proofErr w:type="spellStart"/>
            <w:r w:rsidRPr="00B8655B">
              <w:t>been</w:t>
            </w:r>
            <w:proofErr w:type="spellEnd"/>
            <w:r w:rsidRPr="00B8655B">
              <w:t xml:space="preserve"> </w:t>
            </w:r>
            <w:proofErr w:type="spellStart"/>
            <w:r w:rsidRPr="00B8655B">
              <w:t>performed</w:t>
            </w:r>
            <w:proofErr w:type="spellEnd"/>
            <w:r w:rsidRPr="00B8655B">
              <w:t xml:space="preserve"> and </w:t>
            </w:r>
            <w:proofErr w:type="spellStart"/>
            <w:r w:rsidRPr="00B8655B">
              <w:t>analyzed</w:t>
            </w:r>
            <w:proofErr w:type="spellEnd"/>
          </w:p>
        </w:tc>
        <w:tc>
          <w:tcPr>
            <w:tcW w:w="2099"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2</w:t>
            </w:r>
          </w:p>
        </w:tc>
        <w:tc>
          <w:tcPr>
            <w:tcW w:w="2043"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36</w:t>
            </w:r>
          </w:p>
        </w:tc>
        <w:tc>
          <w:tcPr>
            <w:tcW w:w="1937"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Publication(s)</w:t>
            </w:r>
          </w:p>
        </w:tc>
      </w:tr>
      <w:tr w:rsidR="00B8655B" w:rsidRPr="00854052" w:rsidTr="00B8655B">
        <w:tc>
          <w:tcPr>
            <w:tcW w:w="1295"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4</w:t>
            </w:r>
          </w:p>
        </w:tc>
        <w:tc>
          <w:tcPr>
            <w:tcW w:w="1580" w:type="dxa"/>
          </w:tcPr>
          <w:p w:rsidR="00B8655B" w:rsidRPr="00854052" w:rsidRDefault="00B8655B" w:rsidP="00B8655B">
            <w:pPr>
              <w:jc w:val="center"/>
              <w:rPr>
                <w:rFonts w:asciiTheme="minorHAnsi" w:hAnsiTheme="minorHAnsi" w:cs="Calibri"/>
                <w:lang w:val="en-GB"/>
              </w:rPr>
            </w:pPr>
            <w:r>
              <w:t>Draft of strategy paper for</w:t>
            </w:r>
            <w:r>
              <w:t xml:space="preserve"> </w:t>
            </w:r>
            <w:proofErr w:type="spellStart"/>
            <w:r>
              <w:t>EoS</w:t>
            </w:r>
            <w:proofErr w:type="spellEnd"/>
            <w:r>
              <w:t xml:space="preserve"> measurements at FAIR</w:t>
            </w:r>
          </w:p>
        </w:tc>
        <w:tc>
          <w:tcPr>
            <w:tcW w:w="2099"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2</w:t>
            </w:r>
          </w:p>
        </w:tc>
        <w:tc>
          <w:tcPr>
            <w:tcW w:w="2043" w:type="dxa"/>
          </w:tcPr>
          <w:p w:rsidR="00B8655B" w:rsidRPr="00854052" w:rsidRDefault="00B8655B" w:rsidP="00B8655B">
            <w:pPr>
              <w:jc w:val="center"/>
              <w:rPr>
                <w:rFonts w:asciiTheme="minorHAnsi" w:hAnsiTheme="minorHAnsi" w:cs="Calibri"/>
                <w:lang w:val="en-GB"/>
              </w:rPr>
            </w:pPr>
            <w:r>
              <w:rPr>
                <w:rFonts w:asciiTheme="minorHAnsi" w:hAnsiTheme="minorHAnsi" w:cs="Calibri"/>
                <w:lang w:val="en-GB"/>
              </w:rPr>
              <w:t>42</w:t>
            </w:r>
          </w:p>
        </w:tc>
        <w:tc>
          <w:tcPr>
            <w:tcW w:w="1937" w:type="dxa"/>
          </w:tcPr>
          <w:p w:rsidR="00B8655B" w:rsidRPr="00854052" w:rsidRDefault="00B8655B" w:rsidP="00B8655B">
            <w:pPr>
              <w:jc w:val="center"/>
              <w:rPr>
                <w:rFonts w:asciiTheme="minorHAnsi" w:hAnsiTheme="minorHAnsi" w:cs="Calibri"/>
                <w:lang w:val="en-GB"/>
              </w:rPr>
            </w:pPr>
            <w:r>
              <w:t>Draft ready for revision</w:t>
            </w:r>
          </w:p>
        </w:tc>
      </w:tr>
    </w:tbl>
    <w:p w:rsidR="00F61349" w:rsidRPr="00854052" w:rsidRDefault="00F61349" w:rsidP="00F61349">
      <w:pPr>
        <w:jc w:val="center"/>
        <w:rPr>
          <w:rFonts w:asciiTheme="minorHAnsi" w:hAnsiTheme="minorHAnsi" w:cs="Calibri"/>
          <w:lang w:val="en-GB"/>
        </w:rPr>
      </w:pPr>
    </w:p>
    <w:tbl>
      <w:tblPr>
        <w:tblStyle w:val="Tabellenraster"/>
        <w:tblW w:w="0" w:type="auto"/>
        <w:tblLook w:val="04A0" w:firstRow="1" w:lastRow="0" w:firstColumn="1" w:lastColumn="0" w:noHBand="0" w:noVBand="1"/>
      </w:tblPr>
      <w:tblGrid>
        <w:gridCol w:w="9062"/>
      </w:tblGrid>
      <w:tr w:rsidR="00F61349" w:rsidRPr="00854052" w:rsidTr="00037AB3">
        <w:tc>
          <w:tcPr>
            <w:tcW w:w="10344" w:type="dxa"/>
          </w:tcPr>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KEY</w:t>
            </w:r>
          </w:p>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Due date</w:t>
            </w:r>
          </w:p>
          <w:p w:rsidR="00F61349" w:rsidRPr="00854052" w:rsidRDefault="00F61349" w:rsidP="00037AB3">
            <w:pPr>
              <w:rPr>
                <w:rFonts w:asciiTheme="minorHAnsi" w:hAnsiTheme="minorHAnsi" w:cs="Calibri"/>
                <w:lang w:val="en-GB"/>
              </w:rPr>
            </w:pPr>
            <w:r w:rsidRPr="00854052">
              <w:rPr>
                <w:rFonts w:asciiTheme="minorHAnsi" w:hAnsiTheme="minorHAnsi" w:cs="Calibri"/>
                <w:lang w:val="en-GB"/>
              </w:rPr>
              <w:t>Measured in months from the project start date (month 1)</w:t>
            </w:r>
          </w:p>
          <w:p w:rsidR="00F61349" w:rsidRPr="00854052" w:rsidRDefault="00F61349" w:rsidP="00037AB3">
            <w:pPr>
              <w:rPr>
                <w:rFonts w:asciiTheme="minorHAnsi" w:hAnsiTheme="minorHAnsi" w:cs="Calibri"/>
                <w:lang w:val="en-GB"/>
              </w:rPr>
            </w:pPr>
          </w:p>
          <w:p w:rsidR="00F61349" w:rsidRDefault="00F61349" w:rsidP="00037AB3">
            <w:pPr>
              <w:rPr>
                <w:rFonts w:asciiTheme="minorHAnsi" w:hAnsiTheme="minorHAnsi" w:cs="Calibri"/>
                <w:b/>
                <w:lang w:val="en-GB"/>
              </w:rPr>
            </w:pPr>
            <w:r w:rsidRPr="00854052">
              <w:rPr>
                <w:rFonts w:asciiTheme="minorHAnsi" w:hAnsiTheme="minorHAnsi" w:cs="Calibri"/>
                <w:b/>
                <w:lang w:val="en-GB"/>
              </w:rPr>
              <w:t xml:space="preserve">Means of verification </w:t>
            </w:r>
          </w:p>
          <w:p w:rsidR="00F61349" w:rsidRPr="00854052" w:rsidRDefault="00F61349" w:rsidP="00037AB3">
            <w:pPr>
              <w:rPr>
                <w:rFonts w:asciiTheme="minorHAnsi" w:hAnsiTheme="minorHAnsi" w:cs="Calibri"/>
                <w:b/>
                <w:lang w:val="en-GB"/>
              </w:rPr>
            </w:pPr>
          </w:p>
          <w:p w:rsidR="00F61349" w:rsidRPr="00854052" w:rsidRDefault="00F61349" w:rsidP="00037AB3">
            <w:pPr>
              <w:rPr>
                <w:rFonts w:asciiTheme="minorHAnsi" w:hAnsiTheme="minorHAnsi" w:cs="Calibri"/>
                <w:lang w:val="en-GB"/>
              </w:rPr>
            </w:pPr>
            <w:r w:rsidRPr="00854052">
              <w:rPr>
                <w:rFonts w:asciiTheme="minorHAnsi" w:hAnsiTheme="minorHAnsi" w:cs="Calibri"/>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rsidR="00F61349" w:rsidRPr="00854052" w:rsidRDefault="00F61349" w:rsidP="00F61349">
      <w:pPr>
        <w:spacing w:after="120"/>
        <w:rPr>
          <w:rFonts w:asciiTheme="minorHAnsi" w:hAnsiTheme="minorHAnsi" w:cs="Calibri"/>
          <w:b/>
          <w:bCs/>
          <w:lang w:val="en-GB"/>
        </w:rPr>
      </w:pPr>
    </w:p>
    <w:p w:rsidR="00F61349" w:rsidRPr="00854052" w:rsidRDefault="00F61349" w:rsidP="00F61349">
      <w:pPr>
        <w:spacing w:after="120"/>
        <w:rPr>
          <w:rFonts w:asciiTheme="minorHAnsi" w:hAnsiTheme="minorHAnsi" w:cs="Calibri"/>
          <w:b/>
          <w:i/>
          <w:lang w:val="en-GB" w:eastAsia="fr-BE"/>
        </w:rPr>
      </w:pPr>
      <w:r w:rsidRPr="00854052">
        <w:rPr>
          <w:rFonts w:asciiTheme="minorHAnsi" w:hAnsiTheme="minorHAnsi" w:cs="Calibri"/>
          <w:b/>
          <w:bCs/>
          <w:lang w:val="en-GB"/>
        </w:rPr>
        <w:t>Table 3.1e:</w:t>
      </w:r>
      <w:r w:rsidRPr="00854052">
        <w:rPr>
          <w:rFonts w:asciiTheme="minorHAnsi" w:hAnsiTheme="minorHAnsi" w:cs="Calibri"/>
          <w:b/>
          <w:bCs/>
          <w:lang w:val="en-GB"/>
        </w:rPr>
        <w:tab/>
        <w:t xml:space="preserve">Critical risks for implementation </w:t>
      </w:r>
      <w:bookmarkStart w:id="0" w:name="_Hlk106802874"/>
      <w:r w:rsidRPr="003D04C0">
        <w:rPr>
          <w:rFonts w:cs="Arial"/>
          <w:noProof/>
          <w:color w:val="B5B5B5"/>
          <w:sz w:val="18"/>
          <w:szCs w:val="16"/>
          <w:lang w:val="en-GB"/>
        </w:rPr>
        <w:t>#@RSK-MGT-RM@#</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262"/>
        <w:gridCol w:w="3079"/>
      </w:tblGrid>
      <w:tr w:rsidR="00F61349" w:rsidRPr="00854052" w:rsidTr="00037AB3">
        <w:tc>
          <w:tcPr>
            <w:tcW w:w="3828" w:type="dxa"/>
            <w:shd w:val="clear" w:color="auto" w:fill="F2F2F2" w:themeFill="background1" w:themeFillShade="F2"/>
          </w:tcPr>
          <w:p w:rsidR="00F61349" w:rsidRPr="00854052" w:rsidRDefault="00F61349" w:rsidP="00037AB3">
            <w:pPr>
              <w:spacing w:line="276" w:lineRule="auto"/>
              <w:jc w:val="center"/>
              <w:rPr>
                <w:rFonts w:asciiTheme="minorHAnsi" w:hAnsiTheme="minorHAnsi" w:cs="Calibri"/>
                <w:b/>
                <w:bCs/>
                <w:lang w:val="en-GB"/>
              </w:rPr>
            </w:pPr>
            <w:r w:rsidRPr="00854052">
              <w:rPr>
                <w:rFonts w:asciiTheme="minorHAnsi" w:hAnsiTheme="minorHAnsi" w:cs="Calibri"/>
                <w:b/>
                <w:bCs/>
                <w:lang w:val="en-GB"/>
              </w:rPr>
              <w:t>Description of risk  (indicate level of (</w:t>
            </w:r>
            <w:proofErr w:type="spellStart"/>
            <w:r w:rsidRPr="00854052">
              <w:rPr>
                <w:rFonts w:asciiTheme="minorHAnsi" w:hAnsiTheme="minorHAnsi" w:cs="Calibri"/>
                <w:b/>
                <w:bCs/>
                <w:lang w:val="en-GB"/>
              </w:rPr>
              <w:t>i</w:t>
            </w:r>
            <w:proofErr w:type="spellEnd"/>
            <w:r w:rsidRPr="00854052">
              <w:rPr>
                <w:rFonts w:asciiTheme="minorHAnsi" w:hAnsiTheme="minorHAnsi" w:cs="Calibri"/>
                <w:b/>
                <w:bCs/>
                <w:lang w:val="en-GB"/>
              </w:rPr>
              <w:t>) likelihood, and (ii) severity: Low/Medium/High)</w:t>
            </w:r>
          </w:p>
        </w:tc>
        <w:tc>
          <w:tcPr>
            <w:tcW w:w="2409" w:type="dxa"/>
            <w:shd w:val="clear" w:color="auto" w:fill="F2F2F2" w:themeFill="background1" w:themeFillShade="F2"/>
          </w:tcPr>
          <w:p w:rsidR="00F61349" w:rsidRPr="00854052" w:rsidRDefault="00F61349" w:rsidP="00037AB3">
            <w:pPr>
              <w:spacing w:line="276" w:lineRule="auto"/>
              <w:jc w:val="center"/>
              <w:rPr>
                <w:rFonts w:asciiTheme="minorHAnsi" w:hAnsiTheme="minorHAnsi" w:cs="Calibri"/>
                <w:b/>
                <w:bCs/>
                <w:lang w:val="en-GB"/>
              </w:rPr>
            </w:pPr>
            <w:r w:rsidRPr="00854052">
              <w:rPr>
                <w:rFonts w:asciiTheme="minorHAnsi" w:hAnsiTheme="minorHAnsi" w:cs="Calibri"/>
                <w:b/>
                <w:bCs/>
                <w:lang w:val="en-GB"/>
              </w:rPr>
              <w:t>Work package(s) involved</w:t>
            </w:r>
          </w:p>
        </w:tc>
        <w:tc>
          <w:tcPr>
            <w:tcW w:w="3261" w:type="dxa"/>
            <w:shd w:val="clear" w:color="auto" w:fill="F2F2F2" w:themeFill="background1" w:themeFillShade="F2"/>
          </w:tcPr>
          <w:p w:rsidR="00F61349" w:rsidRPr="00854052" w:rsidRDefault="00F61349" w:rsidP="00037AB3">
            <w:pPr>
              <w:spacing w:line="276" w:lineRule="auto"/>
              <w:jc w:val="center"/>
              <w:rPr>
                <w:rFonts w:asciiTheme="minorHAnsi" w:hAnsiTheme="minorHAnsi" w:cs="Calibri"/>
                <w:b/>
                <w:bCs/>
                <w:lang w:val="en-GB"/>
              </w:rPr>
            </w:pPr>
            <w:r w:rsidRPr="00854052">
              <w:rPr>
                <w:rFonts w:asciiTheme="minorHAnsi" w:hAnsiTheme="minorHAnsi" w:cs="Calibri"/>
                <w:b/>
                <w:bCs/>
                <w:lang w:val="en-GB"/>
              </w:rPr>
              <w:t>Proposed risk-mitigation measures</w:t>
            </w:r>
          </w:p>
        </w:tc>
      </w:tr>
      <w:tr w:rsidR="00F61349" w:rsidRPr="00854052" w:rsidTr="00037AB3">
        <w:tc>
          <w:tcPr>
            <w:tcW w:w="3828" w:type="dxa"/>
          </w:tcPr>
          <w:p w:rsidR="00F61349" w:rsidRPr="00854052" w:rsidRDefault="00556FA2" w:rsidP="00556FA2">
            <w:pPr>
              <w:spacing w:line="276" w:lineRule="auto"/>
              <w:rPr>
                <w:rFonts w:asciiTheme="minorHAnsi" w:hAnsiTheme="minorHAnsi" w:cs="Calibri"/>
                <w:lang w:val="en-GB"/>
              </w:rPr>
            </w:pPr>
            <w:r>
              <w:rPr>
                <w:rFonts w:asciiTheme="minorHAnsi" w:hAnsiTheme="minorHAnsi" w:cs="Calibri"/>
                <w:lang w:val="en-GB"/>
              </w:rPr>
              <w:t>Delay in the start of FAIR operations, here especially CBM high luminosity runs, due to political and/or technical problems. Given the current timeline this risk is deemed low.</w:t>
            </w:r>
          </w:p>
        </w:tc>
        <w:tc>
          <w:tcPr>
            <w:tcW w:w="2409" w:type="dxa"/>
          </w:tcPr>
          <w:p w:rsidR="00F61349" w:rsidRPr="00854052" w:rsidRDefault="00556FA2" w:rsidP="00037AB3">
            <w:pPr>
              <w:spacing w:line="276" w:lineRule="auto"/>
              <w:jc w:val="center"/>
              <w:rPr>
                <w:rFonts w:asciiTheme="minorHAnsi" w:hAnsiTheme="minorHAnsi" w:cs="Calibri"/>
                <w:lang w:val="en-GB"/>
              </w:rPr>
            </w:pPr>
            <w:r>
              <w:rPr>
                <w:rFonts w:asciiTheme="minorHAnsi" w:hAnsiTheme="minorHAnsi" w:cs="Calibri"/>
                <w:lang w:val="en-GB"/>
              </w:rPr>
              <w:t>2</w:t>
            </w:r>
          </w:p>
        </w:tc>
        <w:tc>
          <w:tcPr>
            <w:tcW w:w="3261" w:type="dxa"/>
          </w:tcPr>
          <w:p w:rsidR="00F61349" w:rsidRDefault="00556FA2" w:rsidP="00556FA2">
            <w:pPr>
              <w:pStyle w:val="Listenabsatz"/>
              <w:numPr>
                <w:ilvl w:val="0"/>
                <w:numId w:val="1"/>
              </w:numPr>
              <w:spacing w:line="276" w:lineRule="auto"/>
              <w:rPr>
                <w:rFonts w:asciiTheme="minorHAnsi" w:hAnsiTheme="minorHAnsi" w:cs="Calibri"/>
                <w:lang w:val="en-GB"/>
              </w:rPr>
            </w:pPr>
            <w:r w:rsidRPr="00556FA2">
              <w:rPr>
                <w:rFonts w:asciiTheme="minorHAnsi" w:hAnsiTheme="minorHAnsi" w:cs="Calibri"/>
                <w:lang w:val="en-GB"/>
              </w:rPr>
              <w:t xml:space="preserve">Focus on available experiments, </w:t>
            </w:r>
            <w:proofErr w:type="gramStart"/>
            <w:r w:rsidRPr="00556FA2">
              <w:rPr>
                <w:rFonts w:asciiTheme="minorHAnsi" w:hAnsiTheme="minorHAnsi" w:cs="Calibri"/>
                <w:lang w:val="en-GB"/>
              </w:rPr>
              <w:t>e.g.</w:t>
            </w:r>
            <w:proofErr w:type="gramEnd"/>
            <w:r w:rsidRPr="00556FA2">
              <w:rPr>
                <w:rFonts w:asciiTheme="minorHAnsi" w:hAnsiTheme="minorHAnsi" w:cs="Calibri"/>
                <w:lang w:val="en-GB"/>
              </w:rPr>
              <w:t xml:space="preserve"> R3B at FAIR using a different and already available set-up</w:t>
            </w:r>
          </w:p>
          <w:p w:rsidR="00556FA2" w:rsidRPr="00556FA2" w:rsidRDefault="00556FA2" w:rsidP="00556FA2">
            <w:pPr>
              <w:pStyle w:val="Listenabsatz"/>
              <w:numPr>
                <w:ilvl w:val="0"/>
                <w:numId w:val="1"/>
              </w:numPr>
              <w:spacing w:line="276" w:lineRule="auto"/>
              <w:jc w:val="center"/>
              <w:rPr>
                <w:rFonts w:asciiTheme="minorHAnsi" w:hAnsiTheme="minorHAnsi" w:cs="Calibri"/>
                <w:lang w:val="en-GB"/>
              </w:rPr>
            </w:pPr>
            <w:r>
              <w:rPr>
                <w:rFonts w:asciiTheme="minorHAnsi" w:hAnsiTheme="minorHAnsi" w:cs="Calibri"/>
                <w:lang w:val="en-GB"/>
              </w:rPr>
              <w:t>scrutinize data taken at lower luminosity</w:t>
            </w:r>
          </w:p>
        </w:tc>
      </w:tr>
      <w:tr w:rsidR="00F61349" w:rsidRPr="00854052" w:rsidTr="00037AB3">
        <w:tc>
          <w:tcPr>
            <w:tcW w:w="3828" w:type="dxa"/>
          </w:tcPr>
          <w:p w:rsidR="00F61349" w:rsidRPr="00854052" w:rsidRDefault="00556FA2" w:rsidP="00037AB3">
            <w:pPr>
              <w:spacing w:line="276" w:lineRule="auto"/>
              <w:jc w:val="center"/>
              <w:rPr>
                <w:rFonts w:asciiTheme="minorHAnsi" w:hAnsiTheme="minorHAnsi" w:cs="Calibri"/>
                <w:lang w:val="en-GB"/>
              </w:rPr>
            </w:pPr>
            <w:r>
              <w:t xml:space="preserve">Lack of work force for the development of the theory of the </w:t>
            </w:r>
            <w:r>
              <w:t>QCD equation-of-state,</w:t>
            </w:r>
            <w:r>
              <w:t xml:space="preserve"> as well as for performing the transport calculations. The network has not the means to fund these activities. The progress will depend on that the funding by other institutions will continue on the present level</w:t>
            </w:r>
            <w:r>
              <w:t>. Risk is deemed low.</w:t>
            </w:r>
          </w:p>
        </w:tc>
        <w:tc>
          <w:tcPr>
            <w:tcW w:w="2409" w:type="dxa"/>
          </w:tcPr>
          <w:p w:rsidR="00F61349" w:rsidRPr="00854052" w:rsidRDefault="00556FA2" w:rsidP="00037AB3">
            <w:pPr>
              <w:spacing w:line="276" w:lineRule="auto"/>
              <w:jc w:val="center"/>
              <w:rPr>
                <w:rFonts w:asciiTheme="minorHAnsi" w:hAnsiTheme="minorHAnsi" w:cs="Calibri"/>
                <w:lang w:val="en-GB"/>
              </w:rPr>
            </w:pPr>
            <w:r>
              <w:rPr>
                <w:rFonts w:asciiTheme="minorHAnsi" w:hAnsiTheme="minorHAnsi" w:cs="Calibri"/>
                <w:lang w:val="en-GB"/>
              </w:rPr>
              <w:t>2</w:t>
            </w:r>
          </w:p>
        </w:tc>
        <w:tc>
          <w:tcPr>
            <w:tcW w:w="3261" w:type="dxa"/>
          </w:tcPr>
          <w:p w:rsidR="00F61349" w:rsidRPr="00854052" w:rsidRDefault="00556FA2" w:rsidP="00037AB3">
            <w:pPr>
              <w:spacing w:line="276" w:lineRule="auto"/>
              <w:jc w:val="center"/>
              <w:rPr>
                <w:rFonts w:asciiTheme="minorHAnsi" w:hAnsiTheme="minorHAnsi" w:cs="Calibri"/>
                <w:lang w:val="en-GB"/>
              </w:rPr>
            </w:pPr>
            <w:r>
              <w:t>Optimizing the time frame for the deliverables and milestones associated with these activities</w:t>
            </w:r>
          </w:p>
        </w:tc>
      </w:tr>
      <w:tr w:rsidR="00F61349" w:rsidRPr="00854052" w:rsidTr="00037AB3">
        <w:tc>
          <w:tcPr>
            <w:tcW w:w="3828" w:type="dxa"/>
          </w:tcPr>
          <w:p w:rsidR="00F61349" w:rsidRPr="00854052" w:rsidRDefault="00F61349" w:rsidP="00037AB3">
            <w:pPr>
              <w:spacing w:line="276" w:lineRule="auto"/>
              <w:jc w:val="center"/>
              <w:rPr>
                <w:rFonts w:asciiTheme="minorHAnsi" w:hAnsiTheme="minorHAnsi" w:cs="Calibri"/>
                <w:lang w:val="en-GB"/>
              </w:rPr>
            </w:pPr>
          </w:p>
        </w:tc>
        <w:tc>
          <w:tcPr>
            <w:tcW w:w="2409" w:type="dxa"/>
          </w:tcPr>
          <w:p w:rsidR="00F61349" w:rsidRPr="00854052" w:rsidRDefault="00F61349" w:rsidP="00037AB3">
            <w:pPr>
              <w:spacing w:line="276" w:lineRule="auto"/>
              <w:jc w:val="center"/>
              <w:rPr>
                <w:rFonts w:asciiTheme="minorHAnsi" w:hAnsiTheme="minorHAnsi" w:cs="Calibri"/>
                <w:lang w:val="en-GB"/>
              </w:rPr>
            </w:pPr>
          </w:p>
        </w:tc>
        <w:tc>
          <w:tcPr>
            <w:tcW w:w="3261" w:type="dxa"/>
          </w:tcPr>
          <w:p w:rsidR="00F61349" w:rsidRPr="00854052" w:rsidRDefault="00F61349" w:rsidP="00037AB3">
            <w:pPr>
              <w:spacing w:line="276" w:lineRule="auto"/>
              <w:jc w:val="center"/>
              <w:rPr>
                <w:rFonts w:asciiTheme="minorHAnsi" w:hAnsiTheme="minorHAnsi" w:cs="Calibri"/>
                <w:lang w:val="en-GB"/>
              </w:rPr>
            </w:pPr>
          </w:p>
        </w:tc>
      </w:tr>
      <w:tr w:rsidR="00F61349" w:rsidRPr="00854052" w:rsidTr="00037AB3">
        <w:tc>
          <w:tcPr>
            <w:tcW w:w="3828" w:type="dxa"/>
          </w:tcPr>
          <w:p w:rsidR="00F61349" w:rsidRPr="00854052" w:rsidRDefault="00F61349" w:rsidP="00037AB3">
            <w:pPr>
              <w:spacing w:line="276" w:lineRule="auto"/>
              <w:jc w:val="center"/>
              <w:rPr>
                <w:rFonts w:asciiTheme="minorHAnsi" w:hAnsiTheme="minorHAnsi" w:cs="Calibri"/>
                <w:lang w:val="en-GB"/>
              </w:rPr>
            </w:pPr>
          </w:p>
        </w:tc>
        <w:tc>
          <w:tcPr>
            <w:tcW w:w="2409" w:type="dxa"/>
          </w:tcPr>
          <w:p w:rsidR="00F61349" w:rsidRPr="00854052" w:rsidRDefault="00F61349" w:rsidP="00037AB3">
            <w:pPr>
              <w:spacing w:line="276" w:lineRule="auto"/>
              <w:jc w:val="center"/>
              <w:rPr>
                <w:rFonts w:asciiTheme="minorHAnsi" w:hAnsiTheme="minorHAnsi" w:cs="Calibri"/>
                <w:lang w:val="en-GB"/>
              </w:rPr>
            </w:pPr>
          </w:p>
        </w:tc>
        <w:tc>
          <w:tcPr>
            <w:tcW w:w="3261" w:type="dxa"/>
          </w:tcPr>
          <w:p w:rsidR="00F61349" w:rsidRPr="00854052" w:rsidRDefault="00F61349" w:rsidP="00037AB3">
            <w:pPr>
              <w:spacing w:line="276" w:lineRule="auto"/>
              <w:jc w:val="center"/>
              <w:rPr>
                <w:rFonts w:asciiTheme="minorHAnsi" w:hAnsiTheme="minorHAnsi" w:cs="Calibri"/>
                <w:lang w:val="en-GB"/>
              </w:rPr>
            </w:pPr>
          </w:p>
        </w:tc>
      </w:tr>
    </w:tbl>
    <w:p w:rsidR="00F61349" w:rsidRPr="00854052" w:rsidRDefault="00F61349" w:rsidP="00F61349">
      <w:pPr>
        <w:spacing w:line="360" w:lineRule="auto"/>
        <w:rPr>
          <w:rFonts w:asciiTheme="minorHAnsi" w:hAnsiTheme="minorHAnsi" w:cs="Calibri"/>
          <w:b/>
          <w:bCs/>
          <w:lang w:val="en-GB"/>
        </w:rPr>
      </w:pPr>
    </w:p>
    <w:tbl>
      <w:tblPr>
        <w:tblStyle w:val="Tabellenraster"/>
        <w:tblW w:w="0" w:type="auto"/>
        <w:tblLook w:val="04A0" w:firstRow="1" w:lastRow="0" w:firstColumn="1" w:lastColumn="0" w:noHBand="0" w:noVBand="1"/>
      </w:tblPr>
      <w:tblGrid>
        <w:gridCol w:w="9062"/>
      </w:tblGrid>
      <w:tr w:rsidR="00F61349" w:rsidRPr="00854052" w:rsidTr="00037AB3">
        <w:tc>
          <w:tcPr>
            <w:tcW w:w="10344" w:type="dxa"/>
          </w:tcPr>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 xml:space="preserve">Definition critical risk: </w:t>
            </w:r>
          </w:p>
          <w:p w:rsidR="00F61349" w:rsidRPr="00854052" w:rsidRDefault="00F61349" w:rsidP="00037AB3">
            <w:pPr>
              <w:rPr>
                <w:rFonts w:asciiTheme="minorHAnsi" w:hAnsiTheme="minorHAnsi" w:cs="Calibri"/>
                <w:lang w:val="en-GB"/>
              </w:rPr>
            </w:pPr>
            <w:r w:rsidRPr="00854052">
              <w:rPr>
                <w:rFonts w:asciiTheme="minorHAnsi" w:hAnsiTheme="minorHAnsi" w:cs="Calibri"/>
                <w:lang w:val="en-GB"/>
              </w:rPr>
              <w:t xml:space="preserve">A critical risk is a plausible event or issue that could have a high adverse impact on the ability of the project to achieve its objectives. </w:t>
            </w:r>
          </w:p>
          <w:p w:rsidR="00F61349" w:rsidRPr="00854052" w:rsidRDefault="00F61349" w:rsidP="00037AB3">
            <w:pPr>
              <w:rPr>
                <w:rFonts w:asciiTheme="minorHAnsi" w:hAnsiTheme="minorHAnsi" w:cs="Calibri"/>
                <w:lang w:val="en-GB"/>
              </w:rPr>
            </w:pPr>
          </w:p>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Level of likelihood to occur: Low/medium/high</w:t>
            </w:r>
          </w:p>
          <w:p w:rsidR="00F61349" w:rsidRPr="00854052" w:rsidRDefault="00F61349" w:rsidP="00037AB3">
            <w:pPr>
              <w:rPr>
                <w:rFonts w:asciiTheme="minorHAnsi" w:hAnsiTheme="minorHAnsi" w:cs="Calibri"/>
                <w:lang w:val="en-GB"/>
              </w:rPr>
            </w:pPr>
            <w:r w:rsidRPr="00854052">
              <w:rPr>
                <w:rFonts w:asciiTheme="minorHAnsi" w:hAnsiTheme="minorHAnsi" w:cs="Calibri"/>
                <w:lang w:val="en-GB"/>
              </w:rPr>
              <w:t>The likelihood is the estimated probability that the risk will materialise even after taking account of the mitigating measures put in place.</w:t>
            </w:r>
          </w:p>
          <w:p w:rsidR="00F61349" w:rsidRPr="00854052" w:rsidRDefault="00F61349" w:rsidP="00037AB3">
            <w:pPr>
              <w:rPr>
                <w:rFonts w:asciiTheme="minorHAnsi" w:hAnsiTheme="minorHAnsi" w:cs="Calibri"/>
                <w:lang w:val="en-GB"/>
              </w:rPr>
            </w:pPr>
          </w:p>
          <w:p w:rsidR="00F61349" w:rsidRPr="00854052" w:rsidRDefault="00F61349" w:rsidP="00037AB3">
            <w:pPr>
              <w:rPr>
                <w:rFonts w:asciiTheme="minorHAnsi" w:hAnsiTheme="minorHAnsi" w:cs="Calibri"/>
                <w:b/>
                <w:lang w:val="en-GB"/>
              </w:rPr>
            </w:pPr>
            <w:r w:rsidRPr="00854052">
              <w:rPr>
                <w:rFonts w:asciiTheme="minorHAnsi" w:hAnsiTheme="minorHAnsi" w:cs="Calibri"/>
                <w:b/>
                <w:lang w:val="en-GB"/>
              </w:rPr>
              <w:t>Level of severity: Low/medium/high</w:t>
            </w:r>
          </w:p>
          <w:p w:rsidR="00F61349" w:rsidRPr="00854052" w:rsidRDefault="00F61349" w:rsidP="00037AB3">
            <w:pPr>
              <w:spacing w:line="360" w:lineRule="auto"/>
              <w:rPr>
                <w:rFonts w:asciiTheme="minorHAnsi" w:hAnsiTheme="minorHAnsi" w:cs="Calibri"/>
                <w:b/>
                <w:bCs/>
                <w:lang w:val="en-GB"/>
              </w:rPr>
            </w:pPr>
            <w:r w:rsidRPr="00854052">
              <w:rPr>
                <w:rFonts w:asciiTheme="minorHAnsi" w:hAnsiTheme="minorHAnsi" w:cs="Calibri"/>
                <w:lang w:val="en-GB"/>
              </w:rPr>
              <w:t>The relative seriousness of the risk and the significance of its effect.</w:t>
            </w:r>
          </w:p>
        </w:tc>
      </w:tr>
    </w:tbl>
    <w:p w:rsidR="00000000" w:rsidRPr="00F61349" w:rsidRDefault="00000000" w:rsidP="00F61349"/>
    <w:sectPr w:rsidR="007E530E" w:rsidRPr="00F613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E07" w:rsidRDefault="00DC7E07" w:rsidP="00F61349">
      <w:r>
        <w:separator/>
      </w:r>
    </w:p>
  </w:endnote>
  <w:endnote w:type="continuationSeparator" w:id="0">
    <w:p w:rsidR="00DC7E07" w:rsidRDefault="00DC7E07" w:rsidP="00F6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C Square Sans Pro">
    <w:altName w:val="Calibri"/>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E07" w:rsidRDefault="00DC7E07" w:rsidP="00F61349">
      <w:r>
        <w:separator/>
      </w:r>
    </w:p>
  </w:footnote>
  <w:footnote w:type="continuationSeparator" w:id="0">
    <w:p w:rsidR="00DC7E07" w:rsidRDefault="00DC7E07" w:rsidP="00F61349">
      <w:r>
        <w:continuationSeparator/>
      </w:r>
    </w:p>
  </w:footnote>
  <w:footnote w:id="1">
    <w:p w:rsidR="00F61349" w:rsidRDefault="00F61349" w:rsidP="00F61349">
      <w:pPr>
        <w:pStyle w:val="Funotentext"/>
        <w:ind w:left="284" w:hanging="284"/>
      </w:pPr>
      <w:r w:rsidRPr="00544EAA">
        <w:rPr>
          <w:rStyle w:val="Funotenzeichen"/>
          <w:rFonts w:asciiTheme="minorHAnsi" w:hAnsiTheme="minorHAnsi" w:cs="Calibri"/>
        </w:rPr>
        <w:footnoteRef/>
      </w:r>
      <w:r w:rsidRPr="00544EAA">
        <w:rPr>
          <w:rFonts w:asciiTheme="minorHAnsi" w:hAnsiTheme="minorHAnsi" w:cs="Calibri"/>
        </w:rPr>
        <w:t xml:space="preserve"> </w:t>
      </w:r>
      <w:r w:rsidRPr="00544EAA">
        <w:rPr>
          <w:rFonts w:asciiTheme="minorHAnsi" w:hAnsiTheme="minorHAnsi" w:cs="Calibri"/>
        </w:rPr>
        <w:tab/>
        <w:t xml:space="preserve">You must include a data management plan (DMP) and a ‘plan for dissemination and exploitation including communication activities </w:t>
      </w:r>
      <w:proofErr w:type="gramStart"/>
      <w:r w:rsidRPr="00544EAA">
        <w:rPr>
          <w:rFonts w:asciiTheme="minorHAnsi" w:hAnsiTheme="minorHAnsi" w:cs="Calibri"/>
        </w:rPr>
        <w:t>as  distinct</w:t>
      </w:r>
      <w:proofErr w:type="gramEnd"/>
      <w:r w:rsidRPr="00544EAA">
        <w:rPr>
          <w:rFonts w:asciiTheme="minorHAnsi" w:hAnsiTheme="minorHAnsi" w:cs="Calibri"/>
        </w:rPr>
        <w:t xml:space="preserve"> deliverables within the first 6 months of the project.  The DMP will evolve during the lifetime of the project in order to present the status of the project's reflections on data management.  A template for such a plan is available in the </w:t>
      </w:r>
      <w:hyperlink r:id="rId1" w:history="1">
        <w:r w:rsidRPr="00544EAA">
          <w:rPr>
            <w:rStyle w:val="Hyperlink"/>
            <w:rFonts w:asciiTheme="minorHAnsi" w:hAnsiTheme="minorHAnsi" w:cs="Calibri"/>
          </w:rPr>
          <w:t>Online Manual</w:t>
        </w:r>
      </w:hyperlink>
      <w:r w:rsidRPr="00544EAA">
        <w:rPr>
          <w:rFonts w:asciiTheme="minorHAnsi" w:hAnsiTheme="minorHAnsi" w:cs="Calibri"/>
        </w:rPr>
        <w:t xml:space="preserve"> on the Funding &amp; Tenders Portal.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1378A"/>
    <w:multiLevelType w:val="hybridMultilevel"/>
    <w:tmpl w:val="E3F6E892"/>
    <w:lvl w:ilvl="0" w:tplc="B6CC5066">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3352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49"/>
    <w:rsid w:val="00090EBA"/>
    <w:rsid w:val="00124874"/>
    <w:rsid w:val="004948EA"/>
    <w:rsid w:val="004E7AF6"/>
    <w:rsid w:val="00556FA2"/>
    <w:rsid w:val="006713F3"/>
    <w:rsid w:val="00B8655B"/>
    <w:rsid w:val="00D532A4"/>
    <w:rsid w:val="00DC7E07"/>
    <w:rsid w:val="00F61349"/>
    <w:rsid w:val="00FF4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1E7"/>
  <w15:chartTrackingRefBased/>
  <w15:docId w15:val="{D114F713-F8E6-445D-A888-F7111F70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F61349"/>
    <w:pPr>
      <w:widowControl w:val="0"/>
      <w:spacing w:after="0" w:line="240" w:lineRule="auto"/>
    </w:pPr>
    <w:rPr>
      <w:rFonts w:ascii="EC Square Sans Pro" w:eastAsia="Times New Roman" w:hAnsi="EC Square Sans Pro" w:cs="Verdan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Schriftart: 9 pt,Schriftart: 10 pt,Schriftart: 8 pt,WB-Fußnotentext,fn,Footnotes,Footnote ak,FoodNote,ft,Footnote,Footnote Text Char1,Footnote Text Char Char,Footnote Text Char1 Char Char"/>
    <w:basedOn w:val="Standard"/>
    <w:link w:val="FunotentextZchn"/>
    <w:uiPriority w:val="99"/>
    <w:unhideWhenUsed/>
    <w:rsid w:val="00F61349"/>
    <w:rPr>
      <w:sz w:val="20"/>
      <w:szCs w:val="20"/>
    </w:rPr>
  </w:style>
  <w:style w:type="character" w:customStyle="1" w:styleId="FunotentextZchn">
    <w:name w:val="Fußnotentext Zchn"/>
    <w:aliases w:val="Schriftart: 9 pt Zchn,Schriftart: 10 pt Zchn,Schriftart: 8 pt Zchn,WB-Fußnotentext Zchn,fn Zchn,Footnotes Zchn,Footnote ak Zchn,FoodNote Zchn,ft Zchn,Footnote Zchn,Footnote Text Char1 Zchn,Footnote Text Char Char Zchn"/>
    <w:basedOn w:val="Absatz-Standardschriftart"/>
    <w:link w:val="Funotentext"/>
    <w:uiPriority w:val="99"/>
    <w:rsid w:val="00F61349"/>
    <w:rPr>
      <w:rFonts w:ascii="EC Square Sans Pro" w:eastAsia="Times New Roman" w:hAnsi="EC Square Sans Pro" w:cs="Verdana"/>
      <w:sz w:val="20"/>
      <w:szCs w:val="20"/>
      <w:lang w:val="en-US"/>
    </w:rPr>
  </w:style>
  <w:style w:type="table" w:styleId="Tabellenraster">
    <w:name w:val="Table Grid"/>
    <w:basedOn w:val="NormaleTabelle"/>
    <w:uiPriority w:val="39"/>
    <w:rsid w:val="00F61349"/>
    <w:pPr>
      <w:spacing w:after="0" w:line="240" w:lineRule="auto"/>
    </w:pPr>
    <w:rPr>
      <w:rFonts w:ascii="EC Square Sans Pro" w:eastAsia="Times New Roman" w:hAnsi="EC Square Sans Pro" w:cs="Verdana"/>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aliases w:val="Footnote symbol,Times 10 Point,Exposant 3 Point"/>
    <w:basedOn w:val="Absatz-Standardschriftart"/>
    <w:uiPriority w:val="99"/>
    <w:unhideWhenUsed/>
    <w:rsid w:val="00F61349"/>
    <w:rPr>
      <w:rFonts w:cs="Times New Roman"/>
      <w:vertAlign w:val="superscript"/>
    </w:rPr>
  </w:style>
  <w:style w:type="character" w:styleId="Hyperlink">
    <w:name w:val="Hyperlink"/>
    <w:basedOn w:val="Absatz-Standardschriftart"/>
    <w:uiPriority w:val="99"/>
    <w:unhideWhenUsed/>
    <w:rsid w:val="00F61349"/>
    <w:rPr>
      <w:rFonts w:cs="Times New Roman"/>
      <w:color w:val="0088CC"/>
      <w:u w:val="single"/>
    </w:rPr>
  </w:style>
  <w:style w:type="paragraph" w:customStyle="1" w:styleId="Normal1">
    <w:name w:val="Normal1"/>
    <w:rsid w:val="00FF46BC"/>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US"/>
    </w:rPr>
  </w:style>
  <w:style w:type="paragraph" w:styleId="Listenabsatz">
    <w:name w:val="List Paragraph"/>
    <w:basedOn w:val="Standard"/>
    <w:uiPriority w:val="34"/>
    <w:qFormat/>
    <w:rsid w:val="0055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3746</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SUBATECH</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marcus.bleicher marcus.bleicher</cp:lastModifiedBy>
  <cp:revision>2</cp:revision>
  <dcterms:created xsi:type="dcterms:W3CDTF">2025-08-18T09:34:00Z</dcterms:created>
  <dcterms:modified xsi:type="dcterms:W3CDTF">2025-08-18T09:34:00Z</dcterms:modified>
</cp:coreProperties>
</file>