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201" w:type="dxa"/>
        <w:tblInd w:w="-573" w:type="dxa"/>
        <w:tblLook w:val="04A0" w:firstRow="1" w:lastRow="0" w:firstColumn="1" w:lastColumn="0" w:noHBand="0" w:noVBand="1"/>
      </w:tblPr>
      <w:tblGrid>
        <w:gridCol w:w="941"/>
        <w:gridCol w:w="6489"/>
        <w:gridCol w:w="650"/>
        <w:gridCol w:w="1135"/>
        <w:gridCol w:w="986"/>
      </w:tblGrid>
      <w:tr w:rsidR="00BD30E0" w:rsidTr="337494E8" w14:paraId="41C647DB" w14:textId="77777777">
        <w:tc>
          <w:tcPr>
            <w:tcW w:w="941" w:type="dxa"/>
            <w:shd w:val="clear" w:color="auto" w:fill="F4B083" w:themeFill="accent2" w:themeFillTint="99"/>
            <w:tcMar/>
          </w:tcPr>
          <w:p w:rsidR="00BD30E0" w:rsidRDefault="00BD30E0" w14:noSpellErr="1" w14:paraId="50089134" w14:textId="0B866C19">
            <w:r w:rsidR="500FFDBE">
              <w:rPr/>
              <w:t>E</w:t>
            </w:r>
            <w:r w:rsidR="500FFDBE">
              <w:rPr/>
              <w:t>v</w:t>
            </w:r>
            <w:r w:rsidR="500FFDBE">
              <w:rPr/>
              <w:t>e</w:t>
            </w:r>
            <w:r w:rsidR="500FFDBE">
              <w:rPr/>
              <w:t>n</w:t>
            </w:r>
            <w:r w:rsidR="500FFDBE">
              <w:rPr/>
              <w:t>t</w:t>
            </w:r>
          </w:p>
          <w:p w:rsidR="00BD30E0" w:rsidRDefault="00BD30E0" w14:paraId="378E25AF" w14:noSpellErr="1" w14:textId="5DB3F377">
            <w:r w:rsidR="500FFDBE">
              <w:rPr/>
              <w:t>N°</w:t>
            </w:r>
          </w:p>
        </w:tc>
        <w:tc>
          <w:tcPr>
            <w:tcW w:w="6489" w:type="dxa"/>
            <w:shd w:val="clear" w:color="auto" w:fill="F4B083" w:themeFill="accent2" w:themeFillTint="99"/>
            <w:tcMar/>
          </w:tcPr>
          <w:p w:rsidR="00BD30E0" w:rsidRDefault="00BD30E0" w14:paraId="0408EBB5" w14:textId="5A7199BA">
            <w:r w:rsidR="337494E8">
              <w:rPr/>
              <w:t xml:space="preserve">Name + </w:t>
            </w:r>
            <w:proofErr w:type="spellStart"/>
            <w:r w:rsidR="337494E8">
              <w:rPr/>
              <w:t>Detailed</w:t>
            </w:r>
            <w:proofErr w:type="spellEnd"/>
            <w:r w:rsidR="337494E8">
              <w:rPr/>
              <w:t xml:space="preserve"> Description</w:t>
            </w:r>
          </w:p>
        </w:tc>
        <w:tc>
          <w:tcPr>
            <w:tcW w:w="650" w:type="dxa"/>
            <w:shd w:val="clear" w:color="auto" w:fill="F4B083" w:themeFill="accent2" w:themeFillTint="99"/>
            <w:tcMar/>
          </w:tcPr>
          <w:p w:rsidR="00BD30E0" w:rsidRDefault="00BD30E0" w14:paraId="6E2F7DA5" w14:textId="1EAFA6CB">
            <w:r w:rsidR="337494E8">
              <w:rPr/>
              <w:t>ECTS N°</w:t>
            </w:r>
            <w:r w:rsidR="337494E8">
              <w:rPr/>
              <w:t xml:space="preserve"> (if </w:t>
            </w:r>
            <w:proofErr w:type="spellStart"/>
            <w:r w:rsidR="337494E8">
              <w:rPr/>
              <w:t>any</w:t>
            </w:r>
            <w:proofErr w:type="spellEnd"/>
            <w:r w:rsidR="337494E8">
              <w:rPr/>
              <w:t>)</w:t>
            </w:r>
          </w:p>
        </w:tc>
        <w:tc>
          <w:tcPr>
            <w:tcW w:w="1135" w:type="dxa"/>
            <w:shd w:val="clear" w:color="auto" w:fill="F4B083" w:themeFill="accent2" w:themeFillTint="99"/>
            <w:tcMar/>
          </w:tcPr>
          <w:p w:rsidR="00BD30E0" w:rsidRDefault="00BD30E0" w14:paraId="2EF41C40" w14:textId="3193D825">
            <w:proofErr w:type="spellStart"/>
            <w:r w:rsidR="337494E8">
              <w:rPr/>
              <w:t>Who</w:t>
            </w:r>
            <w:proofErr w:type="spellEnd"/>
            <w:r w:rsidR="337494E8">
              <w:rPr/>
              <w:t xml:space="preserve"> organise ?</w:t>
            </w:r>
          </w:p>
        </w:tc>
        <w:tc>
          <w:tcPr>
            <w:tcW w:w="986" w:type="dxa"/>
            <w:shd w:val="clear" w:color="auto" w:fill="F4B083" w:themeFill="accent2" w:themeFillTint="99"/>
            <w:tcMar/>
          </w:tcPr>
          <w:p w:rsidR="00BD30E0" w:rsidRDefault="00BD30E0" w14:paraId="65ECA016" w14:textId="3454D3FD">
            <w:proofErr w:type="spellStart"/>
            <w:r w:rsidR="337494E8">
              <w:rPr/>
              <w:t>When</w:t>
            </w:r>
            <w:proofErr w:type="spellEnd"/>
            <w:r w:rsidR="337494E8">
              <w:rPr/>
              <w:t> ?</w:t>
            </w:r>
          </w:p>
        </w:tc>
      </w:tr>
      <w:tr w:rsidR="337494E8" w:rsidTr="337494E8" w14:paraId="6D4AAD5D">
        <w:tc>
          <w:tcPr>
            <w:tcW w:w="941" w:type="dxa"/>
            <w:shd w:val="clear" w:color="auto" w:fill="FFF2CC" w:themeFill="accent4" w:themeFillTint="33"/>
            <w:tcMar/>
          </w:tcPr>
          <w:p w:rsidR="337494E8" w:rsidP="337494E8" w:rsidRDefault="337494E8" w14:noSpellErr="1" w14:paraId="48E3EA8C" w14:textId="76ED505A">
            <w:pPr>
              <w:pStyle w:val="Normal"/>
            </w:pPr>
            <w:r w:rsidR="337494E8">
              <w:rPr/>
              <w:t>0a</w:t>
            </w:r>
          </w:p>
        </w:tc>
        <w:tc>
          <w:tcPr>
            <w:tcW w:w="6489" w:type="dxa"/>
            <w:shd w:val="clear" w:color="auto" w:fill="FFF2CC" w:themeFill="accent4" w:themeFillTint="33"/>
            <w:tcMar/>
          </w:tcPr>
          <w:p w:rsidR="337494E8" w:rsidP="337494E8" w:rsidRDefault="337494E8" w14:paraId="49A4DDC7" w14:textId="6E4A7CC8">
            <w:pPr>
              <w:pStyle w:val="Normal"/>
              <w:rPr>
                <w:b w:val="1"/>
                <w:bCs w:val="1"/>
              </w:rPr>
            </w:pPr>
            <w:proofErr w:type="spellStart"/>
            <w:r w:rsidRPr="337494E8" w:rsidR="337494E8">
              <w:rPr>
                <w:b w:val="1"/>
                <w:bCs w:val="1"/>
              </w:rPr>
              <w:t>LaISLa</w:t>
            </w:r>
            <w:proofErr w:type="spellEnd"/>
            <w:r w:rsidRPr="337494E8" w:rsidR="337494E8">
              <w:rPr>
                <w:b w:val="1"/>
                <w:bCs w:val="1"/>
              </w:rPr>
              <w:t xml:space="preserve"> coffee </w:t>
            </w:r>
            <w:proofErr w:type="spellStart"/>
            <w:r w:rsidRPr="337494E8" w:rsidR="337494E8">
              <w:rPr>
                <w:b w:val="1"/>
                <w:bCs w:val="1"/>
              </w:rPr>
              <w:t>hour</w:t>
            </w:r>
            <w:proofErr w:type="spellEnd"/>
          </w:p>
          <w:p w:rsidR="337494E8" w:rsidP="337494E8" w:rsidRDefault="337494E8" w14:paraId="740670C8" w14:textId="125EA8B4">
            <w:pPr>
              <w:pStyle w:val="Normal"/>
              <w:rPr>
                <w:b w:val="1"/>
                <w:bCs w:val="1"/>
              </w:rPr>
            </w:pPr>
            <w:r w:rsidR="337494E8">
              <w:rPr>
                <w:b w:val="0"/>
                <w:bCs w:val="0"/>
              </w:rPr>
              <w:t xml:space="preserve">1 </w:t>
            </w:r>
            <w:proofErr w:type="spellStart"/>
            <w:r w:rsidR="337494E8">
              <w:rPr>
                <w:b w:val="0"/>
                <w:bCs w:val="0"/>
              </w:rPr>
              <w:t>hour</w:t>
            </w:r>
            <w:proofErr w:type="spellEnd"/>
            <w:r w:rsidR="337494E8">
              <w:rPr>
                <w:b w:val="0"/>
                <w:bCs w:val="0"/>
              </w:rPr>
              <w:t xml:space="preserve"> meeting </w:t>
            </w:r>
            <w:proofErr w:type="spellStart"/>
            <w:r w:rsidR="337494E8">
              <w:rPr>
                <w:b w:val="0"/>
                <w:bCs w:val="0"/>
              </w:rPr>
              <w:t>every</w:t>
            </w:r>
            <w:proofErr w:type="spellEnd"/>
            <w:r w:rsidR="337494E8">
              <w:rPr>
                <w:b w:val="0"/>
                <w:bCs w:val="0"/>
              </w:rPr>
              <w:t xml:space="preserve"> </w:t>
            </w:r>
            <w:proofErr w:type="spellStart"/>
            <w:r w:rsidR="337494E8">
              <w:rPr>
                <w:b w:val="0"/>
                <w:bCs w:val="0"/>
              </w:rPr>
              <w:t>other</w:t>
            </w:r>
            <w:proofErr w:type="spellEnd"/>
            <w:r w:rsidR="337494E8">
              <w:rPr>
                <w:b w:val="0"/>
                <w:bCs w:val="0"/>
              </w:rPr>
              <w:t xml:space="preserve"> </w:t>
            </w:r>
            <w:proofErr w:type="spellStart"/>
            <w:r w:rsidR="337494E8">
              <w:rPr>
                <w:b w:val="0"/>
                <w:bCs w:val="0"/>
              </w:rPr>
              <w:t>week</w:t>
            </w:r>
            <w:proofErr w:type="spellEnd"/>
            <w:r w:rsidR="337494E8">
              <w:rPr>
                <w:b w:val="0"/>
                <w:bCs w:val="0"/>
              </w:rPr>
              <w:t xml:space="preserve"> to </w:t>
            </w:r>
            <w:proofErr w:type="spellStart"/>
            <w:r w:rsidR="337494E8">
              <w:rPr>
                <w:b w:val="0"/>
                <w:bCs w:val="0"/>
              </w:rPr>
              <w:t>gather</w:t>
            </w:r>
            <w:proofErr w:type="spellEnd"/>
            <w:r w:rsidR="337494E8">
              <w:rPr>
                <w:b w:val="0"/>
                <w:bCs w:val="0"/>
              </w:rPr>
              <w:t xml:space="preserve"> all the </w:t>
            </w:r>
            <w:proofErr w:type="spellStart"/>
            <w:r w:rsidR="337494E8">
              <w:rPr>
                <w:b w:val="0"/>
                <w:bCs w:val="0"/>
              </w:rPr>
              <w:t>DCs</w:t>
            </w:r>
            <w:proofErr w:type="spellEnd"/>
            <w:r w:rsidR="337494E8">
              <w:rPr>
                <w:b w:val="0"/>
                <w:bCs w:val="0"/>
              </w:rPr>
              <w:t xml:space="preserve"> and </w:t>
            </w:r>
            <w:proofErr w:type="spellStart"/>
            <w:r w:rsidR="337494E8">
              <w:rPr>
                <w:b w:val="0"/>
                <w:bCs w:val="0"/>
              </w:rPr>
              <w:t>provide</w:t>
            </w:r>
            <w:proofErr w:type="spellEnd"/>
            <w:r w:rsidR="337494E8">
              <w:rPr>
                <w:b w:val="0"/>
                <w:bCs w:val="0"/>
              </w:rPr>
              <w:t xml:space="preserve"> </w:t>
            </w:r>
            <w:proofErr w:type="spellStart"/>
            <w:r w:rsidR="337494E8">
              <w:rPr>
                <w:b w:val="0"/>
                <w:bCs w:val="0"/>
              </w:rPr>
              <w:t>them</w:t>
            </w:r>
            <w:proofErr w:type="spellEnd"/>
            <w:r w:rsidR="337494E8">
              <w:rPr>
                <w:b w:val="0"/>
                <w:bCs w:val="0"/>
              </w:rPr>
              <w:t xml:space="preserve"> </w:t>
            </w:r>
            <w:proofErr w:type="spellStart"/>
            <w:r w:rsidR="337494E8">
              <w:rPr>
                <w:b w:val="0"/>
                <w:bCs w:val="0"/>
              </w:rPr>
              <w:t>with</w:t>
            </w:r>
            <w:proofErr w:type="spellEnd"/>
            <w:r w:rsidR="337494E8">
              <w:rPr>
                <w:b w:val="0"/>
                <w:bCs w:val="0"/>
              </w:rPr>
              <w:t xml:space="preserve"> information, </w:t>
            </w:r>
            <w:proofErr w:type="spellStart"/>
            <w:r w:rsidR="337494E8">
              <w:rPr>
                <w:b w:val="0"/>
                <w:bCs w:val="0"/>
              </w:rPr>
              <w:t>get</w:t>
            </w:r>
            <w:proofErr w:type="spellEnd"/>
            <w:r w:rsidR="337494E8">
              <w:rPr>
                <w:b w:val="0"/>
                <w:bCs w:val="0"/>
              </w:rPr>
              <w:t xml:space="preserve"> feedback, and </w:t>
            </w:r>
            <w:proofErr w:type="spellStart"/>
            <w:r w:rsidR="337494E8">
              <w:rPr>
                <w:b w:val="0"/>
                <w:bCs w:val="0"/>
              </w:rPr>
              <w:t>contribute</w:t>
            </w:r>
            <w:proofErr w:type="spellEnd"/>
            <w:r w:rsidR="337494E8">
              <w:rPr>
                <w:b w:val="0"/>
                <w:bCs w:val="0"/>
              </w:rPr>
              <w:t xml:space="preserve"> to </w:t>
            </w:r>
            <w:proofErr w:type="spellStart"/>
            <w:r w:rsidR="337494E8">
              <w:rPr>
                <w:b w:val="0"/>
                <w:bCs w:val="0"/>
              </w:rPr>
              <w:t>their</w:t>
            </w:r>
            <w:proofErr w:type="spellEnd"/>
            <w:r w:rsidR="337494E8">
              <w:rPr>
                <w:b w:val="0"/>
                <w:bCs w:val="0"/>
              </w:rPr>
              <w:t xml:space="preserve"> soft-</w:t>
            </w:r>
            <w:proofErr w:type="spellStart"/>
            <w:r w:rsidR="337494E8">
              <w:rPr>
                <w:b w:val="0"/>
                <w:bCs w:val="0"/>
              </w:rPr>
              <w:t>skill</w:t>
            </w:r>
            <w:proofErr w:type="spellEnd"/>
            <w:r w:rsidR="337494E8">
              <w:rPr>
                <w:b w:val="0"/>
                <w:bCs w:val="0"/>
              </w:rPr>
              <w:t xml:space="preserve"> training or </w:t>
            </w:r>
            <w:proofErr w:type="spellStart"/>
            <w:r w:rsidR="337494E8">
              <w:rPr>
                <w:b w:val="0"/>
                <w:bCs w:val="0"/>
              </w:rPr>
              <w:t>target</w:t>
            </w:r>
            <w:proofErr w:type="spellEnd"/>
            <w:r w:rsidR="337494E8">
              <w:rPr>
                <w:b w:val="0"/>
                <w:bCs w:val="0"/>
              </w:rPr>
              <w:t xml:space="preserve"> </w:t>
            </w:r>
            <w:proofErr w:type="spellStart"/>
            <w:r w:rsidR="337494E8">
              <w:rPr>
                <w:b w:val="0"/>
                <w:bCs w:val="0"/>
              </w:rPr>
              <w:t>technical</w:t>
            </w:r>
            <w:proofErr w:type="spellEnd"/>
            <w:r w:rsidR="337494E8">
              <w:rPr>
                <w:b w:val="0"/>
                <w:bCs w:val="0"/>
              </w:rPr>
              <w:t xml:space="preserve"> trainings (e.g., Pfeiffer vacuum training).</w:t>
            </w:r>
          </w:p>
          <w:p w:rsidR="337494E8" w:rsidP="337494E8" w:rsidRDefault="337494E8" w14:paraId="4068E92D" w14:textId="2B318F2C">
            <w:pPr>
              <w:pStyle w:val="Normal"/>
              <w:rPr>
                <w:b w:val="0"/>
                <w:bCs w:val="0"/>
              </w:rPr>
            </w:pPr>
            <w:r w:rsidR="337494E8">
              <w:rPr>
                <w:b w:val="0"/>
                <w:bCs w:val="0"/>
              </w:rPr>
              <w:t xml:space="preserve">This time slot </w:t>
            </w:r>
            <w:proofErr w:type="spellStart"/>
            <w:r w:rsidR="337494E8">
              <w:rPr>
                <w:b w:val="0"/>
                <w:bCs w:val="0"/>
              </w:rPr>
              <w:t>is</w:t>
            </w:r>
            <w:proofErr w:type="spellEnd"/>
            <w:r w:rsidR="337494E8">
              <w:rPr>
                <w:b w:val="0"/>
                <w:bCs w:val="0"/>
              </w:rPr>
              <w:t xml:space="preserve"> </w:t>
            </w:r>
            <w:proofErr w:type="spellStart"/>
            <w:r w:rsidR="337494E8">
              <w:rPr>
                <w:b w:val="0"/>
                <w:bCs w:val="0"/>
              </w:rPr>
              <w:t>used</w:t>
            </w:r>
            <w:proofErr w:type="spellEnd"/>
            <w:r w:rsidR="337494E8">
              <w:rPr>
                <w:b w:val="0"/>
                <w:bCs w:val="0"/>
              </w:rPr>
              <w:t xml:space="preserve"> in the course of the programme to </w:t>
            </w:r>
            <w:proofErr w:type="spellStart"/>
            <w:r w:rsidR="337494E8">
              <w:rPr>
                <w:b w:val="0"/>
                <w:bCs w:val="0"/>
              </w:rPr>
              <w:t>develop</w:t>
            </w:r>
            <w:proofErr w:type="spellEnd"/>
            <w:r w:rsidR="337494E8">
              <w:rPr>
                <w:b w:val="0"/>
                <w:bCs w:val="0"/>
              </w:rPr>
              <w:t xml:space="preserve"> </w:t>
            </w:r>
            <w:proofErr w:type="spellStart"/>
            <w:r w:rsidR="337494E8">
              <w:rPr>
                <w:b w:val="0"/>
                <w:bCs w:val="0"/>
              </w:rPr>
              <w:t>different</w:t>
            </w:r>
            <w:proofErr w:type="spellEnd"/>
            <w:r w:rsidR="337494E8">
              <w:rPr>
                <w:b w:val="0"/>
                <w:bCs w:val="0"/>
              </w:rPr>
              <w:t xml:space="preserve"> trainings </w:t>
            </w:r>
            <w:proofErr w:type="spellStart"/>
            <w:r w:rsidR="337494E8">
              <w:rPr>
                <w:b w:val="0"/>
                <w:bCs w:val="0"/>
              </w:rPr>
              <w:t>listed</w:t>
            </w:r>
            <w:proofErr w:type="spellEnd"/>
            <w:r w:rsidR="337494E8">
              <w:rPr>
                <w:b w:val="0"/>
                <w:bCs w:val="0"/>
              </w:rPr>
              <w:t xml:space="preserve"> </w:t>
            </w:r>
            <w:proofErr w:type="spellStart"/>
            <w:r w:rsidR="337494E8">
              <w:rPr>
                <w:b w:val="0"/>
                <w:bCs w:val="0"/>
              </w:rPr>
              <w:t>below</w:t>
            </w:r>
            <w:proofErr w:type="spellEnd"/>
            <w:r w:rsidR="337494E8">
              <w:rPr>
                <w:b w:val="0"/>
                <w:bCs w:val="0"/>
              </w:rPr>
              <w:t xml:space="preserve"> and </w:t>
            </w:r>
            <w:proofErr w:type="spellStart"/>
            <w:r w:rsidR="337494E8">
              <w:rPr>
                <w:b w:val="0"/>
                <w:bCs w:val="0"/>
              </w:rPr>
              <w:t>eventually</w:t>
            </w:r>
            <w:proofErr w:type="spellEnd"/>
            <w:r w:rsidR="337494E8">
              <w:rPr>
                <w:b w:val="0"/>
                <w:bCs w:val="0"/>
              </w:rPr>
              <w:t xml:space="preserve"> organise the final </w:t>
            </w:r>
            <w:proofErr w:type="spellStart"/>
            <w:r w:rsidR="337494E8">
              <w:rPr>
                <w:b w:val="0"/>
                <w:bCs w:val="0"/>
              </w:rPr>
              <w:t>conference</w:t>
            </w:r>
            <w:proofErr w:type="spellEnd"/>
            <w:r w:rsidR="337494E8">
              <w:rPr>
                <w:b w:val="0"/>
                <w:bCs w:val="0"/>
              </w:rPr>
              <w:t>.</w:t>
            </w:r>
          </w:p>
          <w:p w:rsidR="337494E8" w:rsidP="337494E8" w:rsidRDefault="337494E8" w14:paraId="1C9EF699" w14:textId="411E11CD">
            <w:pPr>
              <w:pStyle w:val="Normal"/>
              <w:rPr>
                <w:b w:val="0"/>
                <w:bCs w:val="0"/>
              </w:rPr>
            </w:pPr>
            <w:r w:rsidR="337494E8">
              <w:rPr>
                <w:b w:val="0"/>
                <w:bCs w:val="0"/>
              </w:rPr>
              <w:t xml:space="preserve">The </w:t>
            </w:r>
            <w:proofErr w:type="spellStart"/>
            <w:r w:rsidR="337494E8">
              <w:rPr>
                <w:b w:val="0"/>
                <w:bCs w:val="0"/>
              </w:rPr>
              <w:t>DCs</w:t>
            </w:r>
            <w:proofErr w:type="spellEnd"/>
            <w:r w:rsidR="337494E8">
              <w:rPr>
                <w:b w:val="0"/>
                <w:bCs w:val="0"/>
              </w:rPr>
              <w:t xml:space="preserve"> </w:t>
            </w:r>
            <w:proofErr w:type="spellStart"/>
            <w:r w:rsidR="337494E8">
              <w:rPr>
                <w:b w:val="0"/>
                <w:bCs w:val="0"/>
              </w:rPr>
              <w:t>keep</w:t>
            </w:r>
            <w:proofErr w:type="spellEnd"/>
            <w:r w:rsidR="337494E8">
              <w:rPr>
                <w:b w:val="0"/>
                <w:bCs w:val="0"/>
              </w:rPr>
              <w:t xml:space="preserve"> minutes of the meetings and </w:t>
            </w:r>
            <w:proofErr w:type="spellStart"/>
            <w:r w:rsidR="337494E8">
              <w:rPr>
                <w:b w:val="0"/>
                <w:bCs w:val="0"/>
              </w:rPr>
              <w:t>eventually</w:t>
            </w:r>
            <w:proofErr w:type="spellEnd"/>
            <w:r w:rsidR="337494E8">
              <w:rPr>
                <w:b w:val="0"/>
                <w:bCs w:val="0"/>
              </w:rPr>
              <w:t xml:space="preserve"> </w:t>
            </w:r>
            <w:proofErr w:type="spellStart"/>
            <w:r w:rsidR="337494E8">
              <w:rPr>
                <w:b w:val="0"/>
                <w:bCs w:val="0"/>
              </w:rPr>
              <w:t>take</w:t>
            </w:r>
            <w:proofErr w:type="spellEnd"/>
            <w:r w:rsidR="337494E8">
              <w:rPr>
                <w:b w:val="0"/>
                <w:bCs w:val="0"/>
              </w:rPr>
              <w:t xml:space="preserve"> the lead of the meeting (agenda, </w:t>
            </w:r>
            <w:proofErr w:type="spellStart"/>
            <w:r w:rsidR="337494E8">
              <w:rPr>
                <w:b w:val="0"/>
                <w:bCs w:val="0"/>
              </w:rPr>
              <w:t>chairing</w:t>
            </w:r>
            <w:proofErr w:type="spellEnd"/>
            <w:r w:rsidR="337494E8">
              <w:rPr>
                <w:b w:val="0"/>
                <w:bCs w:val="0"/>
              </w:rPr>
              <w:t xml:space="preserve">) to </w:t>
            </w:r>
            <w:proofErr w:type="spellStart"/>
            <w:r w:rsidR="337494E8">
              <w:rPr>
                <w:b w:val="0"/>
                <w:bCs w:val="0"/>
              </w:rPr>
              <w:t>grow</w:t>
            </w:r>
            <w:proofErr w:type="spellEnd"/>
            <w:r w:rsidR="337494E8">
              <w:rPr>
                <w:b w:val="0"/>
                <w:bCs w:val="0"/>
              </w:rPr>
              <w:t xml:space="preserve"> in </w:t>
            </w:r>
            <w:proofErr w:type="spellStart"/>
            <w:r w:rsidR="337494E8">
              <w:rPr>
                <w:b w:val="0"/>
                <w:bCs w:val="0"/>
              </w:rPr>
              <w:t>their</w:t>
            </w:r>
            <w:proofErr w:type="spellEnd"/>
            <w:r w:rsidR="337494E8">
              <w:rPr>
                <w:b w:val="0"/>
                <w:bCs w:val="0"/>
              </w:rPr>
              <w:t xml:space="preserve"> </w:t>
            </w:r>
            <w:proofErr w:type="spellStart"/>
            <w:r w:rsidR="337494E8">
              <w:rPr>
                <w:b w:val="0"/>
                <w:bCs w:val="0"/>
              </w:rPr>
              <w:t>autonomy</w:t>
            </w:r>
            <w:proofErr w:type="spellEnd"/>
            <w:r w:rsidR="337494E8">
              <w:rPr>
                <w:b w:val="0"/>
                <w:bCs w:val="0"/>
              </w:rPr>
              <w:t>.</w:t>
            </w:r>
          </w:p>
        </w:tc>
        <w:tc>
          <w:tcPr>
            <w:tcW w:w="650" w:type="dxa"/>
            <w:shd w:val="clear" w:color="auto" w:fill="FFF2CC" w:themeFill="accent4" w:themeFillTint="33"/>
            <w:tcMar/>
          </w:tcPr>
          <w:p w:rsidR="337494E8" w:rsidP="337494E8" w:rsidRDefault="337494E8" w14:paraId="012ED468" w14:textId="5DBBD3C2">
            <w:pPr>
              <w:pStyle w:val="Normal"/>
            </w:pPr>
            <w:r w:rsidR="337494E8">
              <w:rPr/>
              <w:t>-</w:t>
            </w:r>
          </w:p>
        </w:tc>
        <w:tc>
          <w:tcPr>
            <w:tcW w:w="1135" w:type="dxa"/>
            <w:shd w:val="clear" w:color="auto" w:fill="FFF2CC" w:themeFill="accent4" w:themeFillTint="33"/>
            <w:tcMar/>
          </w:tcPr>
          <w:p w:rsidR="337494E8" w:rsidP="337494E8" w:rsidRDefault="337494E8" w14:noSpellErr="1" w14:paraId="33DFADDF" w14:textId="726AB6AB">
            <w:pPr>
              <w:pStyle w:val="Normal"/>
              <w:bidi w:val="0"/>
              <w:spacing w:before="0" w:beforeAutospacing="off" w:after="160" w:afterAutospacing="off" w:line="259" w:lineRule="auto"/>
              <w:ind w:left="0" w:right="0"/>
              <w:jc w:val="left"/>
            </w:pPr>
            <w:r w:rsidR="337494E8">
              <w:rPr/>
              <w:t>KU Leuven, GANIL and all</w:t>
            </w:r>
          </w:p>
        </w:tc>
        <w:tc>
          <w:tcPr>
            <w:tcW w:w="986" w:type="dxa"/>
            <w:shd w:val="clear" w:color="auto" w:fill="FFF2CC" w:themeFill="accent4" w:themeFillTint="33"/>
            <w:tcMar/>
          </w:tcPr>
          <w:p w:rsidR="337494E8" w:rsidP="337494E8" w:rsidRDefault="337494E8" w14:noSpellErr="1" w14:paraId="01FE862C" w14:textId="2117E8F6">
            <w:pPr>
              <w:pStyle w:val="Normal"/>
            </w:pPr>
            <w:r w:rsidR="337494E8">
              <w:rPr/>
              <w:t>M6-42</w:t>
            </w:r>
          </w:p>
        </w:tc>
      </w:tr>
      <w:tr w:rsidR="00BD30E0" w:rsidTr="337494E8" w14:paraId="07FB0528" w14:textId="77777777">
        <w:tc>
          <w:tcPr>
            <w:tcW w:w="941" w:type="dxa"/>
            <w:shd w:val="clear" w:color="auto" w:fill="FFF2CC" w:themeFill="accent4" w:themeFillTint="33"/>
            <w:tcMar/>
          </w:tcPr>
          <w:p w:rsidR="00BD30E0" w:rsidRDefault="00BD30E0" w14:paraId="41F59E32" w14:textId="59E6FCE1">
            <w:r w:rsidR="337494E8">
              <w:rPr/>
              <w:t>1</w:t>
            </w:r>
          </w:p>
        </w:tc>
        <w:tc>
          <w:tcPr>
            <w:tcW w:w="6489" w:type="dxa"/>
            <w:shd w:val="clear" w:color="auto" w:fill="FFF2CC" w:themeFill="accent4" w:themeFillTint="33"/>
            <w:tcMar/>
          </w:tcPr>
          <w:p w:rsidR="00BD30E0" w:rsidP="337494E8" w:rsidRDefault="00BD30E0" w14:noSpellErr="1" w14:paraId="4A4C339A" w14:textId="76046562">
            <w:pPr>
              <w:rPr>
                <w:b w:val="1"/>
                <w:bCs w:val="1"/>
              </w:rPr>
            </w:pPr>
            <w:bookmarkStart w:name="_GoBack" w:id="0"/>
            <w:bookmarkEnd w:id="0"/>
            <w:r w:rsidRPr="337494E8" w:rsidR="337494E8">
              <w:rPr>
                <w:b w:val="1"/>
                <w:bCs w:val="1"/>
              </w:rPr>
              <w:t xml:space="preserve">Kick-off meeting </w:t>
            </w:r>
          </w:p>
          <w:p w:rsidR="00BD30E0" w:rsidP="337494E8" w:rsidRDefault="00BD30E0" w14:paraId="5F4B4A78" w14:textId="75B944FB">
            <w:pPr>
              <w:pStyle w:val="Normal"/>
            </w:pPr>
            <w:r w:rsidR="337494E8">
              <w:rPr/>
              <w:t xml:space="preserve">First live contact and networking at the Christmas </w:t>
            </w:r>
            <w:proofErr w:type="spellStart"/>
            <w:r w:rsidR="337494E8">
              <w:rPr/>
              <w:t>Market</w:t>
            </w:r>
            <w:proofErr w:type="spellEnd"/>
          </w:p>
          <w:p w:rsidR="00BD30E0" w:rsidP="337494E8" w:rsidRDefault="00BD30E0" w14:paraId="6A5EAC82" w14:textId="6FF136FA">
            <w:pPr>
              <w:pStyle w:val="Normal"/>
            </w:pPr>
            <w:r w:rsidR="337494E8">
              <w:rPr/>
              <w:t xml:space="preserve">Structure of the network, </w:t>
            </w:r>
            <w:proofErr w:type="spellStart"/>
            <w:r w:rsidR="337494E8">
              <w:rPr/>
              <w:t>rights</w:t>
            </w:r>
            <w:proofErr w:type="spellEnd"/>
            <w:r w:rsidR="337494E8">
              <w:rPr/>
              <w:t xml:space="preserve"> and </w:t>
            </w:r>
            <w:proofErr w:type="spellStart"/>
            <w:r w:rsidR="337494E8">
              <w:rPr/>
              <w:t>duties</w:t>
            </w:r>
            <w:proofErr w:type="spellEnd"/>
          </w:p>
          <w:p w:rsidR="00BD30E0" w:rsidP="337494E8" w:rsidRDefault="00BD30E0" w14:paraId="3A933981" w14:textId="4D460270">
            <w:pPr>
              <w:pStyle w:val="Normal"/>
              <w:rPr>
                <w:highlight w:val="green"/>
              </w:rPr>
            </w:pPr>
            <w:r w:rsidRPr="337494E8" w:rsidR="337494E8">
              <w:rPr>
                <w:highlight w:val="green"/>
              </w:rPr>
              <w:t xml:space="preserve">Diversity, </w:t>
            </w:r>
            <w:proofErr w:type="spellStart"/>
            <w:r w:rsidRPr="337494E8" w:rsidR="337494E8">
              <w:rPr>
                <w:highlight w:val="green"/>
              </w:rPr>
              <w:t>equity</w:t>
            </w:r>
            <w:proofErr w:type="spellEnd"/>
            <w:r w:rsidRPr="337494E8" w:rsidR="337494E8">
              <w:rPr>
                <w:highlight w:val="green"/>
              </w:rPr>
              <w:t xml:space="preserve"> &amp; inclusion</w:t>
            </w:r>
          </w:p>
          <w:p w:rsidR="00BD30E0" w:rsidP="337494E8" w:rsidRDefault="00BD30E0" w14:noSpellErr="1" w14:paraId="68D05E4E" w14:textId="43F062B8">
            <w:pPr>
              <w:pStyle w:val="Normal"/>
            </w:pPr>
            <w:r w:rsidR="337494E8">
              <w:rPr/>
              <w:t>Basic science topics</w:t>
            </w:r>
          </w:p>
          <w:p w:rsidR="00BD30E0" w:rsidP="337494E8" w:rsidRDefault="00BD30E0" w14:paraId="6E4E314A" w14:textId="4F01E95D">
            <w:pPr>
              <w:pStyle w:val="Normal"/>
              <w:rPr>
                <w:i w:val="1"/>
                <w:iCs w:val="1"/>
              </w:rPr>
            </w:pPr>
            <w:proofErr w:type="spellStart"/>
            <w:r w:rsidRPr="337494E8" w:rsidR="337494E8">
              <w:rPr>
                <w:i w:val="1"/>
                <w:iCs w:val="1"/>
              </w:rPr>
              <w:t>Featuring</w:t>
            </w:r>
            <w:proofErr w:type="spellEnd"/>
            <w:r w:rsidRPr="337494E8" w:rsidR="337494E8">
              <w:rPr>
                <w:i w:val="1"/>
                <w:iCs w:val="1"/>
              </w:rPr>
              <w:t xml:space="preserve"> Cristina Müller (PSI) on </w:t>
            </w:r>
            <w:proofErr w:type="spellStart"/>
            <w:r w:rsidRPr="337494E8" w:rsidR="337494E8">
              <w:rPr>
                <w:i w:val="1"/>
                <w:iCs w:val="1"/>
              </w:rPr>
              <w:t>preclinical</w:t>
            </w:r>
            <w:proofErr w:type="spellEnd"/>
            <w:r w:rsidRPr="337494E8" w:rsidR="337494E8">
              <w:rPr>
                <w:i w:val="1"/>
                <w:iCs w:val="1"/>
              </w:rPr>
              <w:t xml:space="preserve"> </w:t>
            </w:r>
            <w:proofErr w:type="spellStart"/>
            <w:r w:rsidRPr="337494E8" w:rsidR="337494E8">
              <w:rPr>
                <w:i w:val="1"/>
                <w:iCs w:val="1"/>
              </w:rPr>
              <w:t>research</w:t>
            </w:r>
            <w:proofErr w:type="spellEnd"/>
          </w:p>
          <w:p w:rsidR="00BD30E0" w:rsidP="337494E8" w:rsidRDefault="00BD30E0" w14:paraId="75FD5A01" w14:textId="243F481B">
            <w:pPr>
              <w:pStyle w:val="Normal"/>
            </w:pPr>
            <w:r w:rsidRPr="337494E8" w:rsidR="337494E8">
              <w:rPr>
                <w:b w:val="1"/>
                <w:bCs w:val="1"/>
              </w:rPr>
              <w:t xml:space="preserve">Laser </w:t>
            </w:r>
            <w:proofErr w:type="spellStart"/>
            <w:r w:rsidRPr="337494E8" w:rsidR="337494E8">
              <w:rPr>
                <w:b w:val="1"/>
                <w:bCs w:val="1"/>
              </w:rPr>
              <w:t>safety</w:t>
            </w:r>
            <w:proofErr w:type="spellEnd"/>
            <w:r w:rsidR="337494E8">
              <w:rPr/>
              <w:t xml:space="preserve"> (and </w:t>
            </w:r>
            <w:proofErr w:type="spellStart"/>
            <w:r w:rsidR="337494E8">
              <w:rPr/>
              <w:t>other</w:t>
            </w:r>
            <w:proofErr w:type="spellEnd"/>
            <w:r w:rsidR="337494E8">
              <w:rPr/>
              <w:t xml:space="preserve"> </w:t>
            </w:r>
            <w:proofErr w:type="spellStart"/>
            <w:r w:rsidR="337494E8">
              <w:rPr/>
              <w:t>safety</w:t>
            </w:r>
            <w:proofErr w:type="spellEnd"/>
            <w:r w:rsidR="337494E8">
              <w:rPr/>
              <w:t>?)</w:t>
            </w:r>
          </w:p>
        </w:tc>
        <w:tc>
          <w:tcPr>
            <w:tcW w:w="650" w:type="dxa"/>
            <w:shd w:val="clear" w:color="auto" w:fill="FFF2CC" w:themeFill="accent4" w:themeFillTint="33"/>
            <w:tcMar/>
          </w:tcPr>
          <w:p w:rsidR="00BD30E0" w:rsidRDefault="00BD30E0" w14:noSpellErr="1" w14:paraId="47C22DE6" w14:textId="50E2A3A4">
            <w:r w:rsidR="337494E8">
              <w:rPr/>
              <w:t>2/3</w:t>
            </w:r>
          </w:p>
          <w:p w:rsidR="00BD30E0" w:rsidP="337494E8" w:rsidRDefault="00BD30E0" w14:paraId="76900E96" w14:noSpellErr="1" w14:textId="164554E6">
            <w:pPr>
              <w:pStyle w:val="Normal"/>
            </w:pPr>
            <w:r w:rsidR="337494E8">
              <w:rPr/>
              <w:t>(3d)</w:t>
            </w:r>
          </w:p>
        </w:tc>
        <w:tc>
          <w:tcPr>
            <w:tcW w:w="1135" w:type="dxa"/>
            <w:shd w:val="clear" w:color="auto" w:fill="FFF2CC" w:themeFill="accent4" w:themeFillTint="33"/>
            <w:tcMar/>
          </w:tcPr>
          <w:p w:rsidR="00BD30E0" w:rsidRDefault="00BD30E0" w14:paraId="0F8C86A8" w14:noSpellErr="1" w14:textId="62735915">
            <w:r w:rsidR="337494E8">
              <w:rPr/>
              <w:t xml:space="preserve">IREPA Lasers &amp; </w:t>
            </w:r>
            <w:r w:rsidRPr="337494E8" w:rsidR="337494E8">
              <w:rPr>
                <w:highlight w:val="magenta"/>
              </w:rPr>
              <w:t>XXX</w:t>
            </w:r>
          </w:p>
        </w:tc>
        <w:tc>
          <w:tcPr>
            <w:tcW w:w="986" w:type="dxa"/>
            <w:shd w:val="clear" w:color="auto" w:fill="FFF2CC" w:themeFill="accent4" w:themeFillTint="33"/>
            <w:tcMar/>
          </w:tcPr>
          <w:p w:rsidR="00BD30E0" w:rsidRDefault="00BD30E0" w14:paraId="1D169FBE" w14:noSpellErr="1" w14:textId="2C167576">
            <w:r w:rsidR="337494E8">
              <w:rPr/>
              <w:t>M10</w:t>
            </w:r>
          </w:p>
        </w:tc>
      </w:tr>
      <w:tr w:rsidR="337494E8" w:rsidTr="337494E8" w14:paraId="09D8B06F">
        <w:tc>
          <w:tcPr>
            <w:tcW w:w="941" w:type="dxa"/>
            <w:shd w:val="clear" w:color="auto" w:fill="FFF2CC" w:themeFill="accent4" w:themeFillTint="33"/>
            <w:tcMar/>
          </w:tcPr>
          <w:p w:rsidR="337494E8" w:rsidP="337494E8" w:rsidRDefault="337494E8" w14:noSpellErr="1" w14:paraId="57BD055B" w14:textId="112399AF">
            <w:pPr>
              <w:pStyle w:val="Normal"/>
            </w:pPr>
            <w:r w:rsidR="337494E8">
              <w:rPr/>
              <w:t>0b</w:t>
            </w:r>
          </w:p>
        </w:tc>
        <w:tc>
          <w:tcPr>
            <w:tcW w:w="6489" w:type="dxa"/>
            <w:shd w:val="clear" w:color="auto" w:fill="FFF2CC" w:themeFill="accent4" w:themeFillTint="33"/>
            <w:tcMar/>
          </w:tcPr>
          <w:p w:rsidR="337494E8" w:rsidP="337494E8" w:rsidRDefault="337494E8" w14:noSpellErr="1" w14:paraId="5608D7CC" w14:textId="47DBD58F">
            <w:pPr>
              <w:pStyle w:val="Normal"/>
              <w:rPr>
                <w:b w:val="1"/>
                <w:bCs w:val="1"/>
                <w:highlight w:val="green"/>
              </w:rPr>
            </w:pPr>
            <w:r w:rsidRPr="337494E8" w:rsidR="337494E8">
              <w:rPr>
                <w:b w:val="1"/>
                <w:bCs w:val="1"/>
                <w:highlight w:val="green"/>
              </w:rPr>
              <w:t>Project management</w:t>
            </w:r>
          </w:p>
          <w:p w:rsidR="337494E8" w:rsidP="337494E8" w:rsidRDefault="337494E8" w14:paraId="5F8BD284" w14:textId="4F0FC8FF">
            <w:pPr>
              <w:pStyle w:val="Normal"/>
              <w:rPr>
                <w:b w:val="1"/>
                <w:bCs w:val="1"/>
              </w:rPr>
            </w:pPr>
            <w:r w:rsidR="337494E8">
              <w:rPr>
                <w:b w:val="0"/>
                <w:bCs w:val="0"/>
              </w:rPr>
              <w:t xml:space="preserve">7-week programme, 2 </w:t>
            </w:r>
            <w:proofErr w:type="spellStart"/>
            <w:r w:rsidR="337494E8">
              <w:rPr>
                <w:b w:val="0"/>
                <w:bCs w:val="0"/>
              </w:rPr>
              <w:t>hours</w:t>
            </w:r>
            <w:proofErr w:type="spellEnd"/>
            <w:r w:rsidR="337494E8">
              <w:rPr>
                <w:b w:val="0"/>
                <w:bCs w:val="0"/>
              </w:rPr>
              <w:t xml:space="preserve"> per </w:t>
            </w:r>
            <w:proofErr w:type="spellStart"/>
            <w:r w:rsidR="337494E8">
              <w:rPr>
                <w:b w:val="0"/>
                <w:bCs w:val="0"/>
              </w:rPr>
              <w:t>week</w:t>
            </w:r>
            <w:proofErr w:type="spellEnd"/>
            <w:r w:rsidR="337494E8">
              <w:rPr>
                <w:b w:val="0"/>
                <w:bCs w:val="0"/>
              </w:rPr>
              <w:t xml:space="preserve"> online to </w:t>
            </w:r>
            <w:proofErr w:type="spellStart"/>
            <w:r w:rsidR="337494E8">
              <w:rPr>
                <w:b w:val="0"/>
                <w:bCs w:val="0"/>
              </w:rPr>
              <w:t>learn</w:t>
            </w:r>
            <w:proofErr w:type="spellEnd"/>
            <w:r w:rsidR="337494E8">
              <w:rPr>
                <w:b w:val="0"/>
                <w:bCs w:val="0"/>
              </w:rPr>
              <w:t xml:space="preserve"> how to </w:t>
            </w:r>
            <w:proofErr w:type="spellStart"/>
            <w:r w:rsidR="337494E8">
              <w:rPr>
                <w:b w:val="0"/>
                <w:bCs w:val="0"/>
              </w:rPr>
              <w:t>shape</w:t>
            </w:r>
            <w:proofErr w:type="spellEnd"/>
            <w:r w:rsidR="337494E8">
              <w:rPr>
                <w:b w:val="0"/>
                <w:bCs w:val="0"/>
              </w:rPr>
              <w:t xml:space="preserve"> </w:t>
            </w:r>
            <w:proofErr w:type="spellStart"/>
            <w:r w:rsidR="337494E8">
              <w:rPr>
                <w:b w:val="0"/>
                <w:bCs w:val="0"/>
              </w:rPr>
              <w:t>your</w:t>
            </w:r>
            <w:proofErr w:type="spellEnd"/>
            <w:r w:rsidR="337494E8">
              <w:rPr>
                <w:b w:val="0"/>
                <w:bCs w:val="0"/>
              </w:rPr>
              <w:t xml:space="preserve"> PhD and exchange </w:t>
            </w:r>
            <w:proofErr w:type="spellStart"/>
            <w:r w:rsidR="337494E8">
              <w:rPr>
                <w:b w:val="0"/>
                <w:bCs w:val="0"/>
              </w:rPr>
              <w:t>with</w:t>
            </w:r>
            <w:proofErr w:type="spellEnd"/>
            <w:r w:rsidR="337494E8">
              <w:rPr>
                <w:b w:val="0"/>
                <w:bCs w:val="0"/>
              </w:rPr>
              <w:t xml:space="preserve"> the </w:t>
            </w:r>
            <w:proofErr w:type="spellStart"/>
            <w:r w:rsidR="337494E8">
              <w:rPr>
                <w:b w:val="0"/>
                <w:bCs w:val="0"/>
              </w:rPr>
              <w:t>same</w:t>
            </w:r>
            <w:proofErr w:type="spellEnd"/>
            <w:r w:rsidR="337494E8">
              <w:rPr>
                <w:b w:val="0"/>
                <w:bCs w:val="0"/>
              </w:rPr>
              <w:t xml:space="preserve"> </w:t>
            </w:r>
            <w:proofErr w:type="spellStart"/>
            <w:r w:rsidR="337494E8">
              <w:rPr>
                <w:b w:val="0"/>
                <w:bCs w:val="0"/>
              </w:rPr>
              <w:t>language</w:t>
            </w:r>
            <w:proofErr w:type="spellEnd"/>
            <w:r w:rsidR="337494E8">
              <w:rPr>
                <w:b w:val="0"/>
                <w:bCs w:val="0"/>
              </w:rPr>
              <w:t>.</w:t>
            </w:r>
          </w:p>
        </w:tc>
        <w:tc>
          <w:tcPr>
            <w:tcW w:w="650" w:type="dxa"/>
            <w:shd w:val="clear" w:color="auto" w:fill="FFF2CC" w:themeFill="accent4" w:themeFillTint="33"/>
            <w:tcMar/>
          </w:tcPr>
          <w:p w:rsidR="337494E8" w:rsidP="337494E8" w:rsidRDefault="337494E8" w14:noSpellErr="1" w14:paraId="2C870C4A" w14:textId="55DA2669">
            <w:pPr>
              <w:pStyle w:val="Normal"/>
            </w:pPr>
            <w:r w:rsidR="337494E8">
              <w:rPr/>
              <w:t>1/2</w:t>
            </w:r>
          </w:p>
        </w:tc>
        <w:tc>
          <w:tcPr>
            <w:tcW w:w="1135" w:type="dxa"/>
            <w:shd w:val="clear" w:color="auto" w:fill="FFF2CC" w:themeFill="accent4" w:themeFillTint="33"/>
            <w:tcMar/>
          </w:tcPr>
          <w:p w:rsidR="337494E8" w:rsidP="337494E8" w:rsidRDefault="337494E8" w14:paraId="0F527EAA" w14:textId="0CE7FA7C">
            <w:pPr>
              <w:pStyle w:val="Normal"/>
            </w:pPr>
            <w:proofErr w:type="spellStart"/>
            <w:r w:rsidR="337494E8">
              <w:rPr/>
              <w:t>Mind</w:t>
            </w:r>
            <w:proofErr w:type="spellEnd"/>
            <w:r w:rsidR="337494E8">
              <w:rPr/>
              <w:t xml:space="preserve"> </w:t>
            </w:r>
            <w:proofErr w:type="spellStart"/>
            <w:r w:rsidR="337494E8">
              <w:rPr/>
              <w:t>Matters</w:t>
            </w:r>
            <w:proofErr w:type="spellEnd"/>
            <w:r w:rsidR="337494E8">
              <w:rPr/>
              <w:t xml:space="preserve"> &amp; CERN</w:t>
            </w:r>
          </w:p>
        </w:tc>
        <w:tc>
          <w:tcPr>
            <w:tcW w:w="986" w:type="dxa"/>
            <w:shd w:val="clear" w:color="auto" w:fill="FFF2CC" w:themeFill="accent4" w:themeFillTint="33"/>
            <w:tcMar/>
          </w:tcPr>
          <w:p w:rsidR="337494E8" w:rsidP="337494E8" w:rsidRDefault="337494E8" w14:noSpellErr="1" w14:paraId="3B629700" w14:textId="598F85A0">
            <w:pPr>
              <w:pStyle w:val="Normal"/>
            </w:pPr>
            <w:r w:rsidR="337494E8">
              <w:rPr/>
              <w:t>M11-M13</w:t>
            </w:r>
          </w:p>
        </w:tc>
      </w:tr>
      <w:tr w:rsidR="00BD30E0" w:rsidTr="337494E8" w14:paraId="5BF19EEA" w14:textId="77777777">
        <w:tc>
          <w:tcPr>
            <w:tcW w:w="941" w:type="dxa"/>
            <w:shd w:val="clear" w:color="auto" w:fill="FFF2CC" w:themeFill="accent4" w:themeFillTint="33"/>
            <w:tcMar/>
          </w:tcPr>
          <w:p w:rsidR="00BD30E0" w:rsidRDefault="00BD30E0" w14:paraId="1FC31430" w14:textId="5F6A4D8C">
            <w:r w:rsidR="337494E8">
              <w:rPr/>
              <w:t>2</w:t>
            </w:r>
          </w:p>
        </w:tc>
        <w:tc>
          <w:tcPr>
            <w:tcW w:w="6489" w:type="dxa"/>
            <w:shd w:val="clear" w:color="auto" w:fill="FFF2CC" w:themeFill="accent4" w:themeFillTint="33"/>
            <w:tcMar/>
          </w:tcPr>
          <w:p w:rsidR="00BD30E0" w:rsidRDefault="00BD30E0" w14:paraId="0653C62F" w14:textId="2C7A0DE6">
            <w:proofErr w:type="spellStart"/>
            <w:r w:rsidRPr="337494E8" w:rsidR="337494E8">
              <w:rPr>
                <w:b w:val="1"/>
                <w:bCs w:val="1"/>
              </w:rPr>
              <w:t>Radionuclide</w:t>
            </w:r>
            <w:proofErr w:type="spellEnd"/>
            <w:r w:rsidRPr="337494E8" w:rsidR="337494E8">
              <w:rPr>
                <w:b w:val="1"/>
                <w:bCs w:val="1"/>
              </w:rPr>
              <w:t xml:space="preserve"> production</w:t>
            </w:r>
            <w:r w:rsidR="337494E8">
              <w:rPr/>
              <w:t xml:space="preserve"> </w:t>
            </w:r>
            <w:r w:rsidRPr="337494E8" w:rsidR="337494E8">
              <w:rPr>
                <w:highlight w:val="cyan"/>
              </w:rPr>
              <w:t>(</w:t>
            </w:r>
            <w:proofErr w:type="spellStart"/>
            <w:r w:rsidRPr="337494E8" w:rsidR="337494E8">
              <w:rPr>
                <w:highlight w:val="cyan"/>
              </w:rPr>
              <w:t>from</w:t>
            </w:r>
            <w:proofErr w:type="spellEnd"/>
            <w:r w:rsidRPr="337494E8" w:rsidR="337494E8">
              <w:rPr>
                <w:highlight w:val="cyan"/>
              </w:rPr>
              <w:t xml:space="preserve"> PRISMAP, </w:t>
            </w:r>
            <w:proofErr w:type="spellStart"/>
            <w:r w:rsidRPr="337494E8" w:rsidR="337494E8">
              <w:rPr>
                <w:highlight w:val="cyan"/>
              </w:rPr>
              <w:t>shared</w:t>
            </w:r>
            <w:proofErr w:type="spellEnd"/>
            <w:r w:rsidRPr="337494E8" w:rsidR="337494E8">
              <w:rPr>
                <w:highlight w:val="cyan"/>
              </w:rPr>
              <w:t xml:space="preserve"> </w:t>
            </w:r>
            <w:proofErr w:type="spellStart"/>
            <w:r w:rsidRPr="337494E8" w:rsidR="337494E8">
              <w:rPr>
                <w:highlight w:val="cyan"/>
              </w:rPr>
              <w:t>with</w:t>
            </w:r>
            <w:proofErr w:type="spellEnd"/>
            <w:r w:rsidRPr="337494E8" w:rsidR="337494E8">
              <w:rPr>
                <w:highlight w:val="cyan"/>
              </w:rPr>
              <w:t xml:space="preserve"> </w:t>
            </w:r>
            <w:proofErr w:type="spellStart"/>
            <w:r w:rsidRPr="337494E8" w:rsidR="337494E8">
              <w:rPr>
                <w:highlight w:val="cyan"/>
              </w:rPr>
              <w:t>InnoMedRad</w:t>
            </w:r>
            <w:proofErr w:type="spellEnd"/>
            <w:r w:rsidRPr="337494E8" w:rsidR="337494E8">
              <w:rPr>
                <w:highlight w:val="cyan"/>
              </w:rPr>
              <w:t>)</w:t>
            </w:r>
          </w:p>
          <w:p w:rsidR="00BD30E0" w:rsidP="337494E8" w:rsidRDefault="00BD30E0" w14:paraId="1B4DB36B" w14:textId="04B05162">
            <w:pPr>
              <w:pStyle w:val="Normal"/>
              <w:rPr>
                <w:highlight w:val="yellow"/>
              </w:rPr>
            </w:pPr>
            <w:proofErr w:type="spellStart"/>
            <w:r w:rsidRPr="337494E8" w:rsidR="337494E8">
              <w:rPr>
                <w:highlight w:val="yellow"/>
              </w:rPr>
              <w:t>Mandatory</w:t>
            </w:r>
            <w:proofErr w:type="spellEnd"/>
            <w:r w:rsidRPr="337494E8" w:rsidR="337494E8">
              <w:rPr>
                <w:highlight w:val="yellow"/>
              </w:rPr>
              <w:t xml:space="preserve"> for </w:t>
            </w:r>
            <w:proofErr w:type="spellStart"/>
            <w:r w:rsidRPr="337494E8" w:rsidR="337494E8">
              <w:rPr>
                <w:highlight w:val="yellow"/>
              </w:rPr>
              <w:t>experimentalist</w:t>
            </w:r>
            <w:proofErr w:type="spellEnd"/>
            <w:r w:rsidRPr="337494E8" w:rsidR="337494E8">
              <w:rPr>
                <w:highlight w:val="yellow"/>
              </w:rPr>
              <w:t xml:space="preserve">, </w:t>
            </w:r>
            <w:proofErr w:type="spellStart"/>
            <w:r w:rsidRPr="337494E8" w:rsidR="337494E8">
              <w:rPr>
                <w:highlight w:val="yellow"/>
              </w:rPr>
              <w:t>optional</w:t>
            </w:r>
            <w:proofErr w:type="spellEnd"/>
            <w:r w:rsidRPr="337494E8" w:rsidR="337494E8">
              <w:rPr>
                <w:highlight w:val="yellow"/>
              </w:rPr>
              <w:t>/</w:t>
            </w:r>
            <w:proofErr w:type="spellStart"/>
            <w:r w:rsidRPr="337494E8" w:rsidR="337494E8">
              <w:rPr>
                <w:highlight w:val="yellow"/>
              </w:rPr>
              <w:t>hybrid</w:t>
            </w:r>
            <w:proofErr w:type="spellEnd"/>
            <w:r w:rsidRPr="337494E8" w:rsidR="337494E8">
              <w:rPr>
                <w:highlight w:val="yellow"/>
              </w:rPr>
              <w:t xml:space="preserve"> for </w:t>
            </w:r>
            <w:proofErr w:type="spellStart"/>
            <w:r w:rsidRPr="337494E8" w:rsidR="337494E8">
              <w:rPr>
                <w:highlight w:val="yellow"/>
              </w:rPr>
              <w:t>theoreticians</w:t>
            </w:r>
            <w:proofErr w:type="spellEnd"/>
            <w:r w:rsidRPr="337494E8" w:rsidR="337494E8">
              <w:rPr>
                <w:highlight w:val="yellow"/>
              </w:rPr>
              <w:t>?</w:t>
            </w:r>
          </w:p>
          <w:p w:rsidR="00BD30E0" w:rsidP="337494E8" w:rsidRDefault="00BD30E0" w14:paraId="224A4A14" w14:textId="755DC86F">
            <w:pPr>
              <w:pStyle w:val="Normal"/>
            </w:pPr>
            <w:r w:rsidR="337494E8">
              <w:rPr/>
              <w:t xml:space="preserve">Lectures &amp; </w:t>
            </w:r>
            <w:proofErr w:type="spellStart"/>
            <w:r w:rsidR="337494E8">
              <w:rPr/>
              <w:t>lab</w:t>
            </w:r>
            <w:proofErr w:type="spellEnd"/>
            <w:r w:rsidR="337494E8">
              <w:rPr/>
              <w:t xml:space="preserve"> </w:t>
            </w:r>
            <w:proofErr w:type="spellStart"/>
            <w:r w:rsidR="337494E8">
              <w:rPr/>
              <w:t>work</w:t>
            </w:r>
            <w:proofErr w:type="spellEnd"/>
            <w:r w:rsidR="337494E8">
              <w:rPr/>
              <w:t xml:space="preserve"> (ion source, </w:t>
            </w:r>
            <w:proofErr w:type="spellStart"/>
            <w:r w:rsidR="337494E8">
              <w:rPr/>
              <w:t>separator</w:t>
            </w:r>
            <w:proofErr w:type="spellEnd"/>
            <w:r w:rsidR="337494E8">
              <w:rPr/>
              <w:t>, laser tuning</w:t>
            </w:r>
            <w:r w:rsidR="337494E8">
              <w:rPr/>
              <w:t>)</w:t>
            </w:r>
          </w:p>
          <w:p w:rsidR="00BD30E0" w:rsidP="337494E8" w:rsidRDefault="00BD30E0" w14:paraId="3DBB01A9" w14:textId="77CE6FBC">
            <w:pPr>
              <w:pStyle w:val="Normal"/>
              <w:rPr>
                <w:i w:val="1"/>
                <w:iCs w:val="1"/>
              </w:rPr>
            </w:pPr>
            <w:proofErr w:type="spellStart"/>
            <w:r w:rsidRPr="337494E8" w:rsidR="337494E8">
              <w:rPr>
                <w:i w:val="1"/>
                <w:iCs w:val="1"/>
              </w:rPr>
              <w:t>Featuring</w:t>
            </w:r>
            <w:proofErr w:type="spellEnd"/>
            <w:r w:rsidRPr="337494E8" w:rsidR="337494E8">
              <w:rPr>
                <w:i w:val="1"/>
                <w:iCs w:val="1"/>
              </w:rPr>
              <w:t xml:space="preserve"> Charlotte Duchemin (CERN MEDICIS) &amp; Koen </w:t>
            </w:r>
            <w:proofErr w:type="spellStart"/>
            <w:r w:rsidRPr="337494E8" w:rsidR="337494E8">
              <w:rPr>
                <w:i w:val="1"/>
                <w:iCs w:val="1"/>
              </w:rPr>
              <w:t>Binnenmans</w:t>
            </w:r>
            <w:proofErr w:type="spellEnd"/>
            <w:r w:rsidRPr="337494E8" w:rsidR="337494E8">
              <w:rPr>
                <w:i w:val="1"/>
                <w:iCs w:val="1"/>
              </w:rPr>
              <w:t xml:space="preserve"> (KU Leuven expert on lanthanide </w:t>
            </w:r>
            <w:proofErr w:type="spellStart"/>
            <w:r w:rsidRPr="337494E8" w:rsidR="337494E8">
              <w:rPr>
                <w:i w:val="1"/>
                <w:iCs w:val="1"/>
              </w:rPr>
              <w:t>chemistry</w:t>
            </w:r>
            <w:proofErr w:type="spellEnd"/>
            <w:r w:rsidRPr="337494E8" w:rsidR="337494E8">
              <w:rPr>
                <w:i w:val="1"/>
                <w:iCs w:val="1"/>
              </w:rPr>
              <w:t>)</w:t>
            </w:r>
          </w:p>
          <w:p w:rsidR="00BD30E0" w:rsidP="337494E8" w:rsidRDefault="00BD30E0" w14:paraId="6B3F02F8" w14:textId="1F17A9FD">
            <w:pPr>
              <w:pStyle w:val="Normal"/>
              <w:rPr>
                <w:highlight w:val="green"/>
              </w:rPr>
            </w:pPr>
            <w:proofErr w:type="spellStart"/>
            <w:r w:rsidRPr="337494E8" w:rsidR="337494E8">
              <w:rPr>
                <w:highlight w:val="green"/>
              </w:rPr>
              <w:t>Sustainability</w:t>
            </w:r>
            <w:proofErr w:type="spellEnd"/>
            <w:r w:rsidRPr="337494E8" w:rsidR="337494E8">
              <w:rPr>
                <w:highlight w:val="green"/>
              </w:rPr>
              <w:t xml:space="preserve"> </w:t>
            </w:r>
            <w:proofErr w:type="spellStart"/>
            <w:r w:rsidRPr="337494E8" w:rsidR="337494E8">
              <w:rPr>
                <w:highlight w:val="green"/>
              </w:rPr>
              <w:t>applied</w:t>
            </w:r>
            <w:proofErr w:type="spellEnd"/>
            <w:r w:rsidRPr="337494E8" w:rsidR="337494E8">
              <w:rPr>
                <w:highlight w:val="green"/>
              </w:rPr>
              <w:t xml:space="preserve"> to lanthanides and </w:t>
            </w:r>
            <w:proofErr w:type="spellStart"/>
            <w:r w:rsidRPr="337494E8" w:rsidR="337494E8">
              <w:rPr>
                <w:highlight w:val="green"/>
              </w:rPr>
              <w:t>radiolanthanides</w:t>
            </w:r>
            <w:proofErr w:type="spellEnd"/>
          </w:p>
          <w:p w:rsidR="00BD30E0" w:rsidP="337494E8" w:rsidRDefault="00BD30E0" w14:paraId="19EA2B63" w14:textId="55D3976D">
            <w:pPr>
              <w:pStyle w:val="Normal"/>
            </w:pPr>
            <w:proofErr w:type="spellStart"/>
            <w:r w:rsidR="337494E8">
              <w:rPr/>
              <w:t>Industrial</w:t>
            </w:r>
            <w:proofErr w:type="spellEnd"/>
            <w:r w:rsidR="337494E8">
              <w:rPr/>
              <w:t xml:space="preserve"> </w:t>
            </w:r>
            <w:proofErr w:type="spellStart"/>
            <w:r w:rsidR="337494E8">
              <w:rPr/>
              <w:t>fair</w:t>
            </w:r>
            <w:proofErr w:type="spellEnd"/>
            <w:r w:rsidR="337494E8">
              <w:rPr/>
              <w:t xml:space="preserve"> &amp; black tie </w:t>
            </w:r>
            <w:proofErr w:type="spellStart"/>
            <w:r w:rsidR="337494E8">
              <w:rPr/>
              <w:t>event</w:t>
            </w:r>
            <w:proofErr w:type="spellEnd"/>
          </w:p>
        </w:tc>
        <w:tc>
          <w:tcPr>
            <w:tcW w:w="650" w:type="dxa"/>
            <w:shd w:val="clear" w:color="auto" w:fill="FFF2CC" w:themeFill="accent4" w:themeFillTint="33"/>
            <w:tcMar/>
          </w:tcPr>
          <w:p w:rsidR="00BD30E0" w:rsidRDefault="00BD30E0" w14:paraId="478F4669" w14:textId="3CD6201E">
            <w:r w:rsidR="337494E8">
              <w:rPr/>
              <w:t>1</w:t>
            </w:r>
          </w:p>
        </w:tc>
        <w:tc>
          <w:tcPr>
            <w:tcW w:w="1135" w:type="dxa"/>
            <w:shd w:val="clear" w:color="auto" w:fill="FFF2CC" w:themeFill="accent4" w:themeFillTint="33"/>
            <w:tcMar/>
          </w:tcPr>
          <w:p w:rsidR="00BD30E0" w:rsidRDefault="00BD30E0" w14:paraId="5E8D14FE" w14:noSpellErr="1" w14:textId="376680E2">
            <w:r w:rsidR="337494E8">
              <w:rPr/>
              <w:t>KU Leuven &amp; CERN</w:t>
            </w:r>
          </w:p>
        </w:tc>
        <w:tc>
          <w:tcPr>
            <w:tcW w:w="986" w:type="dxa"/>
            <w:shd w:val="clear" w:color="auto" w:fill="FFF2CC" w:themeFill="accent4" w:themeFillTint="33"/>
            <w:tcMar/>
          </w:tcPr>
          <w:p w:rsidR="00BD30E0" w:rsidRDefault="00BD30E0" w14:paraId="656B2EDC" w14:noSpellErr="1" w14:textId="63ABE182">
            <w:r w:rsidR="337494E8">
              <w:rPr/>
              <w:t>M14</w:t>
            </w:r>
          </w:p>
        </w:tc>
      </w:tr>
      <w:tr w:rsidR="337494E8" w:rsidTr="337494E8" w14:paraId="10F310DB">
        <w:tc>
          <w:tcPr>
            <w:tcW w:w="941" w:type="dxa"/>
            <w:shd w:val="clear" w:color="auto" w:fill="FFF2CC" w:themeFill="accent4" w:themeFillTint="33"/>
            <w:tcMar/>
          </w:tcPr>
          <w:p w:rsidR="337494E8" w:rsidP="337494E8" w:rsidRDefault="337494E8" w14:noSpellErr="1" w14:paraId="2540B504" w14:textId="37934E4A">
            <w:pPr>
              <w:pStyle w:val="Normal"/>
            </w:pPr>
            <w:r w:rsidR="337494E8">
              <w:rPr/>
              <w:t>0b</w:t>
            </w:r>
          </w:p>
        </w:tc>
        <w:tc>
          <w:tcPr>
            <w:tcW w:w="6489" w:type="dxa"/>
            <w:shd w:val="clear" w:color="auto" w:fill="FFF2CC" w:themeFill="accent4" w:themeFillTint="33"/>
            <w:tcMar/>
          </w:tcPr>
          <w:p w:rsidR="337494E8" w:rsidP="337494E8" w:rsidRDefault="337494E8" w14:paraId="53F9D9D8" w14:textId="6DC0099F">
            <w:pPr>
              <w:pStyle w:val="Normal"/>
              <w:rPr>
                <w:b w:val="1"/>
                <w:bCs w:val="1"/>
                <w:highlight w:val="green"/>
              </w:rPr>
            </w:pPr>
            <w:proofErr w:type="spellStart"/>
            <w:r w:rsidRPr="337494E8" w:rsidR="337494E8">
              <w:rPr>
                <w:b w:val="1"/>
                <w:bCs w:val="1"/>
                <w:highlight w:val="green"/>
              </w:rPr>
              <w:t>Entrepreneurship</w:t>
            </w:r>
            <w:proofErr w:type="spellEnd"/>
            <w:r w:rsidRPr="337494E8" w:rsidR="337494E8">
              <w:rPr>
                <w:b w:val="1"/>
                <w:bCs w:val="1"/>
                <w:highlight w:val="green"/>
              </w:rPr>
              <w:t xml:space="preserve"> &amp; </w:t>
            </w:r>
            <w:proofErr w:type="spellStart"/>
            <w:r w:rsidRPr="337494E8" w:rsidR="337494E8">
              <w:rPr>
                <w:b w:val="1"/>
                <w:bCs w:val="1"/>
                <w:highlight w:val="green"/>
              </w:rPr>
              <w:t>Intellectual</w:t>
            </w:r>
            <w:proofErr w:type="spellEnd"/>
            <w:r w:rsidRPr="337494E8" w:rsidR="337494E8">
              <w:rPr>
                <w:b w:val="1"/>
                <w:bCs w:val="1"/>
                <w:highlight w:val="green"/>
              </w:rPr>
              <w:t xml:space="preserve"> </w:t>
            </w:r>
            <w:proofErr w:type="spellStart"/>
            <w:r w:rsidRPr="337494E8" w:rsidR="337494E8">
              <w:rPr>
                <w:b w:val="1"/>
                <w:bCs w:val="1"/>
                <w:highlight w:val="green"/>
              </w:rPr>
              <w:t>property</w:t>
            </w:r>
            <w:proofErr w:type="spellEnd"/>
          </w:p>
          <w:p w:rsidR="337494E8" w:rsidP="337494E8" w:rsidRDefault="337494E8" w14:paraId="516A6692" w14:textId="798B1BAA">
            <w:pPr>
              <w:pStyle w:val="Normal"/>
              <w:rPr>
                <w:b w:val="0"/>
                <w:bCs w:val="0"/>
              </w:rPr>
            </w:pPr>
            <w:r w:rsidR="337494E8">
              <w:rPr>
                <w:b w:val="0"/>
                <w:bCs w:val="0"/>
              </w:rPr>
              <w:t>Multi-</w:t>
            </w:r>
            <w:proofErr w:type="spellStart"/>
            <w:r w:rsidR="337494E8">
              <w:rPr>
                <w:b w:val="0"/>
                <w:bCs w:val="0"/>
              </w:rPr>
              <w:t>week</w:t>
            </w:r>
            <w:proofErr w:type="spellEnd"/>
            <w:r w:rsidR="337494E8">
              <w:rPr>
                <w:b w:val="0"/>
                <w:bCs w:val="0"/>
              </w:rPr>
              <w:t xml:space="preserve">, online training on </w:t>
            </w:r>
            <w:proofErr w:type="spellStart"/>
            <w:r w:rsidR="337494E8">
              <w:rPr>
                <w:b w:val="0"/>
                <w:bCs w:val="0"/>
              </w:rPr>
              <w:t>entrepreneurship</w:t>
            </w:r>
            <w:proofErr w:type="spellEnd"/>
            <w:r w:rsidR="337494E8">
              <w:rPr>
                <w:b w:val="0"/>
                <w:bCs w:val="0"/>
              </w:rPr>
              <w:t xml:space="preserve"> and </w:t>
            </w:r>
            <w:proofErr w:type="spellStart"/>
            <w:r w:rsidR="337494E8">
              <w:rPr>
                <w:b w:val="0"/>
                <w:bCs w:val="0"/>
              </w:rPr>
              <w:t>intellectual</w:t>
            </w:r>
            <w:proofErr w:type="spellEnd"/>
            <w:r w:rsidR="337494E8">
              <w:rPr>
                <w:b w:val="0"/>
                <w:bCs w:val="0"/>
              </w:rPr>
              <w:t xml:space="preserve"> </w:t>
            </w:r>
            <w:proofErr w:type="spellStart"/>
            <w:r w:rsidR="337494E8">
              <w:rPr>
                <w:b w:val="0"/>
                <w:bCs w:val="0"/>
              </w:rPr>
              <w:t>property</w:t>
            </w:r>
            <w:proofErr w:type="spellEnd"/>
          </w:p>
          <w:p w:rsidR="337494E8" w:rsidP="337494E8" w:rsidRDefault="337494E8" w14:paraId="14F85635" w14:textId="74A300DE">
            <w:pPr>
              <w:pStyle w:val="Normal"/>
              <w:rPr>
                <w:b w:val="0"/>
                <w:bCs w:val="0"/>
              </w:rPr>
            </w:pPr>
            <w:proofErr w:type="spellStart"/>
            <w:r w:rsidRPr="337494E8" w:rsidR="337494E8">
              <w:rPr>
                <w:b w:val="0"/>
                <w:bCs w:val="0"/>
                <w:i w:val="1"/>
                <w:iCs w:val="1"/>
              </w:rPr>
              <w:t>Featuring</w:t>
            </w:r>
            <w:proofErr w:type="spellEnd"/>
            <w:r w:rsidRPr="337494E8" w:rsidR="337494E8">
              <w:rPr>
                <w:b w:val="0"/>
                <w:bCs w:val="0"/>
                <w:i w:val="1"/>
                <w:iCs w:val="1"/>
              </w:rPr>
              <w:t xml:space="preserve"> Kieran Flanagan (ARTEMIS)</w:t>
            </w:r>
          </w:p>
        </w:tc>
        <w:tc>
          <w:tcPr>
            <w:tcW w:w="650" w:type="dxa"/>
            <w:shd w:val="clear" w:color="auto" w:fill="FFF2CC" w:themeFill="accent4" w:themeFillTint="33"/>
            <w:tcMar/>
          </w:tcPr>
          <w:p w:rsidR="337494E8" w:rsidP="337494E8" w:rsidRDefault="337494E8" w14:noSpellErr="1" w14:paraId="2140650D" w14:textId="75DBE756">
            <w:pPr>
              <w:pStyle w:val="Normal"/>
            </w:pPr>
            <w:r w:rsidR="337494E8">
              <w:rPr/>
              <w:t>1/2</w:t>
            </w:r>
          </w:p>
        </w:tc>
        <w:tc>
          <w:tcPr>
            <w:tcW w:w="1135" w:type="dxa"/>
            <w:shd w:val="clear" w:color="auto" w:fill="FFF2CC" w:themeFill="accent4" w:themeFillTint="33"/>
            <w:tcMar/>
          </w:tcPr>
          <w:p w:rsidR="337494E8" w:rsidP="337494E8" w:rsidRDefault="337494E8" w14:noSpellErr="1" w14:paraId="738E8B20" w14:textId="50A12718">
            <w:pPr>
              <w:pStyle w:val="Normal"/>
              <w:rPr>
                <w:highlight w:val="magenta"/>
              </w:rPr>
            </w:pPr>
            <w:r w:rsidRPr="337494E8" w:rsidR="337494E8">
              <w:rPr>
                <w:highlight w:val="magenta"/>
              </w:rPr>
              <w:t>XXX</w:t>
            </w:r>
          </w:p>
        </w:tc>
        <w:tc>
          <w:tcPr>
            <w:tcW w:w="986" w:type="dxa"/>
            <w:shd w:val="clear" w:color="auto" w:fill="FFF2CC" w:themeFill="accent4" w:themeFillTint="33"/>
            <w:tcMar/>
          </w:tcPr>
          <w:p w:rsidR="337494E8" w:rsidP="337494E8" w:rsidRDefault="337494E8" w14:noSpellErr="1" w14:paraId="1FDA644F" w14:textId="79733B02">
            <w:pPr>
              <w:pStyle w:val="Normal"/>
            </w:pPr>
            <w:r w:rsidR="337494E8">
              <w:rPr/>
              <w:t>M15-M18</w:t>
            </w:r>
          </w:p>
        </w:tc>
      </w:tr>
      <w:tr w:rsidR="00BD30E0" w:rsidTr="337494E8" w14:paraId="5D2B7505" w14:textId="77777777">
        <w:tc>
          <w:tcPr>
            <w:tcW w:w="941" w:type="dxa"/>
            <w:shd w:val="clear" w:color="auto" w:fill="FFF2CC" w:themeFill="accent4" w:themeFillTint="33"/>
            <w:tcMar/>
          </w:tcPr>
          <w:p w:rsidR="00BD30E0" w:rsidRDefault="00BD30E0" w14:paraId="38BEAC0E" w14:textId="0C2DEC33">
            <w:r w:rsidR="337494E8">
              <w:rPr/>
              <w:t>3</w:t>
            </w:r>
          </w:p>
        </w:tc>
        <w:tc>
          <w:tcPr>
            <w:tcW w:w="6489" w:type="dxa"/>
            <w:shd w:val="clear" w:color="auto" w:fill="FFF2CC" w:themeFill="accent4" w:themeFillTint="33"/>
            <w:tcMar/>
          </w:tcPr>
          <w:p w:rsidR="00BD30E0" w:rsidRDefault="00BD30E0" w14:paraId="537161E3" w14:textId="564D6C58">
            <w:proofErr w:type="spellStart"/>
            <w:r w:rsidRPr="337494E8" w:rsidR="337494E8">
              <w:rPr>
                <w:b w:val="1"/>
                <w:bCs w:val="1"/>
              </w:rPr>
              <w:t>Radiolanthanide</w:t>
            </w:r>
            <w:proofErr w:type="spellEnd"/>
            <w:r w:rsidRPr="337494E8" w:rsidR="337494E8">
              <w:rPr>
                <w:b w:val="1"/>
                <w:bCs w:val="1"/>
              </w:rPr>
              <w:t xml:space="preserve"> </w:t>
            </w:r>
            <w:proofErr w:type="spellStart"/>
            <w:r w:rsidRPr="337494E8" w:rsidR="337494E8">
              <w:rPr>
                <w:b w:val="1"/>
                <w:bCs w:val="1"/>
              </w:rPr>
              <w:t>school</w:t>
            </w:r>
            <w:proofErr w:type="spellEnd"/>
            <w:r w:rsidR="337494E8">
              <w:rPr/>
              <w:t xml:space="preserve"> </w:t>
            </w:r>
            <w:r w:rsidRPr="337494E8" w:rsidR="337494E8">
              <w:rPr>
                <w:highlight w:val="cyan"/>
              </w:rPr>
              <w:t>(</w:t>
            </w:r>
            <w:proofErr w:type="spellStart"/>
            <w:r w:rsidRPr="337494E8" w:rsidR="337494E8">
              <w:rPr>
                <w:highlight w:val="cyan"/>
              </w:rPr>
              <w:t>from</w:t>
            </w:r>
            <w:proofErr w:type="spellEnd"/>
            <w:r w:rsidRPr="337494E8" w:rsidR="337494E8">
              <w:rPr>
                <w:highlight w:val="cyan"/>
              </w:rPr>
              <w:t xml:space="preserve"> PRISMAP, </w:t>
            </w:r>
            <w:proofErr w:type="spellStart"/>
            <w:r w:rsidRPr="337494E8" w:rsidR="337494E8">
              <w:rPr>
                <w:highlight w:val="cyan"/>
              </w:rPr>
              <w:t>shared</w:t>
            </w:r>
            <w:proofErr w:type="spellEnd"/>
            <w:r w:rsidRPr="337494E8" w:rsidR="337494E8">
              <w:rPr>
                <w:highlight w:val="cyan"/>
              </w:rPr>
              <w:t xml:space="preserve"> </w:t>
            </w:r>
            <w:proofErr w:type="spellStart"/>
            <w:r w:rsidRPr="337494E8" w:rsidR="337494E8">
              <w:rPr>
                <w:highlight w:val="cyan"/>
              </w:rPr>
              <w:t>with</w:t>
            </w:r>
            <w:proofErr w:type="spellEnd"/>
            <w:r w:rsidRPr="337494E8" w:rsidR="337494E8">
              <w:rPr>
                <w:highlight w:val="cyan"/>
              </w:rPr>
              <w:t xml:space="preserve"> </w:t>
            </w:r>
            <w:proofErr w:type="spellStart"/>
            <w:r w:rsidRPr="337494E8" w:rsidR="337494E8">
              <w:rPr>
                <w:highlight w:val="cyan"/>
              </w:rPr>
              <w:t>InnoMedRad</w:t>
            </w:r>
            <w:proofErr w:type="spellEnd"/>
            <w:r w:rsidRPr="337494E8" w:rsidR="337494E8">
              <w:rPr>
                <w:highlight w:val="cyan"/>
              </w:rPr>
              <w:t>)</w:t>
            </w:r>
          </w:p>
          <w:p w:rsidR="00BD30E0" w:rsidP="337494E8" w:rsidRDefault="00BD30E0" w14:paraId="184E84F3" w14:textId="2B670D7D">
            <w:pPr>
              <w:pStyle w:val="Normal"/>
            </w:pPr>
            <w:r w:rsidR="337494E8">
              <w:rPr/>
              <w:t xml:space="preserve">First </w:t>
            </w:r>
            <w:proofErr w:type="spellStart"/>
            <w:r w:rsidR="337494E8">
              <w:rPr/>
              <w:t>day</w:t>
            </w:r>
            <w:proofErr w:type="spellEnd"/>
            <w:r w:rsidR="337494E8">
              <w:rPr/>
              <w:t xml:space="preserve"> on </w:t>
            </w:r>
            <w:proofErr w:type="spellStart"/>
            <w:r w:rsidR="337494E8">
              <w:rPr/>
              <w:t>general</w:t>
            </w:r>
            <w:proofErr w:type="spellEnd"/>
            <w:r w:rsidR="337494E8">
              <w:rPr/>
              <w:t xml:space="preserve"> </w:t>
            </w:r>
            <w:proofErr w:type="spellStart"/>
            <w:r w:rsidR="337494E8">
              <w:rPr/>
              <w:t>properties</w:t>
            </w:r>
            <w:proofErr w:type="spellEnd"/>
            <w:r w:rsidR="337494E8">
              <w:rPr/>
              <w:t xml:space="preserve"> </w:t>
            </w:r>
            <w:proofErr w:type="spellStart"/>
            <w:r w:rsidR="337494E8">
              <w:rPr/>
              <w:t>compulsory</w:t>
            </w:r>
            <w:proofErr w:type="spellEnd"/>
            <w:r w:rsidR="337494E8">
              <w:rPr/>
              <w:t xml:space="preserve"> (</w:t>
            </w:r>
            <w:proofErr w:type="spellStart"/>
            <w:r w:rsidR="337494E8">
              <w:rPr/>
              <w:t>hybrid</w:t>
            </w:r>
            <w:proofErr w:type="spellEnd"/>
            <w:r w:rsidR="337494E8">
              <w:rPr/>
              <w:t>)</w:t>
            </w:r>
          </w:p>
          <w:p w:rsidR="00BD30E0" w:rsidP="337494E8" w:rsidRDefault="00BD30E0" w14:paraId="08DB8FEC" w14:textId="0A546768">
            <w:pPr>
              <w:pStyle w:val="Normal"/>
            </w:pPr>
            <w:r w:rsidR="337494E8">
              <w:rPr/>
              <w:t xml:space="preserve">Full </w:t>
            </w:r>
            <w:proofErr w:type="spellStart"/>
            <w:r w:rsidR="337494E8">
              <w:rPr/>
              <w:t>week</w:t>
            </w:r>
            <w:proofErr w:type="spellEnd"/>
            <w:r w:rsidR="337494E8">
              <w:rPr/>
              <w:t xml:space="preserve"> </w:t>
            </w:r>
            <w:proofErr w:type="spellStart"/>
            <w:r w:rsidR="337494E8">
              <w:rPr/>
              <w:t>optional</w:t>
            </w:r>
            <w:proofErr w:type="spellEnd"/>
            <w:r w:rsidR="337494E8">
              <w:rPr/>
              <w:t xml:space="preserve"> if </w:t>
            </w:r>
            <w:proofErr w:type="spellStart"/>
            <w:r w:rsidR="337494E8">
              <w:rPr/>
              <w:t>interested</w:t>
            </w:r>
            <w:proofErr w:type="spellEnd"/>
            <w:r w:rsidR="337494E8">
              <w:rPr/>
              <w:t xml:space="preserve"> in </w:t>
            </w:r>
            <w:proofErr w:type="spellStart"/>
            <w:r w:rsidR="337494E8">
              <w:rPr/>
              <w:t>medical</w:t>
            </w:r>
            <w:proofErr w:type="spellEnd"/>
            <w:r w:rsidR="337494E8">
              <w:rPr/>
              <w:t xml:space="preserve"> applications</w:t>
            </w:r>
          </w:p>
          <w:p w:rsidR="00BD30E0" w:rsidP="337494E8" w:rsidRDefault="00BD30E0" w14:paraId="05DB5993" w14:textId="7156D660">
            <w:pPr>
              <w:pStyle w:val="Normal"/>
              <w:rPr>
                <w:i w:val="1"/>
                <w:iCs w:val="1"/>
              </w:rPr>
            </w:pPr>
            <w:proofErr w:type="spellStart"/>
            <w:r w:rsidRPr="337494E8" w:rsidR="337494E8">
              <w:rPr>
                <w:i w:val="1"/>
                <w:iCs w:val="1"/>
              </w:rPr>
              <w:t>Featuring</w:t>
            </w:r>
            <w:proofErr w:type="spellEnd"/>
            <w:r w:rsidRPr="337494E8" w:rsidR="337494E8">
              <w:rPr>
                <w:i w:val="1"/>
                <w:iCs w:val="1"/>
              </w:rPr>
              <w:t xml:space="preserve"> Zeynep </w:t>
            </w:r>
            <w:proofErr w:type="spellStart"/>
            <w:r w:rsidRPr="337494E8" w:rsidR="337494E8">
              <w:rPr>
                <w:i w:val="1"/>
                <w:iCs w:val="1"/>
              </w:rPr>
              <w:t>Talip</w:t>
            </w:r>
            <w:proofErr w:type="spellEnd"/>
            <w:r w:rsidRPr="337494E8" w:rsidR="337494E8">
              <w:rPr>
                <w:i w:val="1"/>
                <w:iCs w:val="1"/>
              </w:rPr>
              <w:t xml:space="preserve"> (PSI) and Claire Deville (DTU)</w:t>
            </w:r>
          </w:p>
        </w:tc>
        <w:tc>
          <w:tcPr>
            <w:tcW w:w="650" w:type="dxa"/>
            <w:shd w:val="clear" w:color="auto" w:fill="FFF2CC" w:themeFill="accent4" w:themeFillTint="33"/>
            <w:tcMar/>
          </w:tcPr>
          <w:p w:rsidR="00BD30E0" w:rsidRDefault="00BD30E0" w14:paraId="4B0810A1" w14:textId="4551DAD4">
            <w:r w:rsidR="337494E8">
              <w:rPr/>
              <w:t xml:space="preserve">1/3 - 1 </w:t>
            </w:r>
          </w:p>
        </w:tc>
        <w:tc>
          <w:tcPr>
            <w:tcW w:w="1135" w:type="dxa"/>
            <w:shd w:val="clear" w:color="auto" w:fill="FFF2CC" w:themeFill="accent4" w:themeFillTint="33"/>
            <w:tcMar/>
          </w:tcPr>
          <w:p w:rsidR="00BD30E0" w:rsidRDefault="00BD30E0" w14:paraId="0F72BB1F" w14:textId="2780BB4D">
            <w:r w:rsidR="337494E8">
              <w:rPr/>
              <w:t>DTU (</w:t>
            </w:r>
            <w:proofErr w:type="spellStart"/>
            <w:r w:rsidR="337494E8">
              <w:rPr/>
              <w:t>Denmark</w:t>
            </w:r>
            <w:proofErr w:type="spellEnd"/>
            <w:r w:rsidR="337494E8">
              <w:rPr/>
              <w:t>) &amp; PSI</w:t>
            </w:r>
          </w:p>
        </w:tc>
        <w:tc>
          <w:tcPr>
            <w:tcW w:w="986" w:type="dxa"/>
            <w:shd w:val="clear" w:color="auto" w:fill="FFF2CC" w:themeFill="accent4" w:themeFillTint="33"/>
            <w:tcMar/>
          </w:tcPr>
          <w:p w:rsidR="00BD30E0" w:rsidRDefault="00BD30E0" w14:paraId="3F814471" w14:noSpellErr="1" w14:textId="69752FB4">
            <w:r w:rsidR="337494E8">
              <w:rPr/>
              <w:t>M20</w:t>
            </w:r>
          </w:p>
        </w:tc>
      </w:tr>
      <w:tr w:rsidR="00BD30E0" w:rsidTr="337494E8" w14:paraId="4D443BC0" w14:textId="77777777">
        <w:tc>
          <w:tcPr>
            <w:tcW w:w="941" w:type="dxa"/>
            <w:shd w:val="clear" w:color="auto" w:fill="FFF2CC" w:themeFill="accent4" w:themeFillTint="33"/>
            <w:tcMar/>
          </w:tcPr>
          <w:p w:rsidR="00BD30E0" w:rsidRDefault="00BD30E0" w14:paraId="14B3ACB4" w14:textId="58CB0910">
            <w:r w:rsidR="337494E8">
              <w:rPr/>
              <w:t>4</w:t>
            </w:r>
          </w:p>
        </w:tc>
        <w:tc>
          <w:tcPr>
            <w:tcW w:w="6489" w:type="dxa"/>
            <w:shd w:val="clear" w:color="auto" w:fill="FFF2CC" w:themeFill="accent4" w:themeFillTint="33"/>
            <w:tcMar/>
          </w:tcPr>
          <w:p w:rsidR="00BD30E0" w:rsidP="337494E8" w:rsidRDefault="00BD30E0" w14:paraId="03123C73" w14:textId="64A311C2">
            <w:pPr>
              <w:rPr>
                <w:b w:val="1"/>
                <w:bCs w:val="1"/>
              </w:rPr>
            </w:pPr>
            <w:proofErr w:type="spellStart"/>
            <w:r w:rsidRPr="337494E8" w:rsidR="337494E8">
              <w:rPr>
                <w:b w:val="1"/>
                <w:bCs w:val="1"/>
              </w:rPr>
              <w:t>Computational</w:t>
            </w:r>
            <w:proofErr w:type="spellEnd"/>
            <w:r w:rsidRPr="337494E8" w:rsidR="337494E8">
              <w:rPr>
                <w:b w:val="1"/>
                <w:bCs w:val="1"/>
              </w:rPr>
              <w:t xml:space="preserve"> </w:t>
            </w:r>
            <w:proofErr w:type="spellStart"/>
            <w:r w:rsidRPr="337494E8" w:rsidR="337494E8">
              <w:rPr>
                <w:b w:val="1"/>
                <w:bCs w:val="1"/>
              </w:rPr>
              <w:t>tools</w:t>
            </w:r>
            <w:proofErr w:type="spellEnd"/>
          </w:p>
          <w:p w:rsidR="00BD30E0" w:rsidP="337494E8" w:rsidRDefault="00BD30E0" w14:paraId="08B199D4" w14:textId="7AC58238">
            <w:pPr>
              <w:pStyle w:val="Normal"/>
            </w:pPr>
            <w:proofErr w:type="spellStart"/>
            <w:r w:rsidR="337494E8">
              <w:rPr/>
              <w:t>Mandatory</w:t>
            </w:r>
            <w:proofErr w:type="spellEnd"/>
            <w:r w:rsidR="337494E8">
              <w:rPr/>
              <w:t xml:space="preserve"> for all</w:t>
            </w:r>
          </w:p>
          <w:p w:rsidR="00BD30E0" w:rsidP="337494E8" w:rsidRDefault="00BD30E0" w14:paraId="15BB64F4" w14:textId="12A7489B">
            <w:pPr>
              <w:pStyle w:val="Normal"/>
            </w:pPr>
            <w:r w:rsidR="337494E8">
              <w:rPr/>
              <w:t xml:space="preserve">Online </w:t>
            </w:r>
            <w:proofErr w:type="spellStart"/>
            <w:r w:rsidR="337494E8">
              <w:rPr/>
              <w:t>preparation</w:t>
            </w:r>
            <w:proofErr w:type="spellEnd"/>
            <w:r w:rsidR="337494E8">
              <w:rPr/>
              <w:t xml:space="preserve"> (linux installation &amp; initiation, software installation, </w:t>
            </w:r>
            <w:proofErr w:type="spellStart"/>
            <w:r w:rsidR="337494E8">
              <w:rPr/>
              <w:t>easy</w:t>
            </w:r>
            <w:proofErr w:type="spellEnd"/>
            <w:r w:rsidR="337494E8">
              <w:rPr/>
              <w:t xml:space="preserve"> </w:t>
            </w:r>
            <w:proofErr w:type="spellStart"/>
            <w:r w:rsidR="337494E8">
              <w:rPr/>
              <w:t>exercises</w:t>
            </w:r>
            <w:proofErr w:type="spellEnd"/>
            <w:r w:rsidR="337494E8">
              <w:rPr/>
              <w:t>)</w:t>
            </w:r>
          </w:p>
          <w:p w:rsidR="00BD30E0" w:rsidP="337494E8" w:rsidRDefault="00BD30E0" w14:paraId="6573701A" w14:textId="1D8D96C7">
            <w:pPr>
              <w:pStyle w:val="Normal"/>
            </w:pPr>
            <w:proofErr w:type="spellStart"/>
            <w:r w:rsidR="337494E8">
              <w:rPr/>
              <w:t>Organised</w:t>
            </w:r>
            <w:proofErr w:type="spellEnd"/>
            <w:r w:rsidR="337494E8">
              <w:rPr/>
              <w:t xml:space="preserve"> in modules: Atomic </w:t>
            </w:r>
            <w:proofErr w:type="spellStart"/>
            <w:r w:rsidR="337494E8">
              <w:rPr/>
              <w:t>models</w:t>
            </w:r>
            <w:proofErr w:type="spellEnd"/>
            <w:r w:rsidR="337494E8">
              <w:rPr/>
              <w:t xml:space="preserve"> computations; </w:t>
            </w:r>
            <w:proofErr w:type="spellStart"/>
            <w:r w:rsidR="337494E8">
              <w:rPr/>
              <w:t>Nuclear</w:t>
            </w:r>
            <w:proofErr w:type="spellEnd"/>
            <w:r w:rsidR="337494E8">
              <w:rPr/>
              <w:t xml:space="preserve"> </w:t>
            </w:r>
            <w:proofErr w:type="spellStart"/>
            <w:r w:rsidR="337494E8">
              <w:rPr/>
              <w:t>models</w:t>
            </w:r>
            <w:proofErr w:type="spellEnd"/>
            <w:r w:rsidR="337494E8">
              <w:rPr/>
              <w:t xml:space="preserve"> computations; SATLAS2; COMSOL; </w:t>
            </w:r>
            <w:proofErr w:type="spellStart"/>
            <w:r w:rsidR="337494E8">
              <w:rPr/>
              <w:t>SimIon</w:t>
            </w:r>
            <w:proofErr w:type="spellEnd"/>
            <w:r w:rsidR="337494E8">
              <w:rPr/>
              <w:t>; et plus si affinité</w:t>
            </w:r>
          </w:p>
          <w:p w:rsidR="00BD30E0" w:rsidP="337494E8" w:rsidRDefault="00BD30E0" w14:paraId="6E954E67" w14:textId="029E1E9D">
            <w:pPr>
              <w:pStyle w:val="Normal"/>
            </w:pPr>
            <w:proofErr w:type="spellStart"/>
            <w:r w:rsidRPr="337494E8" w:rsidR="337494E8">
              <w:rPr>
                <w:i w:val="1"/>
                <w:iCs w:val="1"/>
              </w:rPr>
              <w:t>Featuring</w:t>
            </w:r>
            <w:proofErr w:type="spellEnd"/>
            <w:r w:rsidRPr="337494E8" w:rsidR="337494E8">
              <w:rPr>
                <w:i w:val="1"/>
                <w:iCs w:val="1"/>
              </w:rPr>
              <w:t xml:space="preserve"> </w:t>
            </w:r>
            <w:r w:rsidRPr="337494E8" w:rsidR="337494E8">
              <w:rPr>
                <w:i w:val="1"/>
                <w:iCs w:val="1"/>
                <w:highlight w:val="magenta"/>
              </w:rPr>
              <w:t>XXX</w:t>
            </w:r>
          </w:p>
          <w:p w:rsidR="00BD30E0" w:rsidP="337494E8" w:rsidRDefault="00BD30E0" w14:paraId="1E1560DA" w14:textId="7581EA06">
            <w:pPr>
              <w:pStyle w:val="Normal"/>
              <w:rPr>
                <w:i w:val="0"/>
                <w:iCs w:val="0"/>
                <w:highlight w:val="green"/>
              </w:rPr>
            </w:pPr>
            <w:r w:rsidRPr="337494E8" w:rsidR="337494E8">
              <w:rPr>
                <w:i w:val="0"/>
                <w:iCs w:val="0"/>
                <w:highlight w:val="green"/>
              </w:rPr>
              <w:t xml:space="preserve">Open science, open data, </w:t>
            </w:r>
            <w:proofErr w:type="spellStart"/>
            <w:r w:rsidRPr="337494E8" w:rsidR="337494E8">
              <w:rPr>
                <w:i w:val="0"/>
                <w:iCs w:val="0"/>
                <w:highlight w:val="green"/>
              </w:rPr>
              <w:t>ethics</w:t>
            </w:r>
            <w:proofErr w:type="spellEnd"/>
            <w:r w:rsidRPr="337494E8" w:rsidR="337494E8">
              <w:rPr>
                <w:i w:val="0"/>
                <w:iCs w:val="0"/>
                <w:highlight w:val="green"/>
              </w:rPr>
              <w:t xml:space="preserve"> in </w:t>
            </w:r>
            <w:proofErr w:type="spellStart"/>
            <w:r w:rsidRPr="337494E8" w:rsidR="337494E8">
              <w:rPr>
                <w:i w:val="0"/>
                <w:iCs w:val="0"/>
                <w:highlight w:val="green"/>
              </w:rPr>
              <w:t>research</w:t>
            </w:r>
            <w:proofErr w:type="spellEnd"/>
          </w:p>
          <w:p w:rsidR="00BD30E0" w:rsidP="337494E8" w:rsidRDefault="00BD30E0" w14:paraId="4BF53946" w14:noSpellErr="1" w14:textId="0B961AE6">
            <w:pPr>
              <w:pStyle w:val="Normal"/>
              <w:rPr>
                <w:i w:val="0"/>
                <w:iCs w:val="0"/>
                <w:highlight w:val="magenta"/>
              </w:rPr>
            </w:pPr>
            <w:r w:rsidRPr="337494E8" w:rsidR="337494E8">
              <w:rPr>
                <w:i w:val="0"/>
                <w:iCs w:val="0"/>
                <w:highlight w:val="magenta"/>
              </w:rPr>
              <w:t>Networking?</w:t>
            </w:r>
          </w:p>
        </w:tc>
        <w:tc>
          <w:tcPr>
            <w:tcW w:w="650" w:type="dxa"/>
            <w:shd w:val="clear" w:color="auto" w:fill="FFF2CC" w:themeFill="accent4" w:themeFillTint="33"/>
            <w:tcMar/>
          </w:tcPr>
          <w:p w:rsidR="00BD30E0" w:rsidRDefault="00BD30E0" w14:paraId="19A32200" w14:textId="49AFDC1C">
            <w:r w:rsidR="337494E8">
              <w:rPr/>
              <w:t>1</w:t>
            </w:r>
          </w:p>
        </w:tc>
        <w:tc>
          <w:tcPr>
            <w:tcW w:w="1135" w:type="dxa"/>
            <w:shd w:val="clear" w:color="auto" w:fill="FFF2CC" w:themeFill="accent4" w:themeFillTint="33"/>
            <w:tcMar/>
          </w:tcPr>
          <w:p w:rsidR="00BD30E0" w:rsidRDefault="00BD30E0" w14:paraId="225C1F3C" w14:noSpellErr="1" w14:textId="6E2031DF">
            <w:r w:rsidR="337494E8">
              <w:rPr/>
              <w:t>Sevilla &amp; RUG</w:t>
            </w:r>
          </w:p>
        </w:tc>
        <w:tc>
          <w:tcPr>
            <w:tcW w:w="986" w:type="dxa"/>
            <w:shd w:val="clear" w:color="auto" w:fill="FFF2CC" w:themeFill="accent4" w:themeFillTint="33"/>
            <w:tcMar/>
          </w:tcPr>
          <w:p w:rsidR="00BD30E0" w:rsidRDefault="00BD30E0" w14:paraId="43271458" w14:noSpellErr="1" w14:textId="55EE9370">
            <w:commentRangeStart w:id="819841704"/>
            <w:r w:rsidR="337494E8">
              <w:rPr/>
              <w:t>M26</w:t>
            </w:r>
            <w:commentRangeEnd w:id="819841704"/>
            <w:r>
              <w:rPr>
                <w:rStyle w:val="CommentReference"/>
              </w:rPr>
              <w:commentReference w:id="819841704"/>
            </w:r>
          </w:p>
        </w:tc>
      </w:tr>
      <w:tr w:rsidR="337494E8" w:rsidTr="337494E8" w14:paraId="0B1DDED7">
        <w:tc>
          <w:tcPr>
            <w:tcW w:w="941" w:type="dxa"/>
            <w:shd w:val="clear" w:color="auto" w:fill="FFF2CC" w:themeFill="accent4" w:themeFillTint="33"/>
            <w:tcMar/>
          </w:tcPr>
          <w:p w:rsidR="337494E8" w:rsidP="337494E8" w:rsidRDefault="337494E8" w14:noSpellErr="1" w14:paraId="337F5B29" w14:textId="576A99BB">
            <w:pPr>
              <w:pStyle w:val="Normal"/>
            </w:pPr>
            <w:r w:rsidR="337494E8">
              <w:rPr/>
              <w:t>0d</w:t>
            </w:r>
          </w:p>
        </w:tc>
        <w:tc>
          <w:tcPr>
            <w:tcW w:w="6489" w:type="dxa"/>
            <w:shd w:val="clear" w:color="auto" w:fill="FFF2CC" w:themeFill="accent4" w:themeFillTint="33"/>
            <w:tcMar/>
          </w:tcPr>
          <w:p w:rsidR="337494E8" w:rsidP="337494E8" w:rsidRDefault="337494E8" w14:paraId="3726088C" w14:textId="33D84F4F">
            <w:pPr>
              <w:pStyle w:val="Normal"/>
              <w:rPr>
                <w:b w:val="1"/>
                <w:bCs w:val="1"/>
                <w:highlight w:val="green"/>
              </w:rPr>
            </w:pPr>
            <w:proofErr w:type="spellStart"/>
            <w:r w:rsidRPr="337494E8" w:rsidR="337494E8">
              <w:rPr>
                <w:b w:val="1"/>
                <w:bCs w:val="1"/>
                <w:highlight w:val="green"/>
              </w:rPr>
              <w:t>Funding</w:t>
            </w:r>
            <w:proofErr w:type="spellEnd"/>
            <w:r w:rsidRPr="337494E8" w:rsidR="337494E8">
              <w:rPr>
                <w:b w:val="1"/>
                <w:bCs w:val="1"/>
                <w:highlight w:val="green"/>
              </w:rPr>
              <w:t xml:space="preserve"> </w:t>
            </w:r>
            <w:proofErr w:type="spellStart"/>
            <w:r w:rsidRPr="337494E8" w:rsidR="337494E8">
              <w:rPr>
                <w:b w:val="1"/>
                <w:bCs w:val="1"/>
                <w:highlight w:val="green"/>
              </w:rPr>
              <w:t>opporutnity</w:t>
            </w:r>
            <w:proofErr w:type="spellEnd"/>
            <w:r w:rsidRPr="337494E8" w:rsidR="337494E8">
              <w:rPr>
                <w:b w:val="1"/>
                <w:bCs w:val="1"/>
                <w:highlight w:val="green"/>
              </w:rPr>
              <w:t xml:space="preserve"> and </w:t>
            </w:r>
            <w:proofErr w:type="spellStart"/>
            <w:r w:rsidRPr="337494E8" w:rsidR="337494E8">
              <w:rPr>
                <w:b w:val="1"/>
                <w:bCs w:val="1"/>
                <w:highlight w:val="green"/>
              </w:rPr>
              <w:t>project</w:t>
            </w:r>
            <w:proofErr w:type="spellEnd"/>
            <w:r w:rsidRPr="337494E8" w:rsidR="337494E8">
              <w:rPr>
                <w:b w:val="1"/>
                <w:bCs w:val="1"/>
                <w:highlight w:val="green"/>
              </w:rPr>
              <w:t xml:space="preserve"> </w:t>
            </w:r>
            <w:proofErr w:type="spellStart"/>
            <w:r w:rsidRPr="337494E8" w:rsidR="337494E8">
              <w:rPr>
                <w:b w:val="1"/>
                <w:bCs w:val="1"/>
                <w:highlight w:val="green"/>
              </w:rPr>
              <w:t>writing</w:t>
            </w:r>
            <w:proofErr w:type="spellEnd"/>
          </w:p>
          <w:p w:rsidR="337494E8" w:rsidP="337494E8" w:rsidRDefault="337494E8" w14:paraId="3B5F8767" w14:textId="44F3882B">
            <w:pPr>
              <w:pStyle w:val="Normal"/>
              <w:rPr>
                <w:b w:val="1"/>
                <w:bCs w:val="1"/>
              </w:rPr>
            </w:pPr>
            <w:r w:rsidR="337494E8">
              <w:rPr>
                <w:b w:val="0"/>
                <w:bCs w:val="0"/>
              </w:rPr>
              <w:t xml:space="preserve">Learning about building a future </w:t>
            </w:r>
            <w:proofErr w:type="spellStart"/>
            <w:r w:rsidR="337494E8">
              <w:rPr>
                <w:b w:val="0"/>
                <w:bCs w:val="0"/>
              </w:rPr>
              <w:t>career</w:t>
            </w:r>
            <w:proofErr w:type="spellEnd"/>
            <w:r w:rsidR="337494E8">
              <w:rPr>
                <w:b w:val="0"/>
                <w:bCs w:val="0"/>
              </w:rPr>
              <w:t xml:space="preserve">, </w:t>
            </w:r>
            <w:proofErr w:type="spellStart"/>
            <w:r w:rsidR="337494E8">
              <w:rPr>
                <w:b w:val="0"/>
                <w:bCs w:val="0"/>
              </w:rPr>
              <w:t>exploring</w:t>
            </w:r>
            <w:proofErr w:type="spellEnd"/>
            <w:r w:rsidR="337494E8">
              <w:rPr>
                <w:b w:val="0"/>
                <w:bCs w:val="0"/>
              </w:rPr>
              <w:t xml:space="preserve"> </w:t>
            </w:r>
            <w:proofErr w:type="spellStart"/>
            <w:r w:rsidR="337494E8">
              <w:rPr>
                <w:b w:val="0"/>
                <w:bCs w:val="0"/>
              </w:rPr>
              <w:t>funding</w:t>
            </w:r>
            <w:proofErr w:type="spellEnd"/>
            <w:r w:rsidR="337494E8">
              <w:rPr>
                <w:b w:val="0"/>
                <w:bCs w:val="0"/>
              </w:rPr>
              <w:t xml:space="preserve"> </w:t>
            </w:r>
            <w:proofErr w:type="spellStart"/>
            <w:r w:rsidR="337494E8">
              <w:rPr>
                <w:b w:val="0"/>
                <w:bCs w:val="0"/>
              </w:rPr>
              <w:t>opportunities</w:t>
            </w:r>
            <w:proofErr w:type="spellEnd"/>
            <w:r w:rsidR="337494E8">
              <w:rPr>
                <w:b w:val="0"/>
                <w:bCs w:val="0"/>
              </w:rPr>
              <w:t xml:space="preserve"> and </w:t>
            </w:r>
            <w:proofErr w:type="spellStart"/>
            <w:r w:rsidR="337494E8">
              <w:rPr>
                <w:b w:val="0"/>
                <w:bCs w:val="0"/>
              </w:rPr>
              <w:t>writing</w:t>
            </w:r>
            <w:proofErr w:type="spellEnd"/>
            <w:r w:rsidR="337494E8">
              <w:rPr>
                <w:b w:val="0"/>
                <w:bCs w:val="0"/>
              </w:rPr>
              <w:t xml:space="preserve"> a </w:t>
            </w:r>
            <w:proofErr w:type="spellStart"/>
            <w:r w:rsidR="337494E8">
              <w:rPr>
                <w:b w:val="0"/>
                <w:bCs w:val="0"/>
              </w:rPr>
              <w:t>research</w:t>
            </w:r>
            <w:proofErr w:type="spellEnd"/>
            <w:r w:rsidR="337494E8">
              <w:rPr>
                <w:b w:val="0"/>
                <w:bCs w:val="0"/>
              </w:rPr>
              <w:t xml:space="preserve"> </w:t>
            </w:r>
            <w:proofErr w:type="spellStart"/>
            <w:r w:rsidR="337494E8">
              <w:rPr>
                <w:b w:val="0"/>
                <w:bCs w:val="0"/>
              </w:rPr>
              <w:t>proposal</w:t>
            </w:r>
            <w:proofErr w:type="spellEnd"/>
            <w:r w:rsidR="337494E8">
              <w:rPr>
                <w:b w:val="0"/>
                <w:bCs w:val="0"/>
              </w:rPr>
              <w:t>.</w:t>
            </w:r>
          </w:p>
          <w:p w:rsidR="337494E8" w:rsidP="337494E8" w:rsidRDefault="337494E8" w14:paraId="504D95D5" w14:textId="23B006F6">
            <w:pPr>
              <w:pStyle w:val="Normal"/>
              <w:rPr>
                <w:b w:val="0"/>
                <w:bCs w:val="0"/>
              </w:rPr>
            </w:pPr>
            <w:r w:rsidR="337494E8">
              <w:rPr>
                <w:b w:val="0"/>
                <w:bCs w:val="0"/>
              </w:rPr>
              <w:t xml:space="preserve">How to </w:t>
            </w:r>
            <w:proofErr w:type="spellStart"/>
            <w:r w:rsidR="337494E8">
              <w:rPr>
                <w:b w:val="0"/>
                <w:bCs w:val="0"/>
              </w:rPr>
              <w:t>present</w:t>
            </w:r>
            <w:proofErr w:type="spellEnd"/>
            <w:r w:rsidR="337494E8">
              <w:rPr>
                <w:b w:val="0"/>
                <w:bCs w:val="0"/>
              </w:rPr>
              <w:t xml:space="preserve"> </w:t>
            </w:r>
            <w:proofErr w:type="spellStart"/>
            <w:r w:rsidR="337494E8">
              <w:rPr>
                <w:b w:val="0"/>
                <w:bCs w:val="0"/>
              </w:rPr>
              <w:t>yourself</w:t>
            </w:r>
            <w:proofErr w:type="spellEnd"/>
            <w:r w:rsidR="337494E8">
              <w:rPr>
                <w:b w:val="0"/>
                <w:bCs w:val="0"/>
              </w:rPr>
              <w:t xml:space="preserve">, </w:t>
            </w:r>
            <w:proofErr w:type="spellStart"/>
            <w:r w:rsidR="337494E8">
              <w:rPr>
                <w:b w:val="0"/>
                <w:bCs w:val="0"/>
              </w:rPr>
              <w:t>write</w:t>
            </w:r>
            <w:proofErr w:type="spellEnd"/>
            <w:r w:rsidR="337494E8">
              <w:rPr>
                <w:b w:val="0"/>
                <w:bCs w:val="0"/>
              </w:rPr>
              <w:t xml:space="preserve"> a </w:t>
            </w:r>
            <w:proofErr w:type="spellStart"/>
            <w:r w:rsidR="337494E8">
              <w:rPr>
                <w:b w:val="0"/>
                <w:bCs w:val="0"/>
              </w:rPr>
              <w:t>convincing</w:t>
            </w:r>
            <w:proofErr w:type="spellEnd"/>
            <w:r w:rsidR="337494E8">
              <w:rPr>
                <w:b w:val="0"/>
                <w:bCs w:val="0"/>
              </w:rPr>
              <w:t xml:space="preserve"> CV and cover </w:t>
            </w:r>
            <w:proofErr w:type="spellStart"/>
            <w:r w:rsidR="337494E8">
              <w:rPr>
                <w:b w:val="0"/>
                <w:bCs w:val="0"/>
              </w:rPr>
              <w:t>letter</w:t>
            </w:r>
            <w:proofErr w:type="spellEnd"/>
            <w:r w:rsidR="337494E8">
              <w:rPr>
                <w:b w:val="0"/>
                <w:bCs w:val="0"/>
              </w:rPr>
              <w:t>.</w:t>
            </w:r>
          </w:p>
          <w:p w:rsidR="337494E8" w:rsidP="337494E8" w:rsidRDefault="337494E8" w14:paraId="7A39B739" w14:textId="2059B447">
            <w:pPr>
              <w:pStyle w:val="Normal"/>
              <w:rPr>
                <w:b w:val="0"/>
                <w:bCs w:val="0"/>
              </w:rPr>
            </w:pPr>
            <w:proofErr w:type="spellStart"/>
            <w:r w:rsidR="337494E8">
              <w:rPr>
                <w:b w:val="0"/>
                <w:bCs w:val="0"/>
              </w:rPr>
              <w:t>Opportunities</w:t>
            </w:r>
            <w:proofErr w:type="spellEnd"/>
            <w:r w:rsidR="337494E8">
              <w:rPr>
                <w:b w:val="0"/>
                <w:bCs w:val="0"/>
              </w:rPr>
              <w:t xml:space="preserve"> </w:t>
            </w:r>
            <w:proofErr w:type="spellStart"/>
            <w:r w:rsidR="337494E8">
              <w:rPr>
                <w:b w:val="0"/>
                <w:bCs w:val="0"/>
              </w:rPr>
              <w:t>offered</w:t>
            </w:r>
            <w:proofErr w:type="spellEnd"/>
            <w:r w:rsidR="337494E8">
              <w:rPr>
                <w:b w:val="0"/>
                <w:bCs w:val="0"/>
              </w:rPr>
              <w:t xml:space="preserve"> by the </w:t>
            </w:r>
            <w:proofErr w:type="spellStart"/>
            <w:r w:rsidR="337494E8">
              <w:rPr>
                <w:b w:val="0"/>
                <w:bCs w:val="0"/>
              </w:rPr>
              <w:t>European</w:t>
            </w:r>
            <w:proofErr w:type="spellEnd"/>
            <w:r w:rsidR="337494E8">
              <w:rPr>
                <w:b w:val="0"/>
                <w:bCs w:val="0"/>
              </w:rPr>
              <w:t xml:space="preserve"> Commission for future </w:t>
            </w:r>
            <w:proofErr w:type="spellStart"/>
            <w:r w:rsidR="337494E8">
              <w:rPr>
                <w:b w:val="0"/>
                <w:bCs w:val="0"/>
              </w:rPr>
              <w:t>career</w:t>
            </w:r>
            <w:proofErr w:type="spellEnd"/>
            <w:r w:rsidR="337494E8">
              <w:rPr>
                <w:b w:val="0"/>
                <w:bCs w:val="0"/>
              </w:rPr>
              <w:t xml:space="preserve">, as </w:t>
            </w:r>
            <w:proofErr w:type="spellStart"/>
            <w:r w:rsidR="337494E8">
              <w:rPr>
                <w:b w:val="0"/>
                <w:bCs w:val="0"/>
              </w:rPr>
              <w:t>well</w:t>
            </w:r>
            <w:proofErr w:type="spellEnd"/>
            <w:r w:rsidR="337494E8">
              <w:rPr>
                <w:b w:val="0"/>
                <w:bCs w:val="0"/>
              </w:rPr>
              <w:t xml:space="preserve"> as </w:t>
            </w:r>
            <w:proofErr w:type="spellStart"/>
            <w:r w:rsidR="337494E8">
              <w:rPr>
                <w:b w:val="0"/>
                <w:bCs w:val="0"/>
              </w:rPr>
              <w:t>from</w:t>
            </w:r>
            <w:proofErr w:type="spellEnd"/>
            <w:r w:rsidR="337494E8">
              <w:rPr>
                <w:b w:val="0"/>
                <w:bCs w:val="0"/>
              </w:rPr>
              <w:t xml:space="preserve"> national </w:t>
            </w:r>
            <w:proofErr w:type="spellStart"/>
            <w:r w:rsidR="337494E8">
              <w:rPr>
                <w:b w:val="0"/>
                <w:bCs w:val="0"/>
              </w:rPr>
              <w:t>funding</w:t>
            </w:r>
            <w:proofErr w:type="spellEnd"/>
            <w:r w:rsidR="337494E8">
              <w:rPr>
                <w:b w:val="0"/>
                <w:bCs w:val="0"/>
              </w:rPr>
              <w:t xml:space="preserve"> </w:t>
            </w:r>
            <w:proofErr w:type="spellStart"/>
            <w:r w:rsidR="337494E8">
              <w:rPr>
                <w:b w:val="0"/>
                <w:bCs w:val="0"/>
              </w:rPr>
              <w:t>agencies</w:t>
            </w:r>
            <w:proofErr w:type="spellEnd"/>
            <w:r w:rsidR="337494E8">
              <w:rPr>
                <w:b w:val="0"/>
                <w:bCs w:val="0"/>
              </w:rPr>
              <w:t>.</w:t>
            </w:r>
          </w:p>
          <w:p w:rsidR="337494E8" w:rsidP="337494E8" w:rsidRDefault="337494E8" w14:paraId="5936B63C" w14:textId="626E781F">
            <w:pPr>
              <w:pStyle w:val="Normal"/>
              <w:rPr>
                <w:b w:val="0"/>
                <w:bCs w:val="0"/>
              </w:rPr>
            </w:pPr>
            <w:r w:rsidR="337494E8">
              <w:rPr>
                <w:b w:val="0"/>
                <w:bCs w:val="0"/>
              </w:rPr>
              <w:t xml:space="preserve">How to </w:t>
            </w:r>
            <w:proofErr w:type="spellStart"/>
            <w:r w:rsidR="337494E8">
              <w:rPr>
                <w:b w:val="0"/>
                <w:bCs w:val="0"/>
              </w:rPr>
              <w:t>build</w:t>
            </w:r>
            <w:proofErr w:type="spellEnd"/>
            <w:r w:rsidR="337494E8">
              <w:rPr>
                <w:b w:val="0"/>
                <w:bCs w:val="0"/>
              </w:rPr>
              <w:t xml:space="preserve"> a </w:t>
            </w:r>
            <w:proofErr w:type="spellStart"/>
            <w:r w:rsidR="337494E8">
              <w:rPr>
                <w:b w:val="0"/>
                <w:bCs w:val="0"/>
              </w:rPr>
              <w:t>career</w:t>
            </w:r>
            <w:proofErr w:type="spellEnd"/>
            <w:r w:rsidR="337494E8">
              <w:rPr>
                <w:b w:val="0"/>
                <w:bCs w:val="0"/>
              </w:rPr>
              <w:t xml:space="preserve"> in the </w:t>
            </w:r>
            <w:proofErr w:type="spellStart"/>
            <w:r w:rsidR="337494E8">
              <w:rPr>
                <w:b w:val="0"/>
                <w:bCs w:val="0"/>
              </w:rPr>
              <w:t>industry</w:t>
            </w:r>
            <w:proofErr w:type="spellEnd"/>
          </w:p>
          <w:p w:rsidR="337494E8" w:rsidP="337494E8" w:rsidRDefault="337494E8" w14:paraId="613AABE2" w14:textId="385D4151">
            <w:pPr>
              <w:pStyle w:val="Normal"/>
              <w:rPr>
                <w:b w:val="0"/>
                <w:bCs w:val="0"/>
              </w:rPr>
            </w:pPr>
            <w:proofErr w:type="spellStart"/>
            <w:r w:rsidRPr="337494E8" w:rsidR="337494E8">
              <w:rPr>
                <w:b w:val="0"/>
                <w:bCs w:val="0"/>
                <w:i w:val="1"/>
                <w:iCs w:val="1"/>
              </w:rPr>
              <w:t>Featuring</w:t>
            </w:r>
            <w:proofErr w:type="spellEnd"/>
            <w:r w:rsidRPr="337494E8" w:rsidR="337494E8">
              <w:rPr>
                <w:b w:val="0"/>
                <w:bCs w:val="0"/>
                <w:i w:val="1"/>
                <w:iCs w:val="1"/>
              </w:rPr>
              <w:t xml:space="preserve"> </w:t>
            </w:r>
            <w:proofErr w:type="spellStart"/>
            <w:r w:rsidRPr="337494E8" w:rsidR="337494E8">
              <w:rPr>
                <w:b w:val="0"/>
                <w:bCs w:val="0"/>
                <w:i w:val="1"/>
                <w:iCs w:val="1"/>
              </w:rPr>
              <w:t>Korbinian</w:t>
            </w:r>
            <w:proofErr w:type="spellEnd"/>
            <w:r w:rsidRPr="337494E8" w:rsidR="337494E8">
              <w:rPr>
                <w:b w:val="0"/>
                <w:bCs w:val="0"/>
                <w:i w:val="1"/>
                <w:iCs w:val="1"/>
              </w:rPr>
              <w:t xml:space="preserve"> </w:t>
            </w:r>
            <w:proofErr w:type="spellStart"/>
            <w:r w:rsidRPr="337494E8" w:rsidR="337494E8">
              <w:rPr>
                <w:b w:val="0"/>
                <w:bCs w:val="0"/>
                <w:i w:val="1"/>
                <w:iCs w:val="1"/>
              </w:rPr>
              <w:t>Hens</w:t>
            </w:r>
            <w:proofErr w:type="spellEnd"/>
            <w:r w:rsidRPr="337494E8" w:rsidR="337494E8">
              <w:rPr>
                <w:b w:val="0"/>
                <w:bCs w:val="0"/>
                <w:i w:val="1"/>
                <w:iCs w:val="1"/>
              </w:rPr>
              <w:t xml:space="preserve"> (</w:t>
            </w:r>
            <w:proofErr w:type="spellStart"/>
            <w:r w:rsidRPr="337494E8" w:rsidR="337494E8">
              <w:rPr>
                <w:b w:val="0"/>
                <w:bCs w:val="0"/>
                <w:i w:val="1"/>
                <w:iCs w:val="1"/>
              </w:rPr>
              <w:t>Hübner</w:t>
            </w:r>
            <w:proofErr w:type="spellEnd"/>
            <w:r w:rsidRPr="337494E8" w:rsidR="337494E8">
              <w:rPr>
                <w:b w:val="0"/>
                <w:bCs w:val="0"/>
                <w:i w:val="1"/>
                <w:iCs w:val="1"/>
              </w:rPr>
              <w:t>)</w:t>
            </w:r>
          </w:p>
        </w:tc>
        <w:tc>
          <w:tcPr>
            <w:tcW w:w="650" w:type="dxa"/>
            <w:shd w:val="clear" w:color="auto" w:fill="FFF2CC" w:themeFill="accent4" w:themeFillTint="33"/>
            <w:tcMar/>
          </w:tcPr>
          <w:p w:rsidR="337494E8" w:rsidP="337494E8" w:rsidRDefault="337494E8" w14:noSpellErr="1" w14:paraId="03658AB1" w14:textId="6CF33864">
            <w:pPr>
              <w:pStyle w:val="Normal"/>
            </w:pPr>
            <w:r w:rsidR="337494E8">
              <w:rPr/>
              <w:t>1/2</w:t>
            </w:r>
          </w:p>
        </w:tc>
        <w:tc>
          <w:tcPr>
            <w:tcW w:w="1135" w:type="dxa"/>
            <w:shd w:val="clear" w:color="auto" w:fill="FFF2CC" w:themeFill="accent4" w:themeFillTint="33"/>
            <w:tcMar/>
          </w:tcPr>
          <w:p w:rsidR="337494E8" w:rsidP="337494E8" w:rsidRDefault="337494E8" w14:noSpellErr="1" w14:paraId="366B1F11" w14:textId="5734FDE1">
            <w:pPr>
              <w:pStyle w:val="Normal"/>
              <w:rPr>
                <w:highlight w:val="magenta"/>
              </w:rPr>
            </w:pPr>
            <w:r w:rsidRPr="337494E8" w:rsidR="337494E8">
              <w:rPr>
                <w:highlight w:val="magenta"/>
              </w:rPr>
              <w:t>XXX</w:t>
            </w:r>
          </w:p>
        </w:tc>
        <w:tc>
          <w:tcPr>
            <w:tcW w:w="986" w:type="dxa"/>
            <w:shd w:val="clear" w:color="auto" w:fill="FFF2CC" w:themeFill="accent4" w:themeFillTint="33"/>
            <w:tcMar/>
          </w:tcPr>
          <w:p w:rsidR="337494E8" w:rsidP="337494E8" w:rsidRDefault="337494E8" w14:noSpellErr="1" w14:paraId="5DB0337E" w14:textId="78308380">
            <w:pPr>
              <w:pStyle w:val="Normal"/>
            </w:pPr>
            <w:r w:rsidR="337494E8">
              <w:rPr/>
              <w:t>M27-M29</w:t>
            </w:r>
          </w:p>
        </w:tc>
      </w:tr>
      <w:tr w:rsidR="337494E8" w:rsidTr="337494E8" w14:paraId="52014FE2">
        <w:tc>
          <w:tcPr>
            <w:tcW w:w="941" w:type="dxa"/>
            <w:shd w:val="clear" w:color="auto" w:fill="FFF2CC" w:themeFill="accent4" w:themeFillTint="33"/>
            <w:tcMar/>
          </w:tcPr>
          <w:p w:rsidR="337494E8" w:rsidP="337494E8" w:rsidRDefault="337494E8" w14:paraId="1022A5B3" w14:textId="63A0A998">
            <w:pPr>
              <w:pStyle w:val="Normal"/>
            </w:pPr>
            <w:r w:rsidR="337494E8">
              <w:rPr/>
              <w:t>5</w:t>
            </w:r>
          </w:p>
        </w:tc>
        <w:tc>
          <w:tcPr>
            <w:tcW w:w="6489" w:type="dxa"/>
            <w:shd w:val="clear" w:color="auto" w:fill="FFF2CC" w:themeFill="accent4" w:themeFillTint="33"/>
            <w:tcMar/>
          </w:tcPr>
          <w:p w:rsidR="337494E8" w:rsidP="337494E8" w:rsidRDefault="337494E8" w14:paraId="789FED4E" w14:textId="55E6626B">
            <w:pPr>
              <w:pStyle w:val="Normal"/>
              <w:rPr>
                <w:b w:val="1"/>
                <w:bCs w:val="1"/>
              </w:rPr>
            </w:pPr>
            <w:proofErr w:type="spellStart"/>
            <w:r w:rsidRPr="337494E8" w:rsidR="337494E8">
              <w:rPr>
                <w:b w:val="1"/>
                <w:bCs w:val="1"/>
              </w:rPr>
              <w:t>LaISLa</w:t>
            </w:r>
            <w:proofErr w:type="spellEnd"/>
            <w:r w:rsidRPr="337494E8" w:rsidR="337494E8">
              <w:rPr>
                <w:b w:val="1"/>
                <w:bCs w:val="1"/>
              </w:rPr>
              <w:t xml:space="preserve"> </w:t>
            </w:r>
            <w:proofErr w:type="spellStart"/>
            <w:r w:rsidRPr="337494E8" w:rsidR="337494E8">
              <w:rPr>
                <w:b w:val="1"/>
                <w:bCs w:val="1"/>
              </w:rPr>
              <w:t>Bonita</w:t>
            </w:r>
            <w:proofErr w:type="spellEnd"/>
            <w:r w:rsidRPr="337494E8" w:rsidR="337494E8">
              <w:rPr>
                <w:b w:val="1"/>
                <w:bCs w:val="1"/>
              </w:rPr>
              <w:t xml:space="preserve"> Summer </w:t>
            </w:r>
            <w:proofErr w:type="spellStart"/>
            <w:r w:rsidRPr="337494E8" w:rsidR="337494E8">
              <w:rPr>
                <w:b w:val="1"/>
                <w:bCs w:val="1"/>
              </w:rPr>
              <w:t>School</w:t>
            </w:r>
            <w:proofErr w:type="spellEnd"/>
          </w:p>
          <w:p w:rsidR="337494E8" w:rsidP="337494E8" w:rsidRDefault="337494E8" w14:paraId="549E16BE" w14:textId="77253BD2">
            <w:pPr>
              <w:pStyle w:val="Normal"/>
            </w:pPr>
            <w:proofErr w:type="spellStart"/>
            <w:r w:rsidR="337494E8">
              <w:rPr/>
              <w:t>Should</w:t>
            </w:r>
            <w:proofErr w:type="spellEnd"/>
            <w:r w:rsidR="337494E8">
              <w:rPr/>
              <w:t xml:space="preserve"> </w:t>
            </w:r>
            <w:proofErr w:type="spellStart"/>
            <w:r w:rsidR="337494E8">
              <w:rPr/>
              <w:t>bring</w:t>
            </w:r>
            <w:proofErr w:type="spellEnd"/>
            <w:r w:rsidR="337494E8">
              <w:rPr/>
              <w:t xml:space="preserve"> </w:t>
            </w:r>
            <w:proofErr w:type="spellStart"/>
            <w:r w:rsidR="337494E8">
              <w:rPr/>
              <w:t>molecular</w:t>
            </w:r>
            <w:proofErr w:type="spellEnd"/>
            <w:r w:rsidR="337494E8">
              <w:rPr/>
              <w:t xml:space="preserve">, </w:t>
            </w:r>
            <w:proofErr w:type="spellStart"/>
            <w:r w:rsidR="337494E8">
              <w:rPr/>
              <w:t>atomic</w:t>
            </w:r>
            <w:proofErr w:type="spellEnd"/>
            <w:r w:rsidR="337494E8">
              <w:rPr/>
              <w:t xml:space="preserve"> and </w:t>
            </w:r>
            <w:proofErr w:type="spellStart"/>
            <w:r w:rsidR="337494E8">
              <w:rPr/>
              <w:t>nuclear</w:t>
            </w:r>
            <w:proofErr w:type="spellEnd"/>
            <w:r w:rsidR="337494E8">
              <w:rPr/>
              <w:t xml:space="preserve"> </w:t>
            </w:r>
            <w:proofErr w:type="spellStart"/>
            <w:r w:rsidR="337494E8">
              <w:rPr/>
              <w:t>physics</w:t>
            </w:r>
            <w:proofErr w:type="spellEnd"/>
            <w:r w:rsidR="337494E8">
              <w:rPr/>
              <w:t xml:space="preserve"> </w:t>
            </w:r>
            <w:proofErr w:type="spellStart"/>
            <w:r w:rsidR="337494E8">
              <w:rPr/>
              <w:t>foreward</w:t>
            </w:r>
            <w:proofErr w:type="spellEnd"/>
            <w:r w:rsidR="337494E8">
              <w:rPr/>
              <w:t xml:space="preserve">, </w:t>
            </w:r>
            <w:proofErr w:type="spellStart"/>
            <w:r w:rsidR="337494E8">
              <w:rPr/>
              <w:t>including</w:t>
            </w:r>
            <w:proofErr w:type="spellEnd"/>
            <w:r w:rsidR="337494E8">
              <w:rPr/>
              <w:t xml:space="preserve"> </w:t>
            </w:r>
            <w:proofErr w:type="spellStart"/>
            <w:r w:rsidR="337494E8">
              <w:rPr/>
              <w:t>nuclear</w:t>
            </w:r>
            <w:proofErr w:type="spellEnd"/>
            <w:r w:rsidR="337494E8">
              <w:rPr/>
              <w:t xml:space="preserve"> </w:t>
            </w:r>
            <w:proofErr w:type="spellStart"/>
            <w:r w:rsidR="337494E8">
              <w:rPr/>
              <w:t>astrophysics</w:t>
            </w:r>
            <w:proofErr w:type="spellEnd"/>
            <w:r w:rsidR="337494E8">
              <w:rPr/>
              <w:t xml:space="preserve"> and </w:t>
            </w:r>
            <w:proofErr w:type="spellStart"/>
            <w:r w:rsidR="337494E8">
              <w:rPr/>
              <w:t>potentially</w:t>
            </w:r>
            <w:proofErr w:type="spellEnd"/>
            <w:r w:rsidR="337494E8">
              <w:rPr/>
              <w:t xml:space="preserve"> BSM?</w:t>
            </w:r>
          </w:p>
          <w:p w:rsidR="337494E8" w:rsidP="337494E8" w:rsidRDefault="337494E8" w14:paraId="1DFA3CC9" w14:textId="36723196">
            <w:pPr>
              <w:pStyle w:val="Normal"/>
              <w:rPr>
                <w:i w:val="1"/>
                <w:iCs w:val="1"/>
              </w:rPr>
            </w:pPr>
            <w:proofErr w:type="spellStart"/>
            <w:r w:rsidRPr="337494E8" w:rsidR="337494E8">
              <w:rPr>
                <w:i w:val="1"/>
                <w:iCs w:val="1"/>
              </w:rPr>
              <w:t>Featuring</w:t>
            </w:r>
            <w:proofErr w:type="spellEnd"/>
            <w:r w:rsidRPr="337494E8" w:rsidR="337494E8">
              <w:rPr>
                <w:i w:val="1"/>
                <w:iCs w:val="1"/>
              </w:rPr>
              <w:t xml:space="preserve"> Anu </w:t>
            </w:r>
            <w:proofErr w:type="spellStart"/>
            <w:r w:rsidRPr="337494E8" w:rsidR="337494E8">
              <w:rPr>
                <w:i w:val="1"/>
                <w:iCs w:val="1"/>
              </w:rPr>
              <w:t>Kankainen</w:t>
            </w:r>
            <w:proofErr w:type="spellEnd"/>
            <w:r w:rsidRPr="337494E8" w:rsidR="337494E8">
              <w:rPr>
                <w:i w:val="1"/>
                <w:iCs w:val="1"/>
              </w:rPr>
              <w:t xml:space="preserve"> (Jyväskylä) &amp; </w:t>
            </w:r>
            <w:r w:rsidRPr="337494E8" w:rsidR="337494E8">
              <w:rPr>
                <w:i w:val="1"/>
                <w:iCs w:val="1"/>
                <w:highlight w:val="magenta"/>
              </w:rPr>
              <w:t>XXX</w:t>
            </w:r>
          </w:p>
          <w:p w:rsidR="337494E8" w:rsidP="337494E8" w:rsidRDefault="337494E8" w14:noSpellErr="1" w14:paraId="44318F04" w14:textId="6D22F7E7">
            <w:pPr>
              <w:pStyle w:val="Normal"/>
              <w:rPr>
                <w:highlight w:val="magenta"/>
              </w:rPr>
            </w:pPr>
            <w:r w:rsidRPr="337494E8" w:rsidR="337494E8">
              <w:rPr>
                <w:highlight w:val="magenta"/>
              </w:rPr>
              <w:t>Public lecture</w:t>
            </w:r>
          </w:p>
        </w:tc>
        <w:tc>
          <w:tcPr>
            <w:tcW w:w="650" w:type="dxa"/>
            <w:shd w:val="clear" w:color="auto" w:fill="FFF2CC" w:themeFill="accent4" w:themeFillTint="33"/>
            <w:tcMar/>
          </w:tcPr>
          <w:p w:rsidR="337494E8" w:rsidP="337494E8" w:rsidRDefault="337494E8" w14:paraId="67DE485C" w14:textId="21F93325">
            <w:pPr>
              <w:pStyle w:val="Normal"/>
            </w:pPr>
            <w:r w:rsidR="337494E8">
              <w:rPr/>
              <w:t>1</w:t>
            </w:r>
          </w:p>
        </w:tc>
        <w:tc>
          <w:tcPr>
            <w:tcW w:w="1135" w:type="dxa"/>
            <w:shd w:val="clear" w:color="auto" w:fill="FFF2CC" w:themeFill="accent4" w:themeFillTint="33"/>
            <w:tcMar/>
          </w:tcPr>
          <w:p w:rsidR="337494E8" w:rsidP="337494E8" w:rsidRDefault="337494E8" w14:paraId="15D4E305" w14:textId="6B3F2F5C">
            <w:pPr>
              <w:pStyle w:val="Normal"/>
              <w:bidi w:val="0"/>
              <w:spacing w:before="0" w:beforeAutospacing="off" w:after="160" w:afterAutospacing="off" w:line="259" w:lineRule="auto"/>
              <w:ind w:left="0" w:right="0"/>
              <w:jc w:val="left"/>
            </w:pPr>
            <w:proofErr w:type="spellStart"/>
            <w:r w:rsidR="337494E8">
              <w:rPr/>
              <w:t>IJCLab</w:t>
            </w:r>
            <w:proofErr w:type="spellEnd"/>
            <w:r w:rsidR="337494E8">
              <w:rPr/>
              <w:t xml:space="preserve"> &amp; </w:t>
            </w:r>
            <w:proofErr w:type="spellStart"/>
            <w:r w:rsidR="337494E8">
              <w:rPr/>
              <w:t>Jyvaskyla</w:t>
            </w:r>
            <w:proofErr w:type="spellEnd"/>
          </w:p>
        </w:tc>
        <w:tc>
          <w:tcPr>
            <w:tcW w:w="986" w:type="dxa"/>
            <w:shd w:val="clear" w:color="auto" w:fill="FFF2CC" w:themeFill="accent4" w:themeFillTint="33"/>
            <w:tcMar/>
          </w:tcPr>
          <w:p w:rsidR="337494E8" w:rsidP="337494E8" w:rsidRDefault="337494E8" w14:noSpellErr="1" w14:paraId="3165188E" w14:textId="4074BA0E">
            <w:pPr>
              <w:pStyle w:val="Normal"/>
            </w:pPr>
            <w:r w:rsidR="337494E8">
              <w:rPr/>
              <w:t>M30</w:t>
            </w:r>
          </w:p>
        </w:tc>
      </w:tr>
      <w:tr w:rsidR="337494E8" w:rsidTr="337494E8" w14:paraId="33D05232">
        <w:tc>
          <w:tcPr>
            <w:tcW w:w="941" w:type="dxa"/>
            <w:shd w:val="clear" w:color="auto" w:fill="FFF2CC" w:themeFill="accent4" w:themeFillTint="33"/>
            <w:tcMar/>
          </w:tcPr>
          <w:p w:rsidR="337494E8" w:rsidP="337494E8" w:rsidRDefault="337494E8" w14:paraId="2F175E4A" w14:textId="1B27FAB0">
            <w:pPr>
              <w:pStyle w:val="Normal"/>
            </w:pPr>
            <w:r w:rsidR="337494E8">
              <w:rPr/>
              <w:t>6</w:t>
            </w:r>
          </w:p>
        </w:tc>
        <w:tc>
          <w:tcPr>
            <w:tcW w:w="6489" w:type="dxa"/>
            <w:shd w:val="clear" w:color="auto" w:fill="FFF2CC" w:themeFill="accent4" w:themeFillTint="33"/>
            <w:tcMar/>
          </w:tcPr>
          <w:p w:rsidR="337494E8" w:rsidP="337494E8" w:rsidRDefault="337494E8" w14:paraId="5B330E2C" w14:textId="67F1D2A9">
            <w:pPr>
              <w:pStyle w:val="Normal"/>
              <w:rPr>
                <w:b w:val="1"/>
                <w:bCs w:val="1"/>
              </w:rPr>
            </w:pPr>
            <w:r w:rsidRPr="337494E8" w:rsidR="337494E8">
              <w:rPr>
                <w:b w:val="1"/>
                <w:bCs w:val="1"/>
              </w:rPr>
              <w:t xml:space="preserve">Final </w:t>
            </w:r>
            <w:proofErr w:type="spellStart"/>
            <w:r w:rsidRPr="337494E8" w:rsidR="337494E8">
              <w:rPr>
                <w:b w:val="1"/>
                <w:bCs w:val="1"/>
              </w:rPr>
              <w:t>conference</w:t>
            </w:r>
            <w:proofErr w:type="spellEnd"/>
            <w:r w:rsidRPr="337494E8" w:rsidR="337494E8">
              <w:rPr>
                <w:b w:val="1"/>
                <w:bCs w:val="1"/>
              </w:rPr>
              <w:t xml:space="preserve"> in GANIL</w:t>
            </w:r>
          </w:p>
          <w:p w:rsidR="337494E8" w:rsidP="337494E8" w:rsidRDefault="337494E8" w14:noSpellErr="1" w14:paraId="2C56476A" w14:textId="1A3F2447">
            <w:pPr>
              <w:pStyle w:val="Normal"/>
            </w:pPr>
            <w:r w:rsidR="337494E8">
              <w:rPr/>
              <w:t>La consécration</w:t>
            </w:r>
          </w:p>
          <w:p w:rsidR="337494E8" w:rsidP="337494E8" w:rsidRDefault="337494E8" w14:paraId="1E9A3B68" w14:textId="3549F69F">
            <w:pPr>
              <w:pStyle w:val="Normal"/>
            </w:pPr>
            <w:r w:rsidR="337494E8">
              <w:rPr/>
              <w:t xml:space="preserve">Learning how to organise a large </w:t>
            </w:r>
            <w:proofErr w:type="spellStart"/>
            <w:r w:rsidR="337494E8">
              <w:rPr/>
              <w:t>event</w:t>
            </w:r>
            <w:proofErr w:type="spellEnd"/>
          </w:p>
        </w:tc>
        <w:tc>
          <w:tcPr>
            <w:tcW w:w="650" w:type="dxa"/>
            <w:shd w:val="clear" w:color="auto" w:fill="FFF2CC" w:themeFill="accent4" w:themeFillTint="33"/>
            <w:tcMar/>
          </w:tcPr>
          <w:p w:rsidR="337494E8" w:rsidP="337494E8" w:rsidRDefault="337494E8" w14:paraId="5BCA68B9" w14:textId="29478D57">
            <w:pPr>
              <w:pStyle w:val="Normal"/>
            </w:pPr>
            <w:r w:rsidR="337494E8">
              <w:rPr/>
              <w:t>1</w:t>
            </w:r>
          </w:p>
        </w:tc>
        <w:tc>
          <w:tcPr>
            <w:tcW w:w="1135" w:type="dxa"/>
            <w:shd w:val="clear" w:color="auto" w:fill="FFF2CC" w:themeFill="accent4" w:themeFillTint="33"/>
            <w:tcMar/>
          </w:tcPr>
          <w:p w:rsidR="337494E8" w:rsidP="337494E8" w:rsidRDefault="337494E8" w14:paraId="233CDCC3" w14:textId="69E54848">
            <w:pPr>
              <w:pStyle w:val="Normal"/>
            </w:pPr>
            <w:r w:rsidR="337494E8">
              <w:rPr/>
              <w:t xml:space="preserve">All </w:t>
            </w:r>
            <w:proofErr w:type="spellStart"/>
            <w:r w:rsidR="337494E8">
              <w:rPr/>
              <w:t>DCs</w:t>
            </w:r>
            <w:proofErr w:type="spellEnd"/>
          </w:p>
        </w:tc>
        <w:tc>
          <w:tcPr>
            <w:tcW w:w="986" w:type="dxa"/>
            <w:shd w:val="clear" w:color="auto" w:fill="FFF2CC" w:themeFill="accent4" w:themeFillTint="33"/>
            <w:tcMar/>
          </w:tcPr>
          <w:p w:rsidR="337494E8" w:rsidP="337494E8" w:rsidRDefault="337494E8" w14:noSpellErr="1" w14:paraId="3E954F74" w14:textId="16ACE247">
            <w:pPr>
              <w:pStyle w:val="Normal"/>
            </w:pPr>
            <w:r w:rsidR="337494E8">
              <w:rPr/>
              <w:t>M38</w:t>
            </w:r>
          </w:p>
        </w:tc>
      </w:tr>
    </w:tbl>
    <w:p w:rsidR="002F5954" w:rsidRDefault="00CA3D97" w14:paraId="32299D5B" w14:textId="0553642F" w14:noSpellErr="1">
      <w:r w:rsidR="337494E8">
        <w:rPr/>
        <w:t>o</w:t>
      </w:r>
    </w:p>
    <w:sectPr w:rsidR="002F5954">
      <w:pgSz w:w="11906" w:h="16838" w:orient="portrait"/>
      <w:pgMar w:top="1417" w:right="1417" w:bottom="1417" w:left="1417"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th" w:author="thomas.cocolios@kuleuven.be" w:date="2025-01-07T16:33:35" w:id="819841704">
    <w:p w:rsidR="337494E8" w:rsidRDefault="337494E8" w14:paraId="4D8E2E58" w14:textId="6179C41B">
      <w:pPr>
        <w:pStyle w:val="CommentText"/>
      </w:pPr>
      <w:r>
        <w:t>April!!</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4D8E2E58"/>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people.xml><?xml version="1.0" encoding="utf-8"?>
<w15:people xmlns:mc="http://schemas.openxmlformats.org/markup-compatibility/2006" xmlns:w15="http://schemas.microsoft.com/office/word/2012/wordml" mc:Ignorable="w15">
  <w15:person w15:author="thomas.cocolios@kuleuven.be">
    <w15:presenceInfo w15:providerId="AD" w15:userId="THOMAS.COCOLIOS@KULEUVEN.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dirty"/>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04"/>
    <w:rsid w:val="005F611B"/>
    <w:rsid w:val="00685CF1"/>
    <w:rsid w:val="006B0FF2"/>
    <w:rsid w:val="00862104"/>
    <w:rsid w:val="00BD30E0"/>
    <w:rsid w:val="00CA3D97"/>
    <w:rsid w:val="2A16A44E"/>
    <w:rsid w:val="337494E8"/>
    <w:rsid w:val="500FFDBE"/>
    <w:rsid w:val="67F9C2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6A8E"/>
  <w15:chartTrackingRefBased/>
  <w15:docId w15:val="{39E37BA7-79BF-49DE-94DA-16A29460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Grilledutableau">
    <w:name w:val="Table Grid"/>
    <w:basedOn w:val="TableauNormal"/>
    <w:uiPriority w:val="39"/>
    <w:rsid w:val="00685CF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word/comments.xml" Id="R9ee73d11cfa942da" /><Relationship Type="http://schemas.microsoft.com/office/2011/relationships/people" Target="/word/people.xml" Id="R78c299d41279485e" /><Relationship Type="http://schemas.microsoft.com/office/2011/relationships/commentsExtended" Target="/word/commentsExtended.xml" Id="Rfbeb9f64525745fe"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17D32838CBE547930487C9A9FF4E66" ma:contentTypeVersion="3" ma:contentTypeDescription="Crée un document." ma:contentTypeScope="" ma:versionID="c495c88cd4f1e4194adb13bdebf2ff16">
  <xsd:schema xmlns:xsd="http://www.w3.org/2001/XMLSchema" xmlns:xs="http://www.w3.org/2001/XMLSchema" xmlns:p="http://schemas.microsoft.com/office/2006/metadata/properties" xmlns:ns1="http://schemas.microsoft.com/sharepoint/v3" xmlns:ns2="193ae5a3-7f66-489f-89c0-b405b8856e0b" targetNamespace="http://schemas.microsoft.com/office/2006/metadata/properties" ma:root="true" ma:fieldsID="984c7e86f8e07e2bfa1dec9208924ad7" ns1:_="" ns2:_="">
    <xsd:import namespace="http://schemas.microsoft.com/sharepoint/v3"/>
    <xsd:import namespace="193ae5a3-7f66-489f-89c0-b405b8856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3ae5a3-7f66-489f-89c0-b405b8856e0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D6D867-E9E4-45E7-BF19-FB04DE05A645}"/>
</file>

<file path=customXml/itemProps2.xml><?xml version="1.0" encoding="utf-8"?>
<ds:datastoreItem xmlns:ds="http://schemas.openxmlformats.org/officeDocument/2006/customXml" ds:itemID="{0165CE74-2203-4767-984D-44D6047D52C7}"/>
</file>

<file path=customXml/itemProps3.xml><?xml version="1.0" encoding="utf-8"?>
<ds:datastoreItem xmlns:ds="http://schemas.openxmlformats.org/officeDocument/2006/customXml" ds:itemID="{5EBDCD60-6353-40C0-B9AC-EFF58AD9AE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LEMAITRE Jean</dc:creator>
  <keywords/>
  <dc:description/>
  <lastModifiedBy>thomas.cocolios@kuleuven.be</lastModifiedBy>
  <revision>6</revision>
  <dcterms:created xsi:type="dcterms:W3CDTF">2025-05-19T14:22:00.0000000Z</dcterms:created>
  <dcterms:modified xsi:type="dcterms:W3CDTF">2025-07-01T15:10:01.1600886Z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0x010100A717D32838CBE547930487C9A9FF4E66</vt:lpwstr>
  </property>
</Properties>
</file>