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BD5CC" w14:textId="461E6C4C" w:rsidR="007055B8" w:rsidRDefault="75D24B90" w:rsidP="75D24B90">
      <w:pPr>
        <w:spacing w:after="0" w:line="240" w:lineRule="auto"/>
        <w:jc w:val="center"/>
        <w:rPr>
          <w:rFonts w:ascii="Times New Roman" w:hAnsi="Times New Roman" w:cs="Times New Roman"/>
          <w:b/>
          <w:bCs/>
          <w:sz w:val="24"/>
          <w:szCs w:val="24"/>
        </w:rPr>
      </w:pPr>
      <w:bookmarkStart w:id="0" w:name="_GoBack"/>
      <w:bookmarkEnd w:id="0"/>
      <w:r w:rsidRPr="75D24B90">
        <w:rPr>
          <w:rFonts w:ascii="Times New Roman" w:hAnsi="Times New Roman" w:cs="Times New Roman"/>
          <w:b/>
          <w:bCs/>
          <w:sz w:val="24"/>
          <w:szCs w:val="24"/>
        </w:rPr>
        <w:t xml:space="preserve">Trans-National Access to Brookhaven National </w:t>
      </w:r>
      <w:proofErr w:type="gramStart"/>
      <w:r w:rsidRPr="75D24B90">
        <w:rPr>
          <w:rFonts w:ascii="Times New Roman" w:hAnsi="Times New Roman" w:cs="Times New Roman"/>
          <w:b/>
          <w:bCs/>
          <w:sz w:val="24"/>
          <w:szCs w:val="24"/>
        </w:rPr>
        <w:t>Laboratory  Infrastructures</w:t>
      </w:r>
      <w:proofErr w:type="gramEnd"/>
      <w:r w:rsidRPr="75D24B90">
        <w:rPr>
          <w:rFonts w:ascii="Times New Roman" w:hAnsi="Times New Roman" w:cs="Times New Roman"/>
          <w:b/>
          <w:bCs/>
          <w:sz w:val="24"/>
          <w:szCs w:val="24"/>
        </w:rPr>
        <w:t xml:space="preserve">  for the Electron-Ion Collider</w:t>
      </w:r>
    </w:p>
    <w:p w14:paraId="69D6170B" w14:textId="77777777" w:rsidR="0010025A" w:rsidRPr="004635AE" w:rsidRDefault="0010025A" w:rsidP="009D4D48">
      <w:pPr>
        <w:spacing w:after="0" w:line="240" w:lineRule="auto"/>
        <w:jc w:val="center"/>
        <w:rPr>
          <w:rFonts w:ascii="Times New Roman" w:hAnsi="Times New Roman" w:cs="Times New Roman"/>
          <w:b/>
          <w:sz w:val="24"/>
        </w:rPr>
      </w:pPr>
    </w:p>
    <w:p w14:paraId="20F1C60E" w14:textId="2300A94E" w:rsidR="00461823" w:rsidRPr="009D4D48" w:rsidRDefault="75D24B90" w:rsidP="75D24B90">
      <w:pPr>
        <w:spacing w:after="0" w:line="240" w:lineRule="auto"/>
        <w:jc w:val="center"/>
        <w:rPr>
          <w:rFonts w:ascii="Times New Roman" w:hAnsi="Times New Roman" w:cs="Times New Roman"/>
        </w:rPr>
      </w:pPr>
      <w:r w:rsidRPr="75D24B90">
        <w:rPr>
          <w:rFonts w:ascii="Times New Roman" w:hAnsi="Times New Roman" w:cs="Times New Roman"/>
        </w:rPr>
        <w:t>E.C. Aschenauer</w:t>
      </w:r>
      <w:r w:rsidRPr="75D24B90">
        <w:rPr>
          <w:rFonts w:ascii="Times New Roman" w:hAnsi="Times New Roman" w:cs="Times New Roman"/>
          <w:vertAlign w:val="superscript"/>
        </w:rPr>
        <w:t>1</w:t>
      </w:r>
      <w:r w:rsidRPr="75D24B90">
        <w:rPr>
          <w:rFonts w:ascii="Times New Roman" w:hAnsi="Times New Roman" w:cs="Times New Roman"/>
        </w:rPr>
        <w:t>, S. Dalla Torre</w:t>
      </w:r>
      <w:r w:rsidRPr="75D24B90">
        <w:rPr>
          <w:rFonts w:ascii="Times New Roman" w:hAnsi="Times New Roman" w:cs="Times New Roman"/>
          <w:vertAlign w:val="superscript"/>
        </w:rPr>
        <w:t>2</w:t>
      </w:r>
      <w:r w:rsidRPr="75D24B90">
        <w:rPr>
          <w:rFonts w:ascii="Times New Roman" w:hAnsi="Times New Roman" w:cs="Times New Roman"/>
        </w:rPr>
        <w:t>, R. Dupre</w:t>
      </w:r>
      <w:r w:rsidRPr="75D24B90">
        <w:rPr>
          <w:rFonts w:ascii="Times New Roman" w:hAnsi="Times New Roman" w:cs="Times New Roman"/>
          <w:vertAlign w:val="superscript"/>
        </w:rPr>
        <w:t>3</w:t>
      </w:r>
      <w:r w:rsidRPr="75D24B90">
        <w:rPr>
          <w:rFonts w:ascii="Times New Roman" w:hAnsi="Times New Roman" w:cs="Times New Roman"/>
        </w:rPr>
        <w:t>, R. Montgomery</w:t>
      </w:r>
      <w:r w:rsidRPr="75D24B90">
        <w:rPr>
          <w:rFonts w:ascii="Times New Roman" w:hAnsi="Times New Roman" w:cs="Times New Roman"/>
          <w:vertAlign w:val="superscript"/>
        </w:rPr>
        <w:t>4</w:t>
      </w:r>
      <w:r w:rsidRPr="75D24B90">
        <w:rPr>
          <w:rFonts w:ascii="Times New Roman" w:hAnsi="Times New Roman" w:cs="Times New Roman"/>
        </w:rPr>
        <w:t>, and T. Ullrich</w:t>
      </w:r>
      <w:r w:rsidRPr="75D24B90">
        <w:rPr>
          <w:rFonts w:ascii="Times New Roman" w:hAnsi="Times New Roman" w:cs="Times New Roman"/>
          <w:vertAlign w:val="superscript"/>
        </w:rPr>
        <w:t>1</w:t>
      </w:r>
    </w:p>
    <w:p w14:paraId="7647CCB1" w14:textId="77777777" w:rsidR="00461823" w:rsidRPr="009D4D48" w:rsidRDefault="00461823" w:rsidP="009D4D48">
      <w:pPr>
        <w:spacing w:after="0" w:line="240" w:lineRule="auto"/>
        <w:jc w:val="center"/>
        <w:rPr>
          <w:rFonts w:ascii="Times New Roman" w:hAnsi="Times New Roman" w:cs="Times New Roman"/>
          <w:bCs/>
        </w:rPr>
      </w:pPr>
      <w:r w:rsidRPr="009D4D48">
        <w:rPr>
          <w:rFonts w:ascii="Times New Roman" w:hAnsi="Times New Roman" w:cs="Times New Roman"/>
          <w:bCs/>
          <w:vertAlign w:val="superscript"/>
        </w:rPr>
        <w:t>1</w:t>
      </w:r>
      <w:r w:rsidRPr="009D4D48">
        <w:rPr>
          <w:rFonts w:ascii="Times New Roman" w:hAnsi="Times New Roman" w:cs="Times New Roman"/>
          <w:bCs/>
        </w:rPr>
        <w:t>Brookhaven National Laboratory, Upton, NY, United States</w:t>
      </w:r>
    </w:p>
    <w:p w14:paraId="3B8498B0" w14:textId="77777777" w:rsidR="00461823" w:rsidRPr="009D4D48" w:rsidRDefault="00461823" w:rsidP="009D4D48">
      <w:pPr>
        <w:spacing w:after="0" w:line="240" w:lineRule="auto"/>
        <w:jc w:val="center"/>
        <w:rPr>
          <w:rFonts w:ascii="Times New Roman" w:hAnsi="Times New Roman" w:cs="Times New Roman"/>
          <w:bCs/>
          <w:lang w:val="de-DE"/>
        </w:rPr>
      </w:pPr>
      <w:r w:rsidRPr="009D4D48">
        <w:rPr>
          <w:rFonts w:ascii="Times New Roman" w:hAnsi="Times New Roman" w:cs="Times New Roman"/>
          <w:bCs/>
          <w:vertAlign w:val="superscript"/>
          <w:lang w:val="de-DE"/>
        </w:rPr>
        <w:t>2</w:t>
      </w:r>
      <w:r w:rsidRPr="009D4D48">
        <w:rPr>
          <w:rFonts w:ascii="Times New Roman" w:hAnsi="Times New Roman" w:cs="Times New Roman"/>
          <w:bCs/>
          <w:lang w:val="de-DE"/>
        </w:rPr>
        <w:t xml:space="preserve">INFN, </w:t>
      </w:r>
      <w:proofErr w:type="spellStart"/>
      <w:r w:rsidRPr="009D4D48">
        <w:rPr>
          <w:rFonts w:ascii="Times New Roman" w:hAnsi="Times New Roman" w:cs="Times New Roman"/>
          <w:bCs/>
          <w:lang w:val="de-DE"/>
        </w:rPr>
        <w:t>Sezione</w:t>
      </w:r>
      <w:proofErr w:type="spellEnd"/>
      <w:r w:rsidRPr="009D4D48">
        <w:rPr>
          <w:rFonts w:ascii="Times New Roman" w:hAnsi="Times New Roman" w:cs="Times New Roman"/>
          <w:bCs/>
          <w:lang w:val="de-DE"/>
        </w:rPr>
        <w:t xml:space="preserve"> di </w:t>
      </w:r>
      <w:proofErr w:type="spellStart"/>
      <w:r w:rsidRPr="009D4D48">
        <w:rPr>
          <w:rFonts w:ascii="Times New Roman" w:hAnsi="Times New Roman" w:cs="Times New Roman"/>
          <w:bCs/>
          <w:lang w:val="de-DE"/>
        </w:rPr>
        <w:t>Trieste</w:t>
      </w:r>
      <w:proofErr w:type="spellEnd"/>
      <w:r w:rsidRPr="009D4D48">
        <w:rPr>
          <w:rFonts w:ascii="Times New Roman" w:hAnsi="Times New Roman" w:cs="Times New Roman"/>
          <w:bCs/>
          <w:lang w:val="de-DE"/>
        </w:rPr>
        <w:t xml:space="preserve">, </w:t>
      </w:r>
      <w:proofErr w:type="spellStart"/>
      <w:r w:rsidRPr="009D4D48">
        <w:rPr>
          <w:rFonts w:ascii="Times New Roman" w:hAnsi="Times New Roman" w:cs="Times New Roman"/>
          <w:bCs/>
          <w:lang w:val="de-DE"/>
        </w:rPr>
        <w:t>Trieste</w:t>
      </w:r>
      <w:proofErr w:type="spellEnd"/>
      <w:r w:rsidRPr="009D4D48">
        <w:rPr>
          <w:rFonts w:ascii="Times New Roman" w:hAnsi="Times New Roman" w:cs="Times New Roman"/>
          <w:bCs/>
          <w:lang w:val="de-DE"/>
        </w:rPr>
        <w:t xml:space="preserve">, </w:t>
      </w:r>
      <w:proofErr w:type="spellStart"/>
      <w:r w:rsidRPr="009D4D48">
        <w:rPr>
          <w:rFonts w:ascii="Times New Roman" w:hAnsi="Times New Roman" w:cs="Times New Roman"/>
          <w:bCs/>
          <w:lang w:val="de-DE"/>
        </w:rPr>
        <w:t>Italy</w:t>
      </w:r>
      <w:proofErr w:type="spellEnd"/>
    </w:p>
    <w:p w14:paraId="68E2717A" w14:textId="77777777" w:rsidR="00461823" w:rsidRPr="009D4D48" w:rsidRDefault="00461823" w:rsidP="009D4D48">
      <w:pPr>
        <w:spacing w:after="0" w:line="240" w:lineRule="auto"/>
        <w:jc w:val="center"/>
        <w:rPr>
          <w:rFonts w:ascii="Times New Roman" w:hAnsi="Times New Roman" w:cs="Times New Roman"/>
          <w:bCs/>
        </w:rPr>
      </w:pPr>
      <w:r w:rsidRPr="009D4D48">
        <w:rPr>
          <w:rFonts w:ascii="Times New Roman" w:hAnsi="Times New Roman" w:cs="Times New Roman"/>
          <w:bCs/>
          <w:vertAlign w:val="superscript"/>
        </w:rPr>
        <w:t>3</w:t>
      </w:r>
      <w:r w:rsidRPr="009D4D48">
        <w:rPr>
          <w:rFonts w:ascii="Times New Roman" w:hAnsi="Times New Roman" w:cs="Times New Roman"/>
          <w:bCs/>
        </w:rPr>
        <w:t>Univ. Paris-</w:t>
      </w:r>
      <w:proofErr w:type="spellStart"/>
      <w:r w:rsidRPr="009D4D48">
        <w:rPr>
          <w:rFonts w:ascii="Times New Roman" w:hAnsi="Times New Roman" w:cs="Times New Roman"/>
          <w:bCs/>
        </w:rPr>
        <w:t>Saclay</w:t>
      </w:r>
      <w:proofErr w:type="spellEnd"/>
      <w:r w:rsidRPr="009D4D48">
        <w:rPr>
          <w:rFonts w:ascii="Times New Roman" w:hAnsi="Times New Roman" w:cs="Times New Roman"/>
          <w:bCs/>
        </w:rPr>
        <w:t xml:space="preserve">, CNRS, </w:t>
      </w:r>
      <w:proofErr w:type="spellStart"/>
      <w:r w:rsidRPr="009D4D48">
        <w:rPr>
          <w:rFonts w:ascii="Times New Roman" w:hAnsi="Times New Roman" w:cs="Times New Roman"/>
          <w:bCs/>
        </w:rPr>
        <w:t>IJCLab</w:t>
      </w:r>
      <w:proofErr w:type="spellEnd"/>
      <w:r w:rsidRPr="009D4D48">
        <w:rPr>
          <w:rFonts w:ascii="Times New Roman" w:hAnsi="Times New Roman" w:cs="Times New Roman"/>
          <w:bCs/>
        </w:rPr>
        <w:t xml:space="preserve">, </w:t>
      </w:r>
      <w:proofErr w:type="spellStart"/>
      <w:r w:rsidRPr="009D4D48">
        <w:rPr>
          <w:rFonts w:ascii="Times New Roman" w:hAnsi="Times New Roman" w:cs="Times New Roman"/>
          <w:bCs/>
        </w:rPr>
        <w:t>Orsay</w:t>
      </w:r>
      <w:proofErr w:type="spellEnd"/>
      <w:r w:rsidRPr="009D4D48">
        <w:rPr>
          <w:rFonts w:ascii="Times New Roman" w:hAnsi="Times New Roman" w:cs="Times New Roman"/>
          <w:bCs/>
        </w:rPr>
        <w:t>, France</w:t>
      </w:r>
    </w:p>
    <w:p w14:paraId="116382BD" w14:textId="5228317B" w:rsidR="00485FC3" w:rsidRPr="009D4D48" w:rsidRDefault="00461823" w:rsidP="009D4D48">
      <w:pPr>
        <w:spacing w:after="0" w:line="240" w:lineRule="auto"/>
        <w:jc w:val="center"/>
        <w:rPr>
          <w:rFonts w:ascii="Times New Roman" w:hAnsi="Times New Roman" w:cs="Times New Roman"/>
          <w:bCs/>
        </w:rPr>
      </w:pPr>
      <w:r w:rsidRPr="009D4D48">
        <w:rPr>
          <w:rFonts w:ascii="Times New Roman" w:hAnsi="Times New Roman" w:cs="Times New Roman"/>
          <w:bCs/>
          <w:vertAlign w:val="superscript"/>
        </w:rPr>
        <w:t>4</w:t>
      </w:r>
      <w:r w:rsidRPr="009D4D48">
        <w:rPr>
          <w:rFonts w:ascii="Times New Roman" w:hAnsi="Times New Roman" w:cs="Times New Roman"/>
          <w:bCs/>
        </w:rPr>
        <w:t>School of Physics &amp; Astronomy, University of Glasgow, Scotland, UK</w:t>
      </w:r>
    </w:p>
    <w:p w14:paraId="43CC8C4B" w14:textId="77777777" w:rsidR="0010025A" w:rsidRPr="004635AE" w:rsidRDefault="0010025A" w:rsidP="009D4D48">
      <w:pPr>
        <w:spacing w:after="0" w:line="240" w:lineRule="auto"/>
        <w:rPr>
          <w:rFonts w:ascii="Times New Roman" w:hAnsi="Times New Roman" w:cs="Times New Roman"/>
          <w:b/>
          <w:sz w:val="24"/>
        </w:rPr>
      </w:pPr>
    </w:p>
    <w:p w14:paraId="0933298C" w14:textId="77777777" w:rsidR="00652FF4" w:rsidRPr="004635AE" w:rsidRDefault="00652FF4" w:rsidP="00652FF4">
      <w:pPr>
        <w:rPr>
          <w:rFonts w:ascii="Times New Roman" w:hAnsi="Times New Roman" w:cs="Times New Roman"/>
          <w:b/>
          <w:sz w:val="24"/>
        </w:rPr>
      </w:pPr>
      <w:r w:rsidRPr="004635AE">
        <w:rPr>
          <w:rFonts w:ascii="Times New Roman" w:hAnsi="Times New Roman" w:cs="Times New Roman"/>
          <w:b/>
          <w:sz w:val="24"/>
        </w:rPr>
        <w:t>1</w:t>
      </w:r>
      <w:r w:rsidR="00B52362" w:rsidRPr="004635AE">
        <w:rPr>
          <w:rFonts w:ascii="Times New Roman" w:hAnsi="Times New Roman" w:cs="Times New Roman"/>
          <w:b/>
          <w:sz w:val="24"/>
        </w:rPr>
        <w:t>.</w:t>
      </w:r>
      <w:r w:rsidRPr="004635AE">
        <w:rPr>
          <w:rFonts w:ascii="Times New Roman" w:hAnsi="Times New Roman" w:cs="Times New Roman"/>
          <w:b/>
          <w:sz w:val="24"/>
        </w:rPr>
        <w:t xml:space="preserve"> Research objectives</w:t>
      </w:r>
    </w:p>
    <w:p w14:paraId="17EAE853" w14:textId="77777777" w:rsidR="006A5852" w:rsidRPr="009D4D48" w:rsidRDefault="00EC7F3B" w:rsidP="009D4D48">
      <w:pPr>
        <w:spacing w:after="0" w:line="240" w:lineRule="auto"/>
        <w:jc w:val="both"/>
        <w:rPr>
          <w:rFonts w:ascii="Times New Roman" w:hAnsi="Times New Roman" w:cs="Times New Roman"/>
          <w:lang w:val="en-GB"/>
        </w:rPr>
      </w:pPr>
      <w:r w:rsidRPr="009D4D48">
        <w:rPr>
          <w:rFonts w:ascii="Times New Roman" w:hAnsi="Times New Roman" w:cs="Times New Roman"/>
        </w:rPr>
        <w:t xml:space="preserve">The Electron-Ion Collider (EIC) is a powerful new facility to </w:t>
      </w:r>
      <w:proofErr w:type="gramStart"/>
      <w:r w:rsidRPr="009D4D48">
        <w:rPr>
          <w:rFonts w:ascii="Times New Roman" w:hAnsi="Times New Roman" w:cs="Times New Roman"/>
        </w:rPr>
        <w:t>be built</w:t>
      </w:r>
      <w:proofErr w:type="gramEnd"/>
      <w:r w:rsidRPr="009D4D48">
        <w:rPr>
          <w:rFonts w:ascii="Times New Roman" w:hAnsi="Times New Roman" w:cs="Times New Roman"/>
        </w:rPr>
        <w:t xml:space="preserve"> in the United States at the U.S. Department of Energy’s Brookhaven National Laboratory in partnership with Thomas Jefferson National Accelerator Facility. The EIC will study the substructure of protons, neutrons, and atomic nuclei with the most powerful electron microscope, combining versatility, resolving power and intensity, ever built. The resolution and intensity are achieved by colliding high-energy electrons with high-energy protons or (a range of different) ion beams. The EIC provides the capability of colliding beams of polarized electrons with polarized beams of light ions, and this all at high intensity. Its focus is to reveal how the most fundamental building blocks of visible matter interact to build up the structure and properties of everything we see in the universe today, from atomic nuclei to planets to people.</w:t>
      </w:r>
      <w:r w:rsidRPr="006A5852">
        <w:rPr>
          <w:rFonts w:ascii="Times New Roman" w:hAnsi="Times New Roman" w:cs="Times New Roman"/>
        </w:rPr>
        <w:t xml:space="preserve"> </w:t>
      </w:r>
      <w:r w:rsidR="006A5852" w:rsidRPr="009D4D48">
        <w:rPr>
          <w:rFonts w:ascii="Times New Roman" w:hAnsi="Times New Roman" w:cs="Times New Roman"/>
          <w:lang w:val="en-GB"/>
        </w:rPr>
        <w:t xml:space="preserve">Protons and neutrons, the building blocks of nuclear matter, constitute about 99.9 percent of the mass of all visible matter in the universe. These building blocks are themselves made up of quarks that </w:t>
      </w:r>
      <w:proofErr w:type="gramStart"/>
      <w:r w:rsidR="006A5852" w:rsidRPr="009D4D48">
        <w:rPr>
          <w:rFonts w:ascii="Times New Roman" w:hAnsi="Times New Roman" w:cs="Times New Roman"/>
          <w:lang w:val="en-GB"/>
        </w:rPr>
        <w:t>are bound</w:t>
      </w:r>
      <w:proofErr w:type="gramEnd"/>
      <w:r w:rsidR="006A5852" w:rsidRPr="009D4D48">
        <w:rPr>
          <w:rFonts w:ascii="Times New Roman" w:hAnsi="Times New Roman" w:cs="Times New Roman"/>
          <w:lang w:val="en-GB"/>
        </w:rPr>
        <w:t xml:space="preserve"> by gluons that also bind themselves. Thus, the interactions and structures </w:t>
      </w:r>
      <w:proofErr w:type="gramStart"/>
      <w:r w:rsidR="006A5852" w:rsidRPr="009D4D48">
        <w:rPr>
          <w:rFonts w:ascii="Times New Roman" w:hAnsi="Times New Roman" w:cs="Times New Roman"/>
          <w:lang w:val="en-GB"/>
        </w:rPr>
        <w:t>are inextricably mixed</w:t>
      </w:r>
      <w:proofErr w:type="gramEnd"/>
      <w:r w:rsidR="006A5852" w:rsidRPr="009D4D48">
        <w:rPr>
          <w:rFonts w:ascii="Times New Roman" w:hAnsi="Times New Roman" w:cs="Times New Roman"/>
        </w:rPr>
        <w:t xml:space="preserve">, in sharp contrast with more familiar atoms and molecular systems. </w:t>
      </w:r>
      <w:r w:rsidR="006A5852" w:rsidRPr="009D4D48">
        <w:rPr>
          <w:rFonts w:ascii="Times New Roman" w:hAnsi="Times New Roman" w:cs="Times New Roman"/>
          <w:lang w:val="en-GB"/>
        </w:rPr>
        <w:t>Indeed, the observed properties of nucleons and nuclei, such as their mass and spin, emerge from a complex, dynamical system governed by quantum chromodynamics (QCD), the theory of strong interaction with quarks and gluons as the fundamental degrees of freedom. Consequently, the quark masses, generated via the Higgs mechanism, only account for a tiny fraction of the mass of a proton.</w:t>
      </w:r>
    </w:p>
    <w:p w14:paraId="29DF83C2" w14:textId="77777777" w:rsidR="006A5852" w:rsidRPr="009D4D48" w:rsidRDefault="006A5852" w:rsidP="009D4D48">
      <w:pPr>
        <w:spacing w:after="0" w:line="240" w:lineRule="auto"/>
        <w:jc w:val="both"/>
        <w:rPr>
          <w:rFonts w:ascii="Times New Roman" w:hAnsi="Times New Roman" w:cs="Times New Roman"/>
          <w:lang w:val="en-GB"/>
        </w:rPr>
      </w:pPr>
      <w:r w:rsidRPr="009D4D48">
        <w:rPr>
          <w:rFonts w:ascii="Times New Roman" w:hAnsi="Times New Roman" w:cs="Times New Roman"/>
          <w:lang w:val="en-GB"/>
        </w:rPr>
        <w:t>Key science questions that the EIC will address are:</w:t>
      </w:r>
    </w:p>
    <w:p w14:paraId="7ECE6784" w14:textId="77777777" w:rsidR="006A5852" w:rsidRPr="009D4D48" w:rsidRDefault="006A5852" w:rsidP="006A5852">
      <w:pPr>
        <w:pStyle w:val="Paragraphedeliste"/>
        <w:numPr>
          <w:ilvl w:val="0"/>
          <w:numId w:val="10"/>
        </w:numPr>
        <w:autoSpaceDE w:val="0"/>
        <w:autoSpaceDN w:val="0"/>
        <w:adjustRightInd w:val="0"/>
        <w:spacing w:after="0" w:line="240" w:lineRule="auto"/>
        <w:jc w:val="both"/>
        <w:rPr>
          <w:rFonts w:ascii="Times New Roman" w:hAnsi="Times New Roman" w:cs="Times New Roman"/>
          <w:lang w:val="en-GB"/>
        </w:rPr>
      </w:pPr>
      <w:r w:rsidRPr="009D4D48">
        <w:rPr>
          <w:rFonts w:ascii="Times New Roman" w:hAnsi="Times New Roman" w:cs="Times New Roman"/>
          <w:lang w:val="en-GB"/>
        </w:rPr>
        <w:t xml:space="preserve">How do the properties of protons and neutrons such as mass and spin emerge from </w:t>
      </w:r>
      <w:proofErr w:type="gramStart"/>
      <w:r w:rsidRPr="009D4D48">
        <w:rPr>
          <w:rFonts w:ascii="Times New Roman" w:hAnsi="Times New Roman" w:cs="Times New Roman"/>
          <w:lang w:val="en-GB"/>
        </w:rPr>
        <w:t>quarks and gluons</w:t>
      </w:r>
      <w:proofErr w:type="gramEnd"/>
      <w:r w:rsidRPr="009D4D48">
        <w:rPr>
          <w:rFonts w:ascii="Times New Roman" w:hAnsi="Times New Roman" w:cs="Times New Roman"/>
          <w:lang w:val="en-GB"/>
        </w:rPr>
        <w:t xml:space="preserve"> and their underlying interactions?</w:t>
      </w:r>
    </w:p>
    <w:p w14:paraId="4F661C14" w14:textId="2721BF00" w:rsidR="006A5852" w:rsidRPr="009D4D48" w:rsidRDefault="006A5852" w:rsidP="006A5852">
      <w:pPr>
        <w:pStyle w:val="Paragraphedeliste"/>
        <w:numPr>
          <w:ilvl w:val="0"/>
          <w:numId w:val="10"/>
        </w:numPr>
        <w:autoSpaceDE w:val="0"/>
        <w:autoSpaceDN w:val="0"/>
        <w:adjustRightInd w:val="0"/>
        <w:spacing w:after="0" w:line="240" w:lineRule="auto"/>
        <w:jc w:val="both"/>
        <w:rPr>
          <w:rFonts w:ascii="Times New Roman" w:hAnsi="Times New Roman" w:cs="Times New Roman"/>
          <w:lang w:val="en-GB"/>
        </w:rPr>
      </w:pPr>
      <w:r w:rsidRPr="009D4D48">
        <w:rPr>
          <w:rFonts w:ascii="Times New Roman" w:hAnsi="Times New Roman" w:cs="Times New Roman"/>
          <w:lang w:val="en-GB"/>
        </w:rPr>
        <w:t>How are the quarks and gluons inside the protons, neutrons and atomic nuclei distributed in both momentum and position space?</w:t>
      </w:r>
    </w:p>
    <w:p w14:paraId="1B4FFF1D" w14:textId="77777777" w:rsidR="006A5852" w:rsidRPr="009D4D48" w:rsidRDefault="006A5852" w:rsidP="006A5852">
      <w:pPr>
        <w:pStyle w:val="Paragraphedeliste"/>
        <w:numPr>
          <w:ilvl w:val="0"/>
          <w:numId w:val="10"/>
        </w:numPr>
        <w:autoSpaceDE w:val="0"/>
        <w:autoSpaceDN w:val="0"/>
        <w:adjustRightInd w:val="0"/>
        <w:spacing w:after="0" w:line="240" w:lineRule="auto"/>
        <w:jc w:val="both"/>
        <w:rPr>
          <w:rFonts w:ascii="Times New Roman" w:hAnsi="Times New Roman" w:cs="Times New Roman"/>
          <w:lang w:val="en-GB"/>
        </w:rPr>
      </w:pPr>
      <w:r w:rsidRPr="009D4D48">
        <w:rPr>
          <w:rFonts w:ascii="Times New Roman" w:hAnsi="Times New Roman" w:cs="Times New Roman"/>
          <w:lang w:val="en-GB"/>
        </w:rPr>
        <w:t xml:space="preserve">How do </w:t>
      </w:r>
      <w:proofErr w:type="spellStart"/>
      <w:r w:rsidRPr="009D4D48">
        <w:rPr>
          <w:rFonts w:ascii="Times New Roman" w:hAnsi="Times New Roman" w:cs="Times New Roman"/>
          <w:lang w:val="en-GB"/>
        </w:rPr>
        <w:t>color</w:t>
      </w:r>
      <w:proofErr w:type="spellEnd"/>
      <w:r w:rsidRPr="009D4D48">
        <w:rPr>
          <w:rFonts w:ascii="Times New Roman" w:hAnsi="Times New Roman" w:cs="Times New Roman"/>
          <w:lang w:val="en-GB"/>
        </w:rPr>
        <w:t xml:space="preserve">-charged quarks and gluons, and jets, interact with a nuclear medium? How do the confined </w:t>
      </w:r>
      <w:proofErr w:type="spellStart"/>
      <w:r w:rsidRPr="009D4D48">
        <w:rPr>
          <w:rFonts w:ascii="Times New Roman" w:hAnsi="Times New Roman" w:cs="Times New Roman"/>
          <w:lang w:val="en-GB"/>
        </w:rPr>
        <w:t>color</w:t>
      </w:r>
      <w:proofErr w:type="spellEnd"/>
      <w:r w:rsidRPr="009D4D48">
        <w:rPr>
          <w:rFonts w:ascii="Times New Roman" w:hAnsi="Times New Roman" w:cs="Times New Roman"/>
          <w:lang w:val="en-GB"/>
        </w:rPr>
        <w:t>-neutral hadronic states emerge from these quarks and gluons? How do the quark-gluon interactions create nuclear binding?</w:t>
      </w:r>
    </w:p>
    <w:p w14:paraId="66FAB8D3" w14:textId="77777777" w:rsidR="006A5852" w:rsidRPr="009D4D48" w:rsidRDefault="006A5852" w:rsidP="001158EE">
      <w:pPr>
        <w:pStyle w:val="Paragraphedeliste"/>
        <w:numPr>
          <w:ilvl w:val="0"/>
          <w:numId w:val="10"/>
        </w:numPr>
        <w:autoSpaceDE w:val="0"/>
        <w:autoSpaceDN w:val="0"/>
        <w:adjustRightInd w:val="0"/>
        <w:spacing w:after="0" w:line="240" w:lineRule="auto"/>
        <w:jc w:val="both"/>
        <w:rPr>
          <w:rFonts w:ascii="Times New Roman" w:hAnsi="Times New Roman" w:cs="Times New Roman"/>
          <w:lang w:val="en-GB"/>
        </w:rPr>
      </w:pPr>
      <w:r w:rsidRPr="009D4D48">
        <w:rPr>
          <w:rFonts w:ascii="Times New Roman" w:hAnsi="Times New Roman" w:cs="Times New Roman"/>
          <w:lang w:val="en-GB"/>
        </w:rPr>
        <w:t>How does a dense nuclear environment affect the dynamics of quarks and gluons, their correlations, and their interactions? What happens to the gluon density in nuclei? Does it saturate at high energy, giving rise to gluonic matter or a gluonic phase with universal properties in all nuclei and even in nucleons?</w:t>
      </w:r>
    </w:p>
    <w:p w14:paraId="0CA1D75F" w14:textId="07012A62" w:rsidR="003A4958" w:rsidRPr="009D4D48" w:rsidRDefault="00CB738C" w:rsidP="009D4D48">
      <w:pPr>
        <w:pStyle w:val="p1"/>
        <w:jc w:val="both"/>
        <w:rPr>
          <w:rFonts w:ascii="Times New Roman" w:hAnsi="Times New Roman"/>
          <w:sz w:val="22"/>
          <w:szCs w:val="22"/>
        </w:rPr>
      </w:pPr>
      <w:r w:rsidRPr="009D4D48">
        <w:rPr>
          <w:rFonts w:ascii="Times New Roman" w:hAnsi="Times New Roman"/>
          <w:sz w:val="22"/>
          <w:szCs w:val="22"/>
        </w:rPr>
        <w:t xml:space="preserve">The EIC accelerator complex </w:t>
      </w:r>
      <w:proofErr w:type="gramStart"/>
      <w:r w:rsidRPr="009D4D48">
        <w:rPr>
          <w:rFonts w:ascii="Times New Roman" w:hAnsi="Times New Roman"/>
          <w:sz w:val="22"/>
          <w:szCs w:val="22"/>
        </w:rPr>
        <w:t>is designed</w:t>
      </w:r>
      <w:proofErr w:type="gramEnd"/>
      <w:r w:rsidRPr="009D4D48">
        <w:rPr>
          <w:rFonts w:ascii="Times New Roman" w:hAnsi="Times New Roman"/>
          <w:sz w:val="22"/>
          <w:szCs w:val="22"/>
        </w:rPr>
        <w:t xml:space="preserve"> to provide high luminosity collisions (up to 10</w:t>
      </w:r>
      <w:r w:rsidRPr="009D4D48">
        <w:rPr>
          <w:rFonts w:ascii="Times New Roman" w:hAnsi="Times New Roman"/>
          <w:sz w:val="22"/>
          <w:szCs w:val="22"/>
          <w:vertAlign w:val="superscript"/>
        </w:rPr>
        <w:t>34</w:t>
      </w:r>
      <w:r w:rsidRPr="009D4D48">
        <w:rPr>
          <w:rFonts w:ascii="Times New Roman" w:hAnsi="Times New Roman"/>
          <w:sz w:val="22"/>
          <w:szCs w:val="22"/>
        </w:rPr>
        <w:t xml:space="preserve"> cm</w:t>
      </w:r>
      <w:r w:rsidRPr="009D4D48">
        <w:rPr>
          <w:rFonts w:ascii="Times New Roman" w:hAnsi="Times New Roman"/>
          <w:sz w:val="22"/>
          <w:szCs w:val="22"/>
          <w:vertAlign w:val="superscript"/>
        </w:rPr>
        <w:t>-2</w:t>
      </w:r>
      <w:r w:rsidRPr="009D4D48">
        <w:rPr>
          <w:rFonts w:ascii="Times New Roman" w:hAnsi="Times New Roman"/>
          <w:sz w:val="22"/>
          <w:szCs w:val="22"/>
        </w:rPr>
        <w:t xml:space="preserve"> s</w:t>
      </w:r>
      <w:r w:rsidRPr="009D4D48">
        <w:rPr>
          <w:rFonts w:ascii="Times New Roman" w:hAnsi="Times New Roman"/>
          <w:sz w:val="22"/>
          <w:szCs w:val="22"/>
          <w:vertAlign w:val="superscript"/>
        </w:rPr>
        <w:t>-1</w:t>
      </w:r>
      <w:r w:rsidRPr="009D4D48">
        <w:rPr>
          <w:rFonts w:ascii="Times New Roman" w:hAnsi="Times New Roman"/>
          <w:sz w:val="22"/>
          <w:szCs w:val="22"/>
        </w:rPr>
        <w:t xml:space="preserve">) of above 70% polarized electron and ion beams over a wide center-of-mass (CM) energy range of 30-140 GeV. This complex is comprised of an existing hadron complex including a modified hadron storage ring (HSR), a new electron storage ring (ESR) with injectors, and a new high-luminosity interaction region (IR) including a 25 </w:t>
      </w:r>
      <w:proofErr w:type="spellStart"/>
      <w:r w:rsidRPr="009D4D48">
        <w:rPr>
          <w:rFonts w:ascii="Times New Roman" w:hAnsi="Times New Roman"/>
          <w:sz w:val="22"/>
          <w:szCs w:val="22"/>
        </w:rPr>
        <w:t>mrad</w:t>
      </w:r>
      <w:proofErr w:type="spellEnd"/>
      <w:r w:rsidRPr="009D4D48">
        <w:rPr>
          <w:rFonts w:ascii="Times New Roman" w:hAnsi="Times New Roman"/>
          <w:sz w:val="22"/>
          <w:szCs w:val="22"/>
        </w:rPr>
        <w:t xml:space="preserve"> crossing angle and beam crabbing. A new energy-recovery linac (ERL) is also required for hadron beam cooling, both to produce required hadron beam emittances and to counteract slow emittance growth from intra-beam scattering.</w:t>
      </w:r>
      <w:r w:rsidR="00F768DA" w:rsidRPr="009D4D48">
        <w:rPr>
          <w:rFonts w:ascii="Times New Roman" w:hAnsi="Times New Roman"/>
          <w:sz w:val="22"/>
          <w:szCs w:val="22"/>
        </w:rPr>
        <w:t xml:space="preserve"> T</w:t>
      </w:r>
      <w:r w:rsidR="00F768DA" w:rsidRPr="001158EE">
        <w:rPr>
          <w:rFonts w:ascii="Times New Roman" w:hAnsi="Times New Roman"/>
          <w:sz w:val="22"/>
          <w:szCs w:val="22"/>
        </w:rPr>
        <w:t xml:space="preserve">he </w:t>
      </w:r>
      <w:proofErr w:type="gramStart"/>
      <w:r w:rsidR="00F768DA" w:rsidRPr="001158EE">
        <w:rPr>
          <w:rFonts w:ascii="Times New Roman" w:hAnsi="Times New Roman"/>
          <w:sz w:val="22"/>
          <w:szCs w:val="22"/>
        </w:rPr>
        <w:t xml:space="preserve">general </w:t>
      </w:r>
      <w:r w:rsidR="00F768DA" w:rsidRPr="009D4D48">
        <w:rPr>
          <w:rFonts w:ascii="Times New Roman" w:hAnsi="Times New Roman"/>
          <w:sz w:val="22"/>
          <w:szCs w:val="22"/>
        </w:rPr>
        <w:t>purpose</w:t>
      </w:r>
      <w:proofErr w:type="gramEnd"/>
      <w:r w:rsidR="00F768DA" w:rsidRPr="009D4D48">
        <w:rPr>
          <w:rFonts w:ascii="Times New Roman" w:hAnsi="Times New Roman"/>
          <w:sz w:val="22"/>
          <w:szCs w:val="22"/>
        </w:rPr>
        <w:t xml:space="preserve"> detector, </w:t>
      </w:r>
      <w:proofErr w:type="spellStart"/>
      <w:r w:rsidR="00F768DA" w:rsidRPr="009D4D48">
        <w:rPr>
          <w:rFonts w:ascii="Times New Roman" w:hAnsi="Times New Roman"/>
          <w:sz w:val="22"/>
          <w:szCs w:val="22"/>
        </w:rPr>
        <w:t>ePIC</w:t>
      </w:r>
      <w:proofErr w:type="spellEnd"/>
      <w:r w:rsidR="00F768DA" w:rsidRPr="009D4D48">
        <w:rPr>
          <w:rFonts w:ascii="Times New Roman" w:hAnsi="Times New Roman"/>
          <w:sz w:val="22"/>
          <w:szCs w:val="22"/>
        </w:rPr>
        <w:t>,</w:t>
      </w:r>
      <w:r w:rsidR="00F768DA" w:rsidRPr="001158EE">
        <w:rPr>
          <w:rFonts w:ascii="Times New Roman" w:hAnsi="Times New Roman"/>
          <w:sz w:val="22"/>
          <w:szCs w:val="22"/>
        </w:rPr>
        <w:t xml:space="preserve"> </w:t>
      </w:r>
      <w:r w:rsidR="00F768DA" w:rsidRPr="009D4D48">
        <w:rPr>
          <w:rFonts w:ascii="Times New Roman" w:hAnsi="Times New Roman"/>
          <w:sz w:val="22"/>
          <w:szCs w:val="22"/>
        </w:rPr>
        <w:t>at the E</w:t>
      </w:r>
      <w:r w:rsidR="00F768DA" w:rsidRPr="001158EE">
        <w:rPr>
          <w:rFonts w:ascii="Times New Roman" w:hAnsi="Times New Roman"/>
          <w:sz w:val="22"/>
          <w:szCs w:val="22"/>
        </w:rPr>
        <w:t>IC</w:t>
      </w:r>
      <w:r w:rsidR="00F768DA" w:rsidRPr="009D4D48">
        <w:rPr>
          <w:rFonts w:ascii="Times New Roman" w:hAnsi="Times New Roman"/>
          <w:sz w:val="22"/>
          <w:szCs w:val="22"/>
        </w:rPr>
        <w:t xml:space="preserve"> is a unique environment for enabling</w:t>
      </w:r>
      <w:r w:rsidR="00F768DA" w:rsidRPr="009D4D48">
        <w:rPr>
          <w:rStyle w:val="s2"/>
          <w:rFonts w:ascii="Times New Roman" w:hAnsi="Times New Roman"/>
          <w:sz w:val="22"/>
          <w:szCs w:val="22"/>
        </w:rPr>
        <w:t xml:space="preserve"> </w:t>
      </w:r>
      <w:r w:rsidR="00F768DA" w:rsidRPr="009D4D48">
        <w:rPr>
          <w:rFonts w:ascii="Times New Roman" w:hAnsi="Times New Roman"/>
          <w:sz w:val="22"/>
          <w:szCs w:val="22"/>
        </w:rPr>
        <w:t>future detector technologies, which are also needed for other major worldwide facilities, in a synergistic approach towards progressing in the technological field.</w:t>
      </w:r>
      <w:r w:rsidR="00F768DA" w:rsidRPr="009D4D48">
        <w:rPr>
          <w:rStyle w:val="apple-converted-space"/>
          <w:rFonts w:ascii="Times New Roman" w:hAnsi="Times New Roman"/>
          <w:sz w:val="22"/>
          <w:szCs w:val="22"/>
        </w:rPr>
        <w:t> </w:t>
      </w:r>
      <w:r w:rsidR="001158EE" w:rsidRPr="009D4D48">
        <w:rPr>
          <w:rFonts w:ascii="Times New Roman" w:hAnsi="Times New Roman"/>
          <w:sz w:val="22"/>
          <w:szCs w:val="22"/>
        </w:rPr>
        <w:t xml:space="preserve">The detector is realized, by the </w:t>
      </w:r>
      <w:proofErr w:type="spellStart"/>
      <w:r w:rsidR="001158EE" w:rsidRPr="009D4D48">
        <w:rPr>
          <w:rFonts w:ascii="Times New Roman" w:hAnsi="Times New Roman"/>
          <w:sz w:val="22"/>
          <w:szCs w:val="22"/>
        </w:rPr>
        <w:t>ePIC</w:t>
      </w:r>
      <w:proofErr w:type="spellEnd"/>
      <w:r w:rsidR="001158EE" w:rsidRPr="009D4D48">
        <w:rPr>
          <w:rFonts w:ascii="Times New Roman" w:hAnsi="Times New Roman"/>
          <w:sz w:val="22"/>
          <w:szCs w:val="22"/>
        </w:rPr>
        <w:t xml:space="preserve"> Collaboration, at present </w:t>
      </w:r>
      <w:r w:rsidR="0051689B">
        <w:rPr>
          <w:rFonts w:ascii="Times New Roman" w:hAnsi="Times New Roman"/>
          <w:sz w:val="22"/>
          <w:szCs w:val="22"/>
        </w:rPr>
        <w:t xml:space="preserve">~1100 </w:t>
      </w:r>
      <w:r w:rsidR="001158EE" w:rsidRPr="009D4D48">
        <w:rPr>
          <w:rFonts w:ascii="Times New Roman" w:hAnsi="Times New Roman"/>
          <w:sz w:val="22"/>
          <w:szCs w:val="22"/>
        </w:rPr>
        <w:t>members from 1</w:t>
      </w:r>
      <w:r w:rsidR="0051689B">
        <w:rPr>
          <w:rFonts w:ascii="Times New Roman" w:hAnsi="Times New Roman"/>
          <w:sz w:val="22"/>
          <w:szCs w:val="22"/>
        </w:rPr>
        <w:t>80</w:t>
      </w:r>
      <w:r w:rsidR="001158EE" w:rsidRPr="009D4D48">
        <w:rPr>
          <w:rFonts w:ascii="Times New Roman" w:hAnsi="Times New Roman"/>
          <w:sz w:val="22"/>
          <w:szCs w:val="22"/>
        </w:rPr>
        <w:t xml:space="preserve"> Institutions in 25 countries distributed in </w:t>
      </w:r>
      <w:proofErr w:type="gramStart"/>
      <w:r w:rsidR="001158EE" w:rsidRPr="009D4D48">
        <w:rPr>
          <w:rFonts w:ascii="Times New Roman" w:hAnsi="Times New Roman"/>
          <w:sz w:val="22"/>
          <w:szCs w:val="22"/>
        </w:rPr>
        <w:t>4</w:t>
      </w:r>
      <w:proofErr w:type="gramEnd"/>
      <w:r w:rsidR="001158EE" w:rsidRPr="009D4D48">
        <w:rPr>
          <w:rFonts w:ascii="Times New Roman" w:hAnsi="Times New Roman"/>
          <w:sz w:val="22"/>
          <w:szCs w:val="22"/>
        </w:rPr>
        <w:t xml:space="preserve"> world regions. In particular, </w:t>
      </w:r>
      <w:r w:rsidR="0051689B">
        <w:rPr>
          <w:rFonts w:ascii="Times New Roman" w:hAnsi="Times New Roman"/>
          <w:sz w:val="22"/>
          <w:szCs w:val="22"/>
        </w:rPr>
        <w:t>~</w:t>
      </w:r>
      <w:r w:rsidR="001158EE" w:rsidRPr="009D4D48">
        <w:rPr>
          <w:rFonts w:ascii="Times New Roman" w:hAnsi="Times New Roman"/>
          <w:sz w:val="22"/>
          <w:szCs w:val="22"/>
        </w:rPr>
        <w:t>50 institutions</w:t>
      </w:r>
      <w:r w:rsidR="0051689B">
        <w:rPr>
          <w:rFonts w:ascii="Times New Roman" w:hAnsi="Times New Roman"/>
          <w:sz w:val="22"/>
          <w:szCs w:val="22"/>
        </w:rPr>
        <w:t xml:space="preserve"> </w:t>
      </w:r>
      <w:r w:rsidR="001158EE" w:rsidRPr="009D4D48">
        <w:rPr>
          <w:rFonts w:ascii="Times New Roman" w:hAnsi="Times New Roman"/>
          <w:sz w:val="22"/>
          <w:szCs w:val="22"/>
        </w:rPr>
        <w:t xml:space="preserve">are from European countries corresponding to almost </w:t>
      </w:r>
      <w:r w:rsidR="002E3BB2">
        <w:rPr>
          <w:rFonts w:ascii="Times New Roman" w:hAnsi="Times New Roman"/>
          <w:sz w:val="22"/>
          <w:szCs w:val="22"/>
        </w:rPr>
        <w:t>~4</w:t>
      </w:r>
      <w:r w:rsidR="001158EE" w:rsidRPr="009D4D48">
        <w:rPr>
          <w:rFonts w:ascii="Times New Roman" w:hAnsi="Times New Roman"/>
          <w:sz w:val="22"/>
          <w:szCs w:val="22"/>
        </w:rPr>
        <w:t xml:space="preserve">00 collaboration members. </w:t>
      </w:r>
    </w:p>
    <w:p w14:paraId="279307ED" w14:textId="77777777" w:rsidR="00B52362" w:rsidRDefault="00B52362" w:rsidP="009D4D48">
      <w:pPr>
        <w:pStyle w:val="p1"/>
        <w:rPr>
          <w:rFonts w:ascii="Times New Roman" w:hAnsi="Times New Roman"/>
          <w:sz w:val="24"/>
        </w:rPr>
      </w:pPr>
    </w:p>
    <w:p w14:paraId="7282B719" w14:textId="77777777" w:rsidR="009D4D48" w:rsidRPr="009D4D48" w:rsidRDefault="009D4D48" w:rsidP="009D4D48">
      <w:pPr>
        <w:pStyle w:val="p1"/>
        <w:rPr>
          <w:rFonts w:ascii="Times New Roman" w:hAnsi="Times New Roman"/>
          <w:sz w:val="24"/>
        </w:rPr>
      </w:pPr>
    </w:p>
    <w:p w14:paraId="4EA3C412" w14:textId="0DFB1AD1" w:rsidR="00652FF4" w:rsidRPr="004635AE" w:rsidRDefault="00652FF4" w:rsidP="009B2CFC">
      <w:pPr>
        <w:pStyle w:val="Paragraphedeliste"/>
        <w:numPr>
          <w:ilvl w:val="0"/>
          <w:numId w:val="3"/>
        </w:numPr>
        <w:tabs>
          <w:tab w:val="left" w:pos="284"/>
        </w:tabs>
        <w:ind w:left="0" w:firstLine="0"/>
        <w:rPr>
          <w:rFonts w:ascii="Times New Roman" w:hAnsi="Times New Roman" w:cs="Times New Roman"/>
          <w:b/>
          <w:sz w:val="24"/>
        </w:rPr>
      </w:pPr>
      <w:r w:rsidRPr="004635AE">
        <w:rPr>
          <w:rFonts w:ascii="Times New Roman" w:hAnsi="Times New Roman" w:cs="Times New Roman"/>
          <w:b/>
          <w:sz w:val="24"/>
        </w:rPr>
        <w:lastRenderedPageBreak/>
        <w:t xml:space="preserve">Connection to </w:t>
      </w:r>
      <w:r w:rsidR="00B52362" w:rsidRPr="004635AE">
        <w:rPr>
          <w:rFonts w:ascii="Times New Roman" w:hAnsi="Times New Roman" w:cs="Times New Roman"/>
          <w:b/>
          <w:sz w:val="24"/>
        </w:rPr>
        <w:t>T</w:t>
      </w:r>
      <w:r w:rsidR="00485FC3" w:rsidRPr="004635AE">
        <w:rPr>
          <w:rFonts w:ascii="Times New Roman" w:hAnsi="Times New Roman" w:cs="Times New Roman"/>
          <w:b/>
          <w:sz w:val="24"/>
        </w:rPr>
        <w:t>ransnational Access infrastructures (TAs)</w:t>
      </w:r>
    </w:p>
    <w:p w14:paraId="2664E287" w14:textId="24EED81A" w:rsidR="00835354" w:rsidRPr="00835354" w:rsidRDefault="75D24B90" w:rsidP="009D4D48">
      <w:pPr>
        <w:tabs>
          <w:tab w:val="left" w:pos="284"/>
        </w:tabs>
        <w:spacing w:after="0" w:line="240" w:lineRule="auto"/>
        <w:jc w:val="both"/>
        <w:rPr>
          <w:rFonts w:ascii="Times New Roman" w:hAnsi="Times New Roman" w:cs="Times New Roman"/>
        </w:rPr>
      </w:pPr>
      <w:r w:rsidRPr="75D24B90">
        <w:rPr>
          <w:rFonts w:ascii="Times New Roman" w:hAnsi="Times New Roman" w:cs="Times New Roman"/>
        </w:rPr>
        <w:t xml:space="preserve">Given the EIC’s pivotal role in the global landscape of hadron physics, it is of utmost importance that European scientists have facilitated access to BNL </w:t>
      </w:r>
      <w:proofErr w:type="gramStart"/>
      <w:r w:rsidRPr="75D24B90">
        <w:rPr>
          <w:rFonts w:ascii="Times New Roman" w:hAnsi="Times New Roman" w:cs="Times New Roman"/>
        </w:rPr>
        <w:t>to actively participate</w:t>
      </w:r>
      <w:proofErr w:type="gramEnd"/>
      <w:r w:rsidRPr="75D24B90">
        <w:rPr>
          <w:rFonts w:ascii="Times New Roman" w:hAnsi="Times New Roman" w:cs="Times New Roman"/>
        </w:rPr>
        <w:t xml:space="preserve"> in the </w:t>
      </w:r>
      <w:proofErr w:type="spellStart"/>
      <w:r w:rsidRPr="75D24B90">
        <w:rPr>
          <w:rFonts w:ascii="Times New Roman" w:hAnsi="Times New Roman" w:cs="Times New Roman"/>
        </w:rPr>
        <w:t>testbeams</w:t>
      </w:r>
      <w:proofErr w:type="spellEnd"/>
      <w:r w:rsidRPr="75D24B90">
        <w:rPr>
          <w:rFonts w:ascii="Times New Roman" w:hAnsi="Times New Roman" w:cs="Times New Roman"/>
        </w:rPr>
        <w:t>, preparation, construction, and future operation of the EIC. Such trans-national access is critical for ensuring that Europe remains at the cutting edge of hadronic physics research and can fully capitalize on the scientific opportunities the EIC presents. Without direct access, European researchers would face significant barriers to contributing to, and ultimately benefiting from, this worldwide unique facility, potentially leading to a fragmentation of research efforts and a diminished impact for European science. Now is the critical time as the Electron-Proton/Ion Collider (</w:t>
      </w:r>
      <w:proofErr w:type="spellStart"/>
      <w:r w:rsidRPr="75D24B90">
        <w:rPr>
          <w:rFonts w:ascii="Times New Roman" w:hAnsi="Times New Roman" w:cs="Times New Roman"/>
        </w:rPr>
        <w:t>ePIC</w:t>
      </w:r>
      <w:proofErr w:type="spellEnd"/>
      <w:r w:rsidRPr="75D24B90">
        <w:rPr>
          <w:rFonts w:ascii="Times New Roman" w:hAnsi="Times New Roman" w:cs="Times New Roman"/>
        </w:rPr>
        <w:t xml:space="preserve">) Collaboration, which is starting the detector construction phase. This endeavor benefits from very important and substantial contributions from Europe, including vital detector components, software development, and crucial physics analysis efforts. With the construction of the detector starting and expected to be in full swing during the years 2028 -2033 and commissioning slated to begin immediately thereafter, the physical presence and sustained access of European scientists at BNL will be </w:t>
      </w:r>
      <w:proofErr w:type="gramStart"/>
      <w:r w:rsidRPr="75D24B90">
        <w:rPr>
          <w:rFonts w:ascii="Times New Roman" w:hAnsi="Times New Roman" w:cs="Times New Roman"/>
        </w:rPr>
        <w:t>absolutely critical</w:t>
      </w:r>
      <w:proofErr w:type="gramEnd"/>
      <w:r w:rsidRPr="75D24B90">
        <w:rPr>
          <w:rFonts w:ascii="Times New Roman" w:hAnsi="Times New Roman" w:cs="Times New Roman"/>
        </w:rPr>
        <w:t xml:space="preserve">. Before start of </w:t>
      </w:r>
      <w:proofErr w:type="gramStart"/>
      <w:r w:rsidRPr="75D24B90">
        <w:rPr>
          <w:rFonts w:ascii="Times New Roman" w:hAnsi="Times New Roman" w:cs="Times New Roman"/>
        </w:rPr>
        <w:t>construction</w:t>
      </w:r>
      <w:proofErr w:type="gramEnd"/>
      <w:r w:rsidRPr="75D24B90">
        <w:rPr>
          <w:rFonts w:ascii="Times New Roman" w:hAnsi="Times New Roman" w:cs="Times New Roman"/>
        </w:rPr>
        <w:t xml:space="preserve"> BNL as multipurpose lab provides possibilities for test beams at the NSLS-II and NSRL. The construction period will involve intensive work on detector integration, construction, installation, and software validation, all of which require hands-on involvement and close collaboration. Ensuring seamless access during this</w:t>
      </w:r>
      <w:r w:rsidR="009A3024">
        <w:rPr>
          <w:rFonts w:ascii="Times New Roman" w:hAnsi="Times New Roman" w:cs="Times New Roman"/>
        </w:rPr>
        <w:t xml:space="preserve"> </w:t>
      </w:r>
      <w:r w:rsidR="00835354" w:rsidRPr="00835354">
        <w:rPr>
          <w:rFonts w:ascii="Times New Roman" w:hAnsi="Times New Roman" w:cs="Times New Roman"/>
        </w:rPr>
        <w:t>crucial phase is ensuring the success of the EIC program itself and securing Europe’s stake in its</w:t>
      </w:r>
      <w:r w:rsidR="002B41E6">
        <w:rPr>
          <w:rFonts w:ascii="Times New Roman" w:hAnsi="Times New Roman" w:cs="Times New Roman"/>
        </w:rPr>
        <w:t xml:space="preserve"> </w:t>
      </w:r>
      <w:r w:rsidR="00835354" w:rsidRPr="00835354">
        <w:rPr>
          <w:rFonts w:ascii="Times New Roman" w:hAnsi="Times New Roman" w:cs="Times New Roman"/>
        </w:rPr>
        <w:t>scientific output.</w:t>
      </w:r>
      <w:r w:rsidR="002B41E6">
        <w:rPr>
          <w:rFonts w:ascii="Times New Roman" w:hAnsi="Times New Roman" w:cs="Times New Roman"/>
        </w:rPr>
        <w:t xml:space="preserve"> </w:t>
      </w:r>
      <w:r w:rsidR="00835354" w:rsidRPr="00835354">
        <w:rPr>
          <w:rFonts w:ascii="Times New Roman" w:hAnsi="Times New Roman" w:cs="Times New Roman"/>
        </w:rPr>
        <w:t>Considering the unprecedented importance of the future EIC facility to the global hadron physics</w:t>
      </w:r>
      <w:r w:rsidR="002B41E6">
        <w:rPr>
          <w:rFonts w:ascii="Times New Roman" w:hAnsi="Times New Roman" w:cs="Times New Roman"/>
        </w:rPr>
        <w:t xml:space="preserve"> </w:t>
      </w:r>
      <w:r w:rsidR="00835354" w:rsidRPr="00835354">
        <w:rPr>
          <w:rFonts w:ascii="Times New Roman" w:hAnsi="Times New Roman" w:cs="Times New Roman"/>
        </w:rPr>
        <w:t>community and the substantial European investment already made, there is a clear and compelling</w:t>
      </w:r>
      <w:r w:rsidR="002B41E6">
        <w:rPr>
          <w:rFonts w:ascii="Times New Roman" w:hAnsi="Times New Roman" w:cs="Times New Roman"/>
        </w:rPr>
        <w:t xml:space="preserve"> </w:t>
      </w:r>
      <w:r w:rsidR="00835354" w:rsidRPr="00835354">
        <w:rPr>
          <w:rFonts w:ascii="Times New Roman" w:hAnsi="Times New Roman" w:cs="Times New Roman"/>
        </w:rPr>
        <w:t xml:space="preserve">need to dedicate funding specifically to facilitate access for all European scientists to BNL’s infrastructures. The importance of EIC for the hadron physics community </w:t>
      </w:r>
      <w:proofErr w:type="gramStart"/>
      <w:r w:rsidR="00835354" w:rsidRPr="00835354">
        <w:rPr>
          <w:rFonts w:ascii="Times New Roman" w:hAnsi="Times New Roman" w:cs="Times New Roman"/>
        </w:rPr>
        <w:t>was already highlighted</w:t>
      </w:r>
      <w:proofErr w:type="gramEnd"/>
      <w:r w:rsidR="00835354" w:rsidRPr="00835354">
        <w:rPr>
          <w:rFonts w:ascii="Times New Roman" w:hAnsi="Times New Roman" w:cs="Times New Roman"/>
        </w:rPr>
        <w:t xml:space="preserve"> in the</w:t>
      </w:r>
      <w:r w:rsidR="002B41E6">
        <w:rPr>
          <w:rFonts w:ascii="Times New Roman" w:hAnsi="Times New Roman" w:cs="Times New Roman"/>
        </w:rPr>
        <w:t xml:space="preserve"> </w:t>
      </w:r>
      <w:r w:rsidR="00835354" w:rsidRPr="00835354">
        <w:rPr>
          <w:rFonts w:ascii="Times New Roman" w:hAnsi="Times New Roman" w:cs="Times New Roman"/>
        </w:rPr>
        <w:t xml:space="preserve">NuPECC Long Range Plan 2024 for European Nuclear Physics that recommends European participation in the construction of the </w:t>
      </w:r>
      <w:proofErr w:type="spellStart"/>
      <w:r w:rsidR="00835354" w:rsidRPr="00835354">
        <w:rPr>
          <w:rFonts w:ascii="Times New Roman" w:hAnsi="Times New Roman" w:cs="Times New Roman"/>
        </w:rPr>
        <w:t>ePIC</w:t>
      </w:r>
      <w:proofErr w:type="spellEnd"/>
      <w:r w:rsidR="00835354" w:rsidRPr="00835354">
        <w:rPr>
          <w:rFonts w:ascii="Times New Roman" w:hAnsi="Times New Roman" w:cs="Times New Roman"/>
        </w:rPr>
        <w:t xml:space="preserve"> experiment at the future international flagship facility EIC.</w:t>
      </w:r>
    </w:p>
    <w:p w14:paraId="1708AF1E" w14:textId="7481ACF1" w:rsidR="00B52362" w:rsidRDefault="00835354" w:rsidP="00AD3681">
      <w:pPr>
        <w:tabs>
          <w:tab w:val="left" w:pos="284"/>
        </w:tabs>
        <w:spacing w:after="0" w:line="240" w:lineRule="auto"/>
        <w:jc w:val="both"/>
        <w:rPr>
          <w:rFonts w:ascii="Times New Roman" w:hAnsi="Times New Roman" w:cs="Times New Roman"/>
        </w:rPr>
      </w:pPr>
      <w:r w:rsidRPr="00835354">
        <w:rPr>
          <w:rFonts w:ascii="Times New Roman" w:hAnsi="Times New Roman" w:cs="Times New Roman"/>
        </w:rPr>
        <w:t xml:space="preserve">This transnational access request </w:t>
      </w:r>
      <w:proofErr w:type="gramStart"/>
      <w:r w:rsidRPr="00835354">
        <w:rPr>
          <w:rFonts w:ascii="Times New Roman" w:hAnsi="Times New Roman" w:cs="Times New Roman"/>
        </w:rPr>
        <w:t>is particularly aligned</w:t>
      </w:r>
      <w:proofErr w:type="gramEnd"/>
      <w:r w:rsidRPr="00835354">
        <w:rPr>
          <w:rFonts w:ascii="Times New Roman" w:hAnsi="Times New Roman" w:cs="Times New Roman"/>
        </w:rPr>
        <w:t xml:space="preserve"> with two overarching European objectives: to provide simplified and more efficient access to cutting-edge research infrastructures irrespective of their geographical location, and to ensure that emerging, globally significant infrastructures are made available to a wider scientific community. By providing dedicated financial support</w:t>
      </w:r>
      <w:r w:rsidR="002B41E6">
        <w:rPr>
          <w:rFonts w:ascii="Times New Roman" w:hAnsi="Times New Roman" w:cs="Times New Roman"/>
        </w:rPr>
        <w:t xml:space="preserve"> </w:t>
      </w:r>
      <w:r w:rsidRPr="00835354">
        <w:rPr>
          <w:rFonts w:ascii="Times New Roman" w:hAnsi="Times New Roman" w:cs="Times New Roman"/>
        </w:rPr>
        <w:t>for trans-national access, we will break down geographical and financial barriers that could otherwise</w:t>
      </w:r>
      <w:r w:rsidR="002B41E6">
        <w:rPr>
          <w:rFonts w:ascii="Times New Roman" w:hAnsi="Times New Roman" w:cs="Times New Roman"/>
        </w:rPr>
        <w:t xml:space="preserve"> </w:t>
      </w:r>
      <w:r w:rsidRPr="00835354">
        <w:rPr>
          <w:rFonts w:ascii="Times New Roman" w:hAnsi="Times New Roman" w:cs="Times New Roman"/>
        </w:rPr>
        <w:t>prevent valuable European expertise from directly contributing to the EIC. It will enable a broader</w:t>
      </w:r>
      <w:r w:rsidR="002B41E6">
        <w:rPr>
          <w:rFonts w:ascii="Times New Roman" w:hAnsi="Times New Roman" w:cs="Times New Roman"/>
        </w:rPr>
        <w:t xml:space="preserve"> </w:t>
      </w:r>
      <w:r w:rsidRPr="00835354">
        <w:rPr>
          <w:rFonts w:ascii="Times New Roman" w:hAnsi="Times New Roman" w:cs="Times New Roman"/>
        </w:rPr>
        <w:t>range of European researchers, including junior scientists and those from institutions with limited direct travel budgets, to participate in the detector construction, data analysis, and long-term scientific</w:t>
      </w:r>
      <w:r w:rsidR="002B41E6">
        <w:rPr>
          <w:rFonts w:ascii="Times New Roman" w:hAnsi="Times New Roman" w:cs="Times New Roman"/>
        </w:rPr>
        <w:t xml:space="preserve"> </w:t>
      </w:r>
      <w:r w:rsidRPr="00835354">
        <w:rPr>
          <w:rFonts w:ascii="Times New Roman" w:hAnsi="Times New Roman" w:cs="Times New Roman"/>
        </w:rPr>
        <w:t>program. This broader participation will enhance the overall quality and impact of European hadron</w:t>
      </w:r>
      <w:r w:rsidR="002B41E6">
        <w:rPr>
          <w:rFonts w:ascii="Times New Roman" w:hAnsi="Times New Roman" w:cs="Times New Roman"/>
        </w:rPr>
        <w:t xml:space="preserve"> </w:t>
      </w:r>
      <w:r w:rsidRPr="00835354">
        <w:rPr>
          <w:rFonts w:ascii="Times New Roman" w:hAnsi="Times New Roman" w:cs="Times New Roman"/>
        </w:rPr>
        <w:t>physics research, fostering a more inclusive and productive scientific landscape.</w:t>
      </w:r>
    </w:p>
    <w:p w14:paraId="4BC5C4C8" w14:textId="77777777" w:rsidR="00AD3681" w:rsidRPr="009D4D48" w:rsidRDefault="00AD3681" w:rsidP="00AD3681">
      <w:pPr>
        <w:tabs>
          <w:tab w:val="left" w:pos="284"/>
        </w:tabs>
        <w:spacing w:after="0" w:line="240" w:lineRule="auto"/>
        <w:jc w:val="both"/>
        <w:rPr>
          <w:rFonts w:ascii="Times New Roman" w:hAnsi="Times New Roman" w:cs="Times New Roman"/>
        </w:rPr>
      </w:pPr>
    </w:p>
    <w:p w14:paraId="4332CBE5" w14:textId="77777777" w:rsidR="00652FF4" w:rsidRDefault="009B2CFC" w:rsidP="00652FF4">
      <w:pPr>
        <w:rPr>
          <w:rFonts w:ascii="Times New Roman" w:hAnsi="Times New Roman" w:cs="Times New Roman"/>
          <w:b/>
          <w:sz w:val="24"/>
        </w:rPr>
      </w:pPr>
      <w:r>
        <w:rPr>
          <w:rFonts w:ascii="Times New Roman" w:hAnsi="Times New Roman" w:cs="Times New Roman"/>
          <w:b/>
          <w:sz w:val="24"/>
        </w:rPr>
        <w:t>3</w:t>
      </w:r>
      <w:r w:rsidR="00B52362" w:rsidRPr="00B52362">
        <w:rPr>
          <w:rFonts w:ascii="Times New Roman" w:hAnsi="Times New Roman" w:cs="Times New Roman"/>
          <w:b/>
          <w:sz w:val="24"/>
        </w:rPr>
        <w:t>. Estimated budget request</w:t>
      </w:r>
    </w:p>
    <w:p w14:paraId="32502DB0" w14:textId="6CDF9487" w:rsidR="0024564B" w:rsidRDefault="0024564B" w:rsidP="00F72884">
      <w:pPr>
        <w:spacing w:after="0" w:line="240" w:lineRule="auto"/>
        <w:jc w:val="both"/>
        <w:rPr>
          <w:rFonts w:ascii="Times New Roman" w:eastAsia="Times New Roman" w:hAnsi="Times New Roman" w:cs="Times New Roman"/>
          <w:color w:val="000000"/>
        </w:rPr>
      </w:pPr>
      <w:r w:rsidRPr="009D4D48">
        <w:rPr>
          <w:rFonts w:ascii="Times New Roman" w:eastAsia="Times New Roman" w:hAnsi="Times New Roman" w:cs="Times New Roman"/>
          <w:color w:val="000000"/>
        </w:rPr>
        <w:t xml:space="preserve">Transnational access </w:t>
      </w:r>
      <w:proofErr w:type="gramStart"/>
      <w:r w:rsidRPr="009D4D48">
        <w:rPr>
          <w:rFonts w:ascii="Times New Roman" w:eastAsia="Times New Roman" w:hAnsi="Times New Roman" w:cs="Times New Roman"/>
          <w:color w:val="000000"/>
        </w:rPr>
        <w:t>will be based</w:t>
      </w:r>
      <w:proofErr w:type="gramEnd"/>
      <w:r w:rsidRPr="009D4D48">
        <w:rPr>
          <w:rFonts w:ascii="Times New Roman" w:eastAsia="Times New Roman" w:hAnsi="Times New Roman" w:cs="Times New Roman"/>
          <w:color w:val="000000"/>
        </w:rPr>
        <w:t xml:space="preserve"> on </w:t>
      </w:r>
      <w:r w:rsidR="002B41E6">
        <w:rPr>
          <w:rFonts w:ascii="Times New Roman" w:eastAsia="Times New Roman" w:hAnsi="Times New Roman" w:cs="Times New Roman"/>
          <w:color w:val="000000"/>
        </w:rPr>
        <w:t>BNL</w:t>
      </w:r>
      <w:r w:rsidRPr="009D4D48">
        <w:rPr>
          <w:rFonts w:ascii="Times New Roman" w:eastAsia="Times New Roman" w:hAnsi="Times New Roman" w:cs="Times New Roman"/>
          <w:color w:val="000000"/>
        </w:rPr>
        <w:t xml:space="preserve"> per-diem </w:t>
      </w:r>
      <w:r w:rsidR="002B41E6">
        <w:rPr>
          <w:rFonts w:ascii="Times New Roman" w:eastAsia="Times New Roman" w:hAnsi="Times New Roman" w:cs="Times New Roman"/>
          <w:color w:val="000000"/>
        </w:rPr>
        <w:t xml:space="preserve">and housing cost </w:t>
      </w:r>
      <w:r w:rsidRPr="009D4D48">
        <w:rPr>
          <w:rFonts w:ascii="Times New Roman" w:eastAsia="Times New Roman" w:hAnsi="Times New Roman" w:cs="Times New Roman"/>
          <w:color w:val="000000"/>
        </w:rPr>
        <w:t xml:space="preserve">funding </w:t>
      </w:r>
      <w:r w:rsidR="009D4D48">
        <w:rPr>
          <w:rFonts w:ascii="Times New Roman" w:eastAsia="Times New Roman" w:hAnsi="Times New Roman" w:cs="Times New Roman"/>
          <w:color w:val="000000"/>
        </w:rPr>
        <w:t xml:space="preserve">for the access described above. </w:t>
      </w:r>
      <w:r w:rsidR="00E62109">
        <w:rPr>
          <w:rFonts w:ascii="Times New Roman" w:eastAsia="Times New Roman" w:hAnsi="Times New Roman" w:cs="Times New Roman"/>
          <w:color w:val="000000"/>
        </w:rPr>
        <w:t>In 2025 the per diem per day is $86 / day and housing is $138 per night for a 1-bedroom apartment and for students there a $69 per night dorm rooms available.</w:t>
      </w:r>
    </w:p>
    <w:p w14:paraId="1FE2A944" w14:textId="39977601" w:rsidR="00F72884" w:rsidRPr="00C77362" w:rsidRDefault="5BC527FE" w:rsidP="00C77362">
      <w:pPr>
        <w:jc w:val="both"/>
        <w:rPr>
          <w:rFonts w:ascii="Times New Roman" w:eastAsia="Times New Roman" w:hAnsi="Times New Roman" w:cs="Times New Roman"/>
          <w:color w:val="000000"/>
        </w:rPr>
      </w:pPr>
      <w:r w:rsidRPr="5BC527FE">
        <w:rPr>
          <w:rFonts w:ascii="Times New Roman" w:eastAsia="Times New Roman" w:hAnsi="Times New Roman" w:cs="Times New Roman"/>
          <w:color w:val="000000" w:themeColor="text1"/>
        </w:rPr>
        <w:t xml:space="preserve">We estimate at the high of the construction phase to have at least 30 people for a minimum of a month </w:t>
      </w:r>
      <w:proofErr w:type="gramStart"/>
      <w:r w:rsidRPr="5BC527FE">
        <w:rPr>
          <w:rFonts w:ascii="Times New Roman" w:eastAsia="Times New Roman" w:hAnsi="Times New Roman" w:cs="Times New Roman"/>
          <w:color w:val="000000" w:themeColor="text1"/>
        </w:rPr>
        <w:t>at</w:t>
      </w:r>
      <w:proofErr w:type="gramEnd"/>
      <w:r w:rsidRPr="5BC527FE">
        <w:rPr>
          <w:rFonts w:ascii="Times New Roman" w:eastAsia="Times New Roman" w:hAnsi="Times New Roman" w:cs="Times New Roman"/>
          <w:color w:val="000000" w:themeColor="text1"/>
        </w:rPr>
        <w:t xml:space="preserve"> BNL. Therefore, we are estimating a cost of $1M for the 5 years of this proposal period (2026 to 2031). </w:t>
      </w:r>
    </w:p>
    <w:p w14:paraId="06DA432E" w14:textId="7D721EB1" w:rsidR="00B52362" w:rsidRDefault="009B2CFC" w:rsidP="00652FF4">
      <w:pPr>
        <w:rPr>
          <w:rFonts w:ascii="Times New Roman" w:hAnsi="Times New Roman" w:cs="Times New Roman"/>
          <w:b/>
          <w:sz w:val="24"/>
        </w:rPr>
      </w:pPr>
      <w:r>
        <w:rPr>
          <w:rFonts w:ascii="Times New Roman" w:hAnsi="Times New Roman" w:cs="Times New Roman"/>
          <w:b/>
          <w:sz w:val="24"/>
        </w:rPr>
        <w:t>4</w:t>
      </w:r>
      <w:r w:rsidR="00B52362" w:rsidRPr="00B52362">
        <w:rPr>
          <w:rFonts w:ascii="Times New Roman" w:hAnsi="Times New Roman" w:cs="Times New Roman"/>
          <w:b/>
          <w:sz w:val="24"/>
        </w:rPr>
        <w:t>. Participating and partner institutions</w:t>
      </w:r>
    </w:p>
    <w:p w14:paraId="7DB662D2" w14:textId="1432FF02" w:rsidR="007055B8" w:rsidRPr="00AD3681" w:rsidRDefault="007055B8" w:rsidP="00AD3681">
      <w:p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 xml:space="preserve">Partner Institution: </w:t>
      </w:r>
      <w:r w:rsidR="00AD3681" w:rsidRPr="00AD3681">
        <w:rPr>
          <w:rFonts w:ascii="Times New Roman" w:hAnsi="Times New Roman" w:cs="Times New Roman"/>
        </w:rPr>
        <w:t>Thomas Jefferson National Accelerator Facility</w:t>
      </w:r>
    </w:p>
    <w:p w14:paraId="66DE5205" w14:textId="356BA56F" w:rsidR="007055B8" w:rsidRPr="00AD3681" w:rsidRDefault="007055B8" w:rsidP="00AD3681">
      <w:p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Armenia</w:t>
      </w:r>
    </w:p>
    <w:p w14:paraId="79FD7928" w14:textId="77777777" w:rsidR="007055B8" w:rsidRPr="00AD3681" w:rsidRDefault="007055B8" w:rsidP="00AD3681">
      <w:pPr>
        <w:pStyle w:val="Paragraphedeliste"/>
        <w:numPr>
          <w:ilvl w:val="0"/>
          <w:numId w:val="4"/>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 xml:space="preserve">I. </w:t>
      </w:r>
      <w:proofErr w:type="spellStart"/>
      <w:r w:rsidRPr="00AD3681">
        <w:rPr>
          <w:rFonts w:ascii="Times New Roman" w:eastAsia="Times New Roman" w:hAnsi="Times New Roman" w:cs="Times New Roman"/>
          <w:color w:val="000000"/>
        </w:rPr>
        <w:t>Alikhantan</w:t>
      </w:r>
      <w:proofErr w:type="spellEnd"/>
      <w:r w:rsidRPr="00AD3681">
        <w:rPr>
          <w:rFonts w:ascii="Times New Roman" w:eastAsia="Times New Roman" w:hAnsi="Times New Roman" w:cs="Times New Roman"/>
          <w:color w:val="000000"/>
        </w:rPr>
        <w:t xml:space="preserve"> National Science Laboratory</w:t>
      </w:r>
    </w:p>
    <w:p w14:paraId="0C1DF097" w14:textId="77777777" w:rsidR="007055B8" w:rsidRPr="00AD3681" w:rsidRDefault="007055B8" w:rsidP="00AD3681">
      <w:p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Czech Republic</w:t>
      </w:r>
    </w:p>
    <w:p w14:paraId="73A38A79" w14:textId="77777777" w:rsidR="007055B8" w:rsidRPr="00AD3681" w:rsidRDefault="007055B8" w:rsidP="00AD3681">
      <w:pPr>
        <w:pStyle w:val="Paragraphedeliste"/>
        <w:numPr>
          <w:ilvl w:val="0"/>
          <w:numId w:val="4"/>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Charles University, Faculty of Mathematics and Physics</w:t>
      </w:r>
    </w:p>
    <w:p w14:paraId="640437F2" w14:textId="77777777" w:rsidR="007055B8" w:rsidRPr="00AD3681" w:rsidRDefault="007055B8" w:rsidP="00AD3681">
      <w:pPr>
        <w:pStyle w:val="Paragraphedeliste"/>
        <w:numPr>
          <w:ilvl w:val="0"/>
          <w:numId w:val="4"/>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Czech Technical University in Prague</w:t>
      </w:r>
    </w:p>
    <w:p w14:paraId="10E31FA6" w14:textId="77777777" w:rsidR="007055B8" w:rsidRPr="00AD3681" w:rsidRDefault="007055B8" w:rsidP="00AD3681">
      <w:pPr>
        <w:pStyle w:val="Paragraphedeliste"/>
        <w:numPr>
          <w:ilvl w:val="0"/>
          <w:numId w:val="4"/>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Nuclear Physics Institute, Czech Academy of Sciences</w:t>
      </w:r>
    </w:p>
    <w:p w14:paraId="7441E9E2" w14:textId="77777777" w:rsidR="007055B8" w:rsidRPr="00AD3681" w:rsidRDefault="007055B8" w:rsidP="00AD3681">
      <w:p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France</w:t>
      </w:r>
    </w:p>
    <w:p w14:paraId="1FB6875A" w14:textId="77777777" w:rsidR="007055B8" w:rsidRPr="00AD3681" w:rsidRDefault="007055B8" w:rsidP="00AD3681">
      <w:pPr>
        <w:pStyle w:val="Paragraphedeliste"/>
        <w:numPr>
          <w:ilvl w:val="0"/>
          <w:numId w:val="4"/>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CEA-</w:t>
      </w:r>
      <w:proofErr w:type="spellStart"/>
      <w:r w:rsidRPr="00AD3681">
        <w:rPr>
          <w:rFonts w:ascii="Times New Roman" w:eastAsia="Times New Roman" w:hAnsi="Times New Roman" w:cs="Times New Roman"/>
          <w:color w:val="000000"/>
        </w:rPr>
        <w:t>Saclay</w:t>
      </w:r>
      <w:proofErr w:type="spellEnd"/>
    </w:p>
    <w:p w14:paraId="3873521A" w14:textId="77777777" w:rsidR="007055B8" w:rsidRPr="00AD3681" w:rsidRDefault="007055B8" w:rsidP="00AD3681">
      <w:pPr>
        <w:pStyle w:val="Paragraphedeliste"/>
        <w:numPr>
          <w:ilvl w:val="0"/>
          <w:numId w:val="4"/>
        </w:numPr>
        <w:spacing w:after="0" w:line="240" w:lineRule="auto"/>
        <w:rPr>
          <w:rFonts w:ascii="Times New Roman" w:eastAsia="Times New Roman" w:hAnsi="Times New Roman" w:cs="Times New Roman"/>
          <w:color w:val="000000"/>
        </w:rPr>
      </w:pPr>
      <w:proofErr w:type="spellStart"/>
      <w:r w:rsidRPr="00AD3681">
        <w:rPr>
          <w:rFonts w:ascii="Times New Roman" w:eastAsia="Times New Roman" w:hAnsi="Times New Roman" w:cs="Times New Roman"/>
          <w:color w:val="000000"/>
        </w:rPr>
        <w:t>IJCLab</w:t>
      </w:r>
      <w:proofErr w:type="spellEnd"/>
      <w:r w:rsidRPr="00AD3681">
        <w:rPr>
          <w:rFonts w:ascii="Times New Roman" w:eastAsia="Times New Roman" w:hAnsi="Times New Roman" w:cs="Times New Roman"/>
          <w:color w:val="000000"/>
        </w:rPr>
        <w:t xml:space="preserve"> (</w:t>
      </w:r>
      <w:proofErr w:type="spellStart"/>
      <w:r w:rsidRPr="00AD3681">
        <w:rPr>
          <w:rFonts w:ascii="Times New Roman" w:eastAsia="Times New Roman" w:hAnsi="Times New Roman" w:cs="Times New Roman"/>
          <w:color w:val="000000"/>
        </w:rPr>
        <w:t>Orsay</w:t>
      </w:r>
      <w:proofErr w:type="spellEnd"/>
      <w:r w:rsidRPr="00AD3681">
        <w:rPr>
          <w:rFonts w:ascii="Times New Roman" w:eastAsia="Times New Roman" w:hAnsi="Times New Roman" w:cs="Times New Roman"/>
          <w:color w:val="000000"/>
        </w:rPr>
        <w:t>)</w:t>
      </w:r>
    </w:p>
    <w:p w14:paraId="3B217115" w14:textId="77777777" w:rsidR="007055B8" w:rsidRPr="00AD3681" w:rsidRDefault="007055B8" w:rsidP="00AD3681">
      <w:pPr>
        <w:pStyle w:val="Paragraphedeliste"/>
        <w:numPr>
          <w:ilvl w:val="0"/>
          <w:numId w:val="4"/>
        </w:numPr>
        <w:spacing w:after="0" w:line="240" w:lineRule="auto"/>
        <w:rPr>
          <w:rFonts w:ascii="Times New Roman" w:eastAsia="Times New Roman" w:hAnsi="Times New Roman" w:cs="Times New Roman"/>
          <w:color w:val="000000"/>
        </w:rPr>
      </w:pPr>
      <w:proofErr w:type="spellStart"/>
      <w:r w:rsidRPr="00AD3681">
        <w:rPr>
          <w:rFonts w:ascii="Times New Roman" w:eastAsia="Times New Roman" w:hAnsi="Times New Roman" w:cs="Times New Roman"/>
          <w:color w:val="000000"/>
        </w:rPr>
        <w:t>Laboratoire</w:t>
      </w:r>
      <w:proofErr w:type="spellEnd"/>
      <w:r w:rsidRPr="00AD3681">
        <w:rPr>
          <w:rFonts w:ascii="Times New Roman" w:eastAsia="Times New Roman" w:hAnsi="Times New Roman" w:cs="Times New Roman"/>
          <w:color w:val="000000"/>
        </w:rPr>
        <w:t xml:space="preserve"> </w:t>
      </w:r>
      <w:proofErr w:type="spellStart"/>
      <w:r w:rsidRPr="00AD3681">
        <w:rPr>
          <w:rFonts w:ascii="Times New Roman" w:eastAsia="Times New Roman" w:hAnsi="Times New Roman" w:cs="Times New Roman"/>
          <w:color w:val="000000"/>
        </w:rPr>
        <w:t>Leprince-Ringuet</w:t>
      </w:r>
      <w:proofErr w:type="spellEnd"/>
    </w:p>
    <w:p w14:paraId="0CFC10F8" w14:textId="77777777" w:rsidR="007055B8" w:rsidRPr="00AD3681" w:rsidRDefault="007055B8" w:rsidP="00AD3681">
      <w:p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Germany</w:t>
      </w:r>
    </w:p>
    <w:p w14:paraId="3D23A182" w14:textId="77777777" w:rsidR="007055B8" w:rsidRPr="00AD3681" w:rsidRDefault="007055B8" w:rsidP="00AD3681">
      <w:pPr>
        <w:pStyle w:val="Paragraphedeliste"/>
        <w:numPr>
          <w:ilvl w:val="0"/>
          <w:numId w:val="6"/>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 xml:space="preserve">GSI </w:t>
      </w:r>
      <w:proofErr w:type="spellStart"/>
      <w:r w:rsidRPr="00AD3681">
        <w:rPr>
          <w:rFonts w:ascii="Times New Roman" w:eastAsia="Times New Roman" w:hAnsi="Times New Roman" w:cs="Times New Roman"/>
          <w:color w:val="000000"/>
        </w:rPr>
        <w:t>Helmholtzzentrum</w:t>
      </w:r>
      <w:proofErr w:type="spellEnd"/>
      <w:r w:rsidRPr="00AD3681">
        <w:rPr>
          <w:rFonts w:ascii="Times New Roman" w:eastAsia="Times New Roman" w:hAnsi="Times New Roman" w:cs="Times New Roman"/>
          <w:color w:val="000000"/>
        </w:rPr>
        <w:t xml:space="preserve"> </w:t>
      </w:r>
      <w:proofErr w:type="spellStart"/>
      <w:r w:rsidRPr="00AD3681">
        <w:rPr>
          <w:rFonts w:ascii="Times New Roman" w:eastAsia="Times New Roman" w:hAnsi="Times New Roman" w:cs="Times New Roman"/>
          <w:color w:val="000000"/>
        </w:rPr>
        <w:t>fuer</w:t>
      </w:r>
      <w:proofErr w:type="spellEnd"/>
      <w:r w:rsidRPr="00AD3681">
        <w:rPr>
          <w:rFonts w:ascii="Times New Roman" w:eastAsia="Times New Roman" w:hAnsi="Times New Roman" w:cs="Times New Roman"/>
          <w:color w:val="000000"/>
        </w:rPr>
        <w:t xml:space="preserve"> </w:t>
      </w:r>
      <w:proofErr w:type="spellStart"/>
      <w:r w:rsidRPr="00AD3681">
        <w:rPr>
          <w:rFonts w:ascii="Times New Roman" w:eastAsia="Times New Roman" w:hAnsi="Times New Roman" w:cs="Times New Roman"/>
          <w:color w:val="000000"/>
        </w:rPr>
        <w:t>Schwerionenforschung</w:t>
      </w:r>
      <w:proofErr w:type="spellEnd"/>
      <w:r w:rsidRPr="00AD3681">
        <w:rPr>
          <w:rFonts w:ascii="Times New Roman" w:eastAsia="Times New Roman" w:hAnsi="Times New Roman" w:cs="Times New Roman"/>
          <w:color w:val="000000"/>
        </w:rPr>
        <w:t xml:space="preserve"> GmbH</w:t>
      </w:r>
    </w:p>
    <w:p w14:paraId="1AF7C089" w14:textId="77777777" w:rsidR="007055B8" w:rsidRPr="00AD3681" w:rsidRDefault="007055B8" w:rsidP="00AD3681">
      <w:pPr>
        <w:pStyle w:val="Paragraphedeliste"/>
        <w:numPr>
          <w:ilvl w:val="0"/>
          <w:numId w:val="6"/>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Karlsruhe Institute of Technology</w:t>
      </w:r>
    </w:p>
    <w:p w14:paraId="2DA2061C" w14:textId="77777777" w:rsidR="007055B8" w:rsidRPr="00AD3681" w:rsidRDefault="007055B8" w:rsidP="00AD3681">
      <w:pPr>
        <w:pStyle w:val="Paragraphedeliste"/>
        <w:numPr>
          <w:ilvl w:val="0"/>
          <w:numId w:val="6"/>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University of Wuppertal</w:t>
      </w:r>
    </w:p>
    <w:p w14:paraId="3BD13ECF" w14:textId="77777777" w:rsidR="007055B8" w:rsidRPr="00AD3681" w:rsidRDefault="007055B8" w:rsidP="00AD3681">
      <w:p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Hungary</w:t>
      </w:r>
    </w:p>
    <w:p w14:paraId="65634E7C" w14:textId="77777777" w:rsidR="007055B8" w:rsidRPr="00AD3681" w:rsidRDefault="007055B8" w:rsidP="00AD3681">
      <w:pPr>
        <w:pStyle w:val="Paragraphedeliste"/>
        <w:numPr>
          <w:ilvl w:val="0"/>
          <w:numId w:val="5"/>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Eötvös Lorand University</w:t>
      </w:r>
    </w:p>
    <w:p w14:paraId="2DC6C93C" w14:textId="77777777" w:rsidR="007055B8" w:rsidRPr="00AD3681" w:rsidRDefault="007055B8" w:rsidP="00AD3681">
      <w:pPr>
        <w:pStyle w:val="Paragraphedeliste"/>
        <w:numPr>
          <w:ilvl w:val="0"/>
          <w:numId w:val="5"/>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University of Debrecen</w:t>
      </w:r>
    </w:p>
    <w:p w14:paraId="3E22C2A3" w14:textId="77777777" w:rsidR="007055B8" w:rsidRPr="00AD3681" w:rsidRDefault="007055B8" w:rsidP="00AD3681">
      <w:p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Italy</w:t>
      </w:r>
    </w:p>
    <w:p w14:paraId="5691B7C3" w14:textId="77777777" w:rsidR="007055B8" w:rsidRPr="00AD3681" w:rsidRDefault="007055B8" w:rsidP="00AD3681">
      <w:pPr>
        <w:pStyle w:val="Paragraphedeliste"/>
        <w:numPr>
          <w:ilvl w:val="0"/>
          <w:numId w:val="4"/>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 xml:space="preserve">INFN </w:t>
      </w:r>
      <w:proofErr w:type="spellStart"/>
      <w:r w:rsidRPr="00AD3681">
        <w:rPr>
          <w:rFonts w:ascii="Times New Roman" w:eastAsia="Times New Roman" w:hAnsi="Times New Roman" w:cs="Times New Roman"/>
          <w:color w:val="000000"/>
        </w:rPr>
        <w:t>Gruppo</w:t>
      </w:r>
      <w:proofErr w:type="spellEnd"/>
      <w:r w:rsidRPr="00AD3681">
        <w:rPr>
          <w:rFonts w:ascii="Times New Roman" w:eastAsia="Times New Roman" w:hAnsi="Times New Roman" w:cs="Times New Roman"/>
          <w:color w:val="000000"/>
        </w:rPr>
        <w:t xml:space="preserve"> </w:t>
      </w:r>
      <w:proofErr w:type="spellStart"/>
      <w:r w:rsidRPr="00AD3681">
        <w:rPr>
          <w:rFonts w:ascii="Times New Roman" w:eastAsia="Times New Roman" w:hAnsi="Times New Roman" w:cs="Times New Roman"/>
          <w:color w:val="000000"/>
        </w:rPr>
        <w:t>Collegato</w:t>
      </w:r>
      <w:proofErr w:type="spellEnd"/>
      <w:r w:rsidRPr="00AD3681">
        <w:rPr>
          <w:rFonts w:ascii="Times New Roman" w:eastAsia="Times New Roman" w:hAnsi="Times New Roman" w:cs="Times New Roman"/>
          <w:color w:val="000000"/>
        </w:rPr>
        <w:t xml:space="preserve"> di Cosenza and </w:t>
      </w:r>
      <w:proofErr w:type="spellStart"/>
      <w:r w:rsidRPr="00AD3681">
        <w:rPr>
          <w:rFonts w:ascii="Times New Roman" w:eastAsia="Times New Roman" w:hAnsi="Times New Roman" w:cs="Times New Roman"/>
          <w:color w:val="000000"/>
        </w:rPr>
        <w:t>Dipartimento</w:t>
      </w:r>
      <w:proofErr w:type="spellEnd"/>
      <w:r w:rsidRPr="00AD3681">
        <w:rPr>
          <w:rFonts w:ascii="Times New Roman" w:eastAsia="Times New Roman" w:hAnsi="Times New Roman" w:cs="Times New Roman"/>
          <w:color w:val="000000"/>
        </w:rPr>
        <w:t xml:space="preserve"> di </w:t>
      </w:r>
      <w:proofErr w:type="spellStart"/>
      <w:r w:rsidRPr="00AD3681">
        <w:rPr>
          <w:rFonts w:ascii="Times New Roman" w:eastAsia="Times New Roman" w:hAnsi="Times New Roman" w:cs="Times New Roman"/>
          <w:color w:val="000000"/>
        </w:rPr>
        <w:t>Fisica</w:t>
      </w:r>
      <w:proofErr w:type="spellEnd"/>
      <w:r w:rsidRPr="00AD3681">
        <w:rPr>
          <w:rFonts w:ascii="Times New Roman" w:eastAsia="Times New Roman" w:hAnsi="Times New Roman" w:cs="Times New Roman"/>
          <w:color w:val="000000"/>
        </w:rPr>
        <w:t xml:space="preserve">, </w:t>
      </w:r>
      <w:proofErr w:type="spellStart"/>
      <w:r w:rsidRPr="00AD3681">
        <w:rPr>
          <w:rFonts w:ascii="Times New Roman" w:eastAsia="Times New Roman" w:hAnsi="Times New Roman" w:cs="Times New Roman"/>
          <w:color w:val="000000"/>
        </w:rPr>
        <w:t>Università</w:t>
      </w:r>
      <w:proofErr w:type="spellEnd"/>
      <w:r w:rsidRPr="00AD3681">
        <w:rPr>
          <w:rFonts w:ascii="Times New Roman" w:eastAsia="Times New Roman" w:hAnsi="Times New Roman" w:cs="Times New Roman"/>
          <w:color w:val="000000"/>
        </w:rPr>
        <w:t xml:space="preserve"> </w:t>
      </w:r>
      <w:proofErr w:type="spellStart"/>
      <w:r w:rsidRPr="00AD3681">
        <w:rPr>
          <w:rFonts w:ascii="Times New Roman" w:eastAsia="Times New Roman" w:hAnsi="Times New Roman" w:cs="Times New Roman"/>
          <w:color w:val="000000"/>
        </w:rPr>
        <w:t>della</w:t>
      </w:r>
      <w:proofErr w:type="spellEnd"/>
      <w:r w:rsidRPr="00AD3681">
        <w:rPr>
          <w:rFonts w:ascii="Times New Roman" w:eastAsia="Times New Roman" w:hAnsi="Times New Roman" w:cs="Times New Roman"/>
          <w:color w:val="000000"/>
        </w:rPr>
        <w:t xml:space="preserve"> Calabria</w:t>
      </w:r>
    </w:p>
    <w:p w14:paraId="2F4397CC" w14:textId="77777777" w:rsidR="007055B8" w:rsidRPr="00AD3681" w:rsidRDefault="007055B8" w:rsidP="00AD3681">
      <w:pPr>
        <w:pStyle w:val="Paragraphedeliste"/>
        <w:numPr>
          <w:ilvl w:val="0"/>
          <w:numId w:val="4"/>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 xml:space="preserve">INFN </w:t>
      </w:r>
      <w:proofErr w:type="spellStart"/>
      <w:r w:rsidRPr="00AD3681">
        <w:rPr>
          <w:rFonts w:ascii="Times New Roman" w:eastAsia="Times New Roman" w:hAnsi="Times New Roman" w:cs="Times New Roman"/>
          <w:color w:val="000000"/>
        </w:rPr>
        <w:t>Gruppo</w:t>
      </w:r>
      <w:proofErr w:type="spellEnd"/>
      <w:r w:rsidRPr="00AD3681">
        <w:rPr>
          <w:rFonts w:ascii="Times New Roman" w:eastAsia="Times New Roman" w:hAnsi="Times New Roman" w:cs="Times New Roman"/>
          <w:color w:val="000000"/>
        </w:rPr>
        <w:t xml:space="preserve"> </w:t>
      </w:r>
      <w:proofErr w:type="spellStart"/>
      <w:r w:rsidRPr="00AD3681">
        <w:rPr>
          <w:rFonts w:ascii="Times New Roman" w:eastAsia="Times New Roman" w:hAnsi="Times New Roman" w:cs="Times New Roman"/>
          <w:color w:val="000000"/>
        </w:rPr>
        <w:t>Collegato</w:t>
      </w:r>
      <w:proofErr w:type="spellEnd"/>
      <w:r w:rsidRPr="00AD3681">
        <w:rPr>
          <w:rFonts w:ascii="Times New Roman" w:eastAsia="Times New Roman" w:hAnsi="Times New Roman" w:cs="Times New Roman"/>
          <w:color w:val="000000"/>
        </w:rPr>
        <w:t xml:space="preserve"> di Salerno and </w:t>
      </w:r>
      <w:proofErr w:type="spellStart"/>
      <w:r w:rsidRPr="00AD3681">
        <w:rPr>
          <w:rFonts w:ascii="Times New Roman" w:eastAsia="Times New Roman" w:hAnsi="Times New Roman" w:cs="Times New Roman"/>
          <w:color w:val="000000"/>
        </w:rPr>
        <w:t>Dipartimento</w:t>
      </w:r>
      <w:proofErr w:type="spellEnd"/>
      <w:r w:rsidRPr="00AD3681">
        <w:rPr>
          <w:rFonts w:ascii="Times New Roman" w:eastAsia="Times New Roman" w:hAnsi="Times New Roman" w:cs="Times New Roman"/>
          <w:color w:val="000000"/>
        </w:rPr>
        <w:t xml:space="preserve"> di </w:t>
      </w:r>
      <w:proofErr w:type="spellStart"/>
      <w:r w:rsidRPr="00AD3681">
        <w:rPr>
          <w:rFonts w:ascii="Times New Roman" w:eastAsia="Times New Roman" w:hAnsi="Times New Roman" w:cs="Times New Roman"/>
          <w:color w:val="000000"/>
        </w:rPr>
        <w:t>Fisica</w:t>
      </w:r>
      <w:proofErr w:type="spellEnd"/>
      <w:r w:rsidRPr="00AD3681">
        <w:rPr>
          <w:rFonts w:ascii="Times New Roman" w:eastAsia="Times New Roman" w:hAnsi="Times New Roman" w:cs="Times New Roman"/>
          <w:color w:val="000000"/>
        </w:rPr>
        <w:t xml:space="preserve"> "E.R. </w:t>
      </w:r>
      <w:proofErr w:type="spellStart"/>
      <w:r w:rsidRPr="00AD3681">
        <w:rPr>
          <w:rFonts w:ascii="Times New Roman" w:eastAsia="Times New Roman" w:hAnsi="Times New Roman" w:cs="Times New Roman"/>
          <w:color w:val="000000"/>
        </w:rPr>
        <w:t>Caianello</w:t>
      </w:r>
      <w:proofErr w:type="spellEnd"/>
      <w:r w:rsidRPr="00AD3681">
        <w:rPr>
          <w:rFonts w:ascii="Times New Roman" w:eastAsia="Times New Roman" w:hAnsi="Times New Roman" w:cs="Times New Roman"/>
          <w:color w:val="000000"/>
        </w:rPr>
        <w:t xml:space="preserve">", </w:t>
      </w:r>
      <w:proofErr w:type="spellStart"/>
      <w:r w:rsidRPr="00AD3681">
        <w:rPr>
          <w:rFonts w:ascii="Times New Roman" w:eastAsia="Times New Roman" w:hAnsi="Times New Roman" w:cs="Times New Roman"/>
          <w:color w:val="000000"/>
        </w:rPr>
        <w:t>Università</w:t>
      </w:r>
      <w:proofErr w:type="spellEnd"/>
      <w:r w:rsidRPr="00AD3681">
        <w:rPr>
          <w:rFonts w:ascii="Times New Roman" w:eastAsia="Times New Roman" w:hAnsi="Times New Roman" w:cs="Times New Roman"/>
          <w:color w:val="000000"/>
        </w:rPr>
        <w:t xml:space="preserve"> di Salerno</w:t>
      </w:r>
    </w:p>
    <w:p w14:paraId="4F232C6C" w14:textId="77777777" w:rsidR="007055B8" w:rsidRPr="00AD3681" w:rsidRDefault="007055B8" w:rsidP="00AD3681">
      <w:pPr>
        <w:pStyle w:val="Paragraphedeliste"/>
        <w:numPr>
          <w:ilvl w:val="0"/>
          <w:numId w:val="4"/>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 xml:space="preserve">INFN </w:t>
      </w:r>
      <w:proofErr w:type="spellStart"/>
      <w:r w:rsidRPr="00AD3681">
        <w:rPr>
          <w:rFonts w:ascii="Times New Roman" w:eastAsia="Times New Roman" w:hAnsi="Times New Roman" w:cs="Times New Roman"/>
          <w:color w:val="000000"/>
        </w:rPr>
        <w:t>Laboratori</w:t>
      </w:r>
      <w:proofErr w:type="spellEnd"/>
      <w:r w:rsidRPr="00AD3681">
        <w:rPr>
          <w:rFonts w:ascii="Times New Roman" w:eastAsia="Times New Roman" w:hAnsi="Times New Roman" w:cs="Times New Roman"/>
          <w:color w:val="000000"/>
        </w:rPr>
        <w:t xml:space="preserve"> </w:t>
      </w:r>
      <w:proofErr w:type="spellStart"/>
      <w:r w:rsidRPr="00AD3681">
        <w:rPr>
          <w:rFonts w:ascii="Times New Roman" w:eastAsia="Times New Roman" w:hAnsi="Times New Roman" w:cs="Times New Roman"/>
          <w:color w:val="000000"/>
        </w:rPr>
        <w:t>Nazionali</w:t>
      </w:r>
      <w:proofErr w:type="spellEnd"/>
      <w:r w:rsidRPr="00AD3681">
        <w:rPr>
          <w:rFonts w:ascii="Times New Roman" w:eastAsia="Times New Roman" w:hAnsi="Times New Roman" w:cs="Times New Roman"/>
          <w:color w:val="000000"/>
        </w:rPr>
        <w:t xml:space="preserve"> del </w:t>
      </w:r>
      <w:proofErr w:type="spellStart"/>
      <w:r w:rsidRPr="00AD3681">
        <w:rPr>
          <w:rFonts w:ascii="Times New Roman" w:eastAsia="Times New Roman" w:hAnsi="Times New Roman" w:cs="Times New Roman"/>
          <w:color w:val="000000"/>
        </w:rPr>
        <w:t>Sud</w:t>
      </w:r>
      <w:proofErr w:type="spellEnd"/>
      <w:r w:rsidRPr="00AD3681">
        <w:rPr>
          <w:rFonts w:ascii="Times New Roman" w:eastAsia="Times New Roman" w:hAnsi="Times New Roman" w:cs="Times New Roman"/>
          <w:color w:val="000000"/>
        </w:rPr>
        <w:t xml:space="preserve"> </w:t>
      </w:r>
    </w:p>
    <w:p w14:paraId="136C17BC" w14:textId="77777777" w:rsidR="007055B8" w:rsidRPr="00AD3681" w:rsidRDefault="007055B8" w:rsidP="00AD3681">
      <w:pPr>
        <w:pStyle w:val="Paragraphedeliste"/>
        <w:numPr>
          <w:ilvl w:val="0"/>
          <w:numId w:val="4"/>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 xml:space="preserve">INFN </w:t>
      </w:r>
      <w:proofErr w:type="spellStart"/>
      <w:r w:rsidRPr="00AD3681">
        <w:rPr>
          <w:rFonts w:ascii="Times New Roman" w:eastAsia="Times New Roman" w:hAnsi="Times New Roman" w:cs="Times New Roman"/>
          <w:color w:val="000000"/>
        </w:rPr>
        <w:t>Sezione</w:t>
      </w:r>
      <w:proofErr w:type="spellEnd"/>
      <w:r w:rsidRPr="00AD3681">
        <w:rPr>
          <w:rFonts w:ascii="Times New Roman" w:eastAsia="Times New Roman" w:hAnsi="Times New Roman" w:cs="Times New Roman"/>
          <w:color w:val="000000"/>
        </w:rPr>
        <w:t xml:space="preserve"> di Bari, </w:t>
      </w:r>
      <w:proofErr w:type="spellStart"/>
      <w:r w:rsidRPr="00AD3681">
        <w:rPr>
          <w:rFonts w:ascii="Times New Roman" w:eastAsia="Times New Roman" w:hAnsi="Times New Roman" w:cs="Times New Roman"/>
          <w:color w:val="000000"/>
        </w:rPr>
        <w:t>Dipartimento</w:t>
      </w:r>
      <w:proofErr w:type="spellEnd"/>
      <w:r w:rsidRPr="00AD3681">
        <w:rPr>
          <w:rFonts w:ascii="Times New Roman" w:eastAsia="Times New Roman" w:hAnsi="Times New Roman" w:cs="Times New Roman"/>
          <w:color w:val="000000"/>
        </w:rPr>
        <w:t xml:space="preserve"> </w:t>
      </w:r>
      <w:proofErr w:type="spellStart"/>
      <w:r w:rsidRPr="00AD3681">
        <w:rPr>
          <w:rFonts w:ascii="Times New Roman" w:eastAsia="Times New Roman" w:hAnsi="Times New Roman" w:cs="Times New Roman"/>
          <w:color w:val="000000"/>
        </w:rPr>
        <w:t>Interateneo</w:t>
      </w:r>
      <w:proofErr w:type="spellEnd"/>
      <w:r w:rsidRPr="00AD3681">
        <w:rPr>
          <w:rFonts w:ascii="Times New Roman" w:eastAsia="Times New Roman" w:hAnsi="Times New Roman" w:cs="Times New Roman"/>
          <w:color w:val="000000"/>
        </w:rPr>
        <w:t xml:space="preserve"> di </w:t>
      </w:r>
      <w:proofErr w:type="spellStart"/>
      <w:r w:rsidRPr="00AD3681">
        <w:rPr>
          <w:rFonts w:ascii="Times New Roman" w:eastAsia="Times New Roman" w:hAnsi="Times New Roman" w:cs="Times New Roman"/>
          <w:color w:val="000000"/>
        </w:rPr>
        <w:t>Fisica</w:t>
      </w:r>
      <w:proofErr w:type="spellEnd"/>
      <w:r w:rsidRPr="00AD3681">
        <w:rPr>
          <w:rFonts w:ascii="Times New Roman" w:eastAsia="Times New Roman" w:hAnsi="Times New Roman" w:cs="Times New Roman"/>
          <w:color w:val="000000"/>
        </w:rPr>
        <w:t xml:space="preserve">, </w:t>
      </w:r>
      <w:proofErr w:type="spellStart"/>
      <w:r w:rsidRPr="00AD3681">
        <w:rPr>
          <w:rFonts w:ascii="Times New Roman" w:eastAsia="Times New Roman" w:hAnsi="Times New Roman" w:cs="Times New Roman"/>
          <w:color w:val="000000"/>
        </w:rPr>
        <w:t>Università</w:t>
      </w:r>
      <w:proofErr w:type="spellEnd"/>
      <w:r w:rsidRPr="00AD3681">
        <w:rPr>
          <w:rFonts w:ascii="Times New Roman" w:eastAsia="Times New Roman" w:hAnsi="Times New Roman" w:cs="Times New Roman"/>
          <w:color w:val="000000"/>
        </w:rPr>
        <w:t xml:space="preserve"> di Bari and Università di Foggia</w:t>
      </w:r>
    </w:p>
    <w:p w14:paraId="34D73B60" w14:textId="77777777" w:rsidR="007055B8" w:rsidRPr="00AD3681" w:rsidRDefault="007055B8" w:rsidP="00AD3681">
      <w:pPr>
        <w:pStyle w:val="Paragraphedeliste"/>
        <w:numPr>
          <w:ilvl w:val="0"/>
          <w:numId w:val="4"/>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 xml:space="preserve">INFN </w:t>
      </w:r>
      <w:proofErr w:type="spellStart"/>
      <w:r w:rsidRPr="00AD3681">
        <w:rPr>
          <w:rFonts w:ascii="Times New Roman" w:eastAsia="Times New Roman" w:hAnsi="Times New Roman" w:cs="Times New Roman"/>
          <w:color w:val="000000"/>
        </w:rPr>
        <w:t>Sezione</w:t>
      </w:r>
      <w:proofErr w:type="spellEnd"/>
      <w:r w:rsidRPr="00AD3681">
        <w:rPr>
          <w:rFonts w:ascii="Times New Roman" w:eastAsia="Times New Roman" w:hAnsi="Times New Roman" w:cs="Times New Roman"/>
          <w:color w:val="000000"/>
        </w:rPr>
        <w:t xml:space="preserve"> di Bologna and </w:t>
      </w:r>
      <w:proofErr w:type="spellStart"/>
      <w:r w:rsidRPr="00AD3681">
        <w:rPr>
          <w:rFonts w:ascii="Times New Roman" w:eastAsia="Times New Roman" w:hAnsi="Times New Roman" w:cs="Times New Roman"/>
          <w:color w:val="000000"/>
        </w:rPr>
        <w:t>Dipartimento</w:t>
      </w:r>
      <w:proofErr w:type="spellEnd"/>
      <w:r w:rsidRPr="00AD3681">
        <w:rPr>
          <w:rFonts w:ascii="Times New Roman" w:eastAsia="Times New Roman" w:hAnsi="Times New Roman" w:cs="Times New Roman"/>
          <w:color w:val="000000"/>
        </w:rPr>
        <w:t xml:space="preserve"> di </w:t>
      </w:r>
      <w:proofErr w:type="spellStart"/>
      <w:r w:rsidRPr="00AD3681">
        <w:rPr>
          <w:rFonts w:ascii="Times New Roman" w:eastAsia="Times New Roman" w:hAnsi="Times New Roman" w:cs="Times New Roman"/>
          <w:color w:val="000000"/>
        </w:rPr>
        <w:t>Fisica</w:t>
      </w:r>
      <w:proofErr w:type="spellEnd"/>
      <w:r w:rsidRPr="00AD3681">
        <w:rPr>
          <w:rFonts w:ascii="Times New Roman" w:eastAsia="Times New Roman" w:hAnsi="Times New Roman" w:cs="Times New Roman"/>
          <w:color w:val="000000"/>
        </w:rPr>
        <w:t xml:space="preserve"> e </w:t>
      </w:r>
      <w:proofErr w:type="spellStart"/>
      <w:r w:rsidRPr="00AD3681">
        <w:rPr>
          <w:rFonts w:ascii="Times New Roman" w:eastAsia="Times New Roman" w:hAnsi="Times New Roman" w:cs="Times New Roman"/>
          <w:color w:val="000000"/>
        </w:rPr>
        <w:t>Astronomia</w:t>
      </w:r>
      <w:proofErr w:type="spellEnd"/>
      <w:r w:rsidRPr="00AD3681">
        <w:rPr>
          <w:rFonts w:ascii="Times New Roman" w:eastAsia="Times New Roman" w:hAnsi="Times New Roman" w:cs="Times New Roman"/>
          <w:color w:val="000000"/>
        </w:rPr>
        <w:t xml:space="preserve">, </w:t>
      </w:r>
      <w:proofErr w:type="spellStart"/>
      <w:r w:rsidRPr="00AD3681">
        <w:rPr>
          <w:rFonts w:ascii="Times New Roman" w:eastAsia="Times New Roman" w:hAnsi="Times New Roman" w:cs="Times New Roman"/>
          <w:color w:val="000000"/>
        </w:rPr>
        <w:t>Università</w:t>
      </w:r>
      <w:proofErr w:type="spellEnd"/>
      <w:r w:rsidRPr="00AD3681">
        <w:rPr>
          <w:rFonts w:ascii="Times New Roman" w:eastAsia="Times New Roman" w:hAnsi="Times New Roman" w:cs="Times New Roman"/>
          <w:color w:val="000000"/>
        </w:rPr>
        <w:t xml:space="preserve"> di Bologna </w:t>
      </w:r>
    </w:p>
    <w:p w14:paraId="400D8E91" w14:textId="77777777" w:rsidR="007055B8" w:rsidRPr="00AD3681" w:rsidRDefault="007055B8" w:rsidP="00AD3681">
      <w:pPr>
        <w:pStyle w:val="Paragraphedeliste"/>
        <w:numPr>
          <w:ilvl w:val="0"/>
          <w:numId w:val="4"/>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 xml:space="preserve">INFN </w:t>
      </w:r>
      <w:proofErr w:type="spellStart"/>
      <w:r w:rsidRPr="00AD3681">
        <w:rPr>
          <w:rFonts w:ascii="Times New Roman" w:eastAsia="Times New Roman" w:hAnsi="Times New Roman" w:cs="Times New Roman"/>
          <w:color w:val="000000"/>
        </w:rPr>
        <w:t>Sezione</w:t>
      </w:r>
      <w:proofErr w:type="spellEnd"/>
      <w:r w:rsidRPr="00AD3681">
        <w:rPr>
          <w:rFonts w:ascii="Times New Roman" w:eastAsia="Times New Roman" w:hAnsi="Times New Roman" w:cs="Times New Roman"/>
          <w:color w:val="000000"/>
        </w:rPr>
        <w:t xml:space="preserve"> di Catania and </w:t>
      </w:r>
      <w:proofErr w:type="spellStart"/>
      <w:r w:rsidRPr="00AD3681">
        <w:rPr>
          <w:rFonts w:ascii="Times New Roman" w:eastAsia="Times New Roman" w:hAnsi="Times New Roman" w:cs="Times New Roman"/>
          <w:color w:val="000000"/>
        </w:rPr>
        <w:t>Dipartimento</w:t>
      </w:r>
      <w:proofErr w:type="spellEnd"/>
      <w:r w:rsidRPr="00AD3681">
        <w:rPr>
          <w:rFonts w:ascii="Times New Roman" w:eastAsia="Times New Roman" w:hAnsi="Times New Roman" w:cs="Times New Roman"/>
          <w:color w:val="000000"/>
        </w:rPr>
        <w:t xml:space="preserve"> di </w:t>
      </w:r>
      <w:proofErr w:type="spellStart"/>
      <w:r w:rsidRPr="00AD3681">
        <w:rPr>
          <w:rFonts w:ascii="Times New Roman" w:eastAsia="Times New Roman" w:hAnsi="Times New Roman" w:cs="Times New Roman"/>
          <w:color w:val="000000"/>
        </w:rPr>
        <w:t>FIsica</w:t>
      </w:r>
      <w:proofErr w:type="spellEnd"/>
      <w:r w:rsidRPr="00AD3681">
        <w:rPr>
          <w:rFonts w:ascii="Times New Roman" w:eastAsia="Times New Roman" w:hAnsi="Times New Roman" w:cs="Times New Roman"/>
          <w:color w:val="000000"/>
        </w:rPr>
        <w:t xml:space="preserve"> e </w:t>
      </w:r>
      <w:proofErr w:type="spellStart"/>
      <w:r w:rsidRPr="00AD3681">
        <w:rPr>
          <w:rFonts w:ascii="Times New Roman" w:eastAsia="Times New Roman" w:hAnsi="Times New Roman" w:cs="Times New Roman"/>
          <w:color w:val="000000"/>
        </w:rPr>
        <w:t>Astronomia</w:t>
      </w:r>
      <w:proofErr w:type="spellEnd"/>
      <w:r w:rsidRPr="00AD3681">
        <w:rPr>
          <w:rFonts w:ascii="Times New Roman" w:eastAsia="Times New Roman" w:hAnsi="Times New Roman" w:cs="Times New Roman"/>
          <w:color w:val="000000"/>
        </w:rPr>
        <w:t xml:space="preserve">, </w:t>
      </w:r>
      <w:proofErr w:type="spellStart"/>
      <w:r w:rsidRPr="00AD3681">
        <w:rPr>
          <w:rFonts w:ascii="Times New Roman" w:eastAsia="Times New Roman" w:hAnsi="Times New Roman" w:cs="Times New Roman"/>
          <w:color w:val="000000"/>
        </w:rPr>
        <w:t>Universita</w:t>
      </w:r>
      <w:proofErr w:type="spellEnd"/>
      <w:r w:rsidRPr="00AD3681">
        <w:rPr>
          <w:rFonts w:ascii="Times New Roman" w:eastAsia="Times New Roman" w:hAnsi="Times New Roman" w:cs="Times New Roman"/>
          <w:color w:val="000000"/>
        </w:rPr>
        <w:t xml:space="preserve"> di Catania</w:t>
      </w:r>
    </w:p>
    <w:p w14:paraId="63232F75" w14:textId="77777777" w:rsidR="007055B8" w:rsidRPr="00AD3681" w:rsidRDefault="007055B8" w:rsidP="00AD3681">
      <w:pPr>
        <w:pStyle w:val="Paragraphedeliste"/>
        <w:numPr>
          <w:ilvl w:val="0"/>
          <w:numId w:val="4"/>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 xml:space="preserve">INFN </w:t>
      </w:r>
      <w:proofErr w:type="spellStart"/>
      <w:r w:rsidRPr="00AD3681">
        <w:rPr>
          <w:rFonts w:ascii="Times New Roman" w:eastAsia="Times New Roman" w:hAnsi="Times New Roman" w:cs="Times New Roman"/>
          <w:color w:val="000000"/>
        </w:rPr>
        <w:t>Sezione</w:t>
      </w:r>
      <w:proofErr w:type="spellEnd"/>
      <w:r w:rsidRPr="00AD3681">
        <w:rPr>
          <w:rFonts w:ascii="Times New Roman" w:eastAsia="Times New Roman" w:hAnsi="Times New Roman" w:cs="Times New Roman"/>
          <w:color w:val="000000"/>
        </w:rPr>
        <w:t xml:space="preserve"> di Ferrara and </w:t>
      </w:r>
      <w:proofErr w:type="spellStart"/>
      <w:r w:rsidRPr="00AD3681">
        <w:rPr>
          <w:rFonts w:ascii="Times New Roman" w:eastAsia="Times New Roman" w:hAnsi="Times New Roman" w:cs="Times New Roman"/>
          <w:color w:val="000000"/>
        </w:rPr>
        <w:t>Dipartimento</w:t>
      </w:r>
      <w:proofErr w:type="spellEnd"/>
      <w:r w:rsidRPr="00AD3681">
        <w:rPr>
          <w:rFonts w:ascii="Times New Roman" w:eastAsia="Times New Roman" w:hAnsi="Times New Roman" w:cs="Times New Roman"/>
          <w:color w:val="000000"/>
        </w:rPr>
        <w:t xml:space="preserve"> di </w:t>
      </w:r>
      <w:proofErr w:type="spellStart"/>
      <w:r w:rsidRPr="00AD3681">
        <w:rPr>
          <w:rFonts w:ascii="Times New Roman" w:eastAsia="Times New Roman" w:hAnsi="Times New Roman" w:cs="Times New Roman"/>
          <w:color w:val="000000"/>
        </w:rPr>
        <w:t>Fisica</w:t>
      </w:r>
      <w:proofErr w:type="spellEnd"/>
      <w:r w:rsidRPr="00AD3681">
        <w:rPr>
          <w:rFonts w:ascii="Times New Roman" w:eastAsia="Times New Roman" w:hAnsi="Times New Roman" w:cs="Times New Roman"/>
          <w:color w:val="000000"/>
        </w:rPr>
        <w:t xml:space="preserve"> e </w:t>
      </w:r>
      <w:proofErr w:type="spellStart"/>
      <w:r w:rsidRPr="00AD3681">
        <w:rPr>
          <w:rFonts w:ascii="Times New Roman" w:eastAsia="Times New Roman" w:hAnsi="Times New Roman" w:cs="Times New Roman"/>
          <w:color w:val="000000"/>
        </w:rPr>
        <w:t>Scienza</w:t>
      </w:r>
      <w:proofErr w:type="spellEnd"/>
      <w:r w:rsidRPr="00AD3681">
        <w:rPr>
          <w:rFonts w:ascii="Times New Roman" w:eastAsia="Times New Roman" w:hAnsi="Times New Roman" w:cs="Times New Roman"/>
          <w:color w:val="000000"/>
        </w:rPr>
        <w:t xml:space="preserve"> </w:t>
      </w:r>
      <w:proofErr w:type="spellStart"/>
      <w:r w:rsidRPr="00AD3681">
        <w:rPr>
          <w:rFonts w:ascii="Times New Roman" w:eastAsia="Times New Roman" w:hAnsi="Times New Roman" w:cs="Times New Roman"/>
          <w:color w:val="000000"/>
        </w:rPr>
        <w:t>della</w:t>
      </w:r>
      <w:proofErr w:type="spellEnd"/>
      <w:r w:rsidRPr="00AD3681">
        <w:rPr>
          <w:rFonts w:ascii="Times New Roman" w:eastAsia="Times New Roman" w:hAnsi="Times New Roman" w:cs="Times New Roman"/>
          <w:color w:val="000000"/>
        </w:rPr>
        <w:t xml:space="preserve"> Terra, </w:t>
      </w:r>
      <w:proofErr w:type="spellStart"/>
      <w:r w:rsidRPr="00AD3681">
        <w:rPr>
          <w:rFonts w:ascii="Times New Roman" w:eastAsia="Times New Roman" w:hAnsi="Times New Roman" w:cs="Times New Roman"/>
          <w:color w:val="000000"/>
        </w:rPr>
        <w:t>Università</w:t>
      </w:r>
      <w:proofErr w:type="spellEnd"/>
      <w:r w:rsidRPr="00AD3681">
        <w:rPr>
          <w:rFonts w:ascii="Times New Roman" w:eastAsia="Times New Roman" w:hAnsi="Times New Roman" w:cs="Times New Roman"/>
          <w:color w:val="000000"/>
        </w:rPr>
        <w:t xml:space="preserve"> di Ferrara</w:t>
      </w:r>
    </w:p>
    <w:p w14:paraId="57E09317" w14:textId="77777777" w:rsidR="007055B8" w:rsidRPr="00AD3681" w:rsidRDefault="007055B8" w:rsidP="00AD3681">
      <w:pPr>
        <w:pStyle w:val="Paragraphedeliste"/>
        <w:numPr>
          <w:ilvl w:val="0"/>
          <w:numId w:val="4"/>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 xml:space="preserve">INFN </w:t>
      </w:r>
      <w:proofErr w:type="spellStart"/>
      <w:r w:rsidRPr="00AD3681">
        <w:rPr>
          <w:rFonts w:ascii="Times New Roman" w:eastAsia="Times New Roman" w:hAnsi="Times New Roman" w:cs="Times New Roman"/>
          <w:color w:val="000000"/>
        </w:rPr>
        <w:t>Sezione</w:t>
      </w:r>
      <w:proofErr w:type="spellEnd"/>
      <w:r w:rsidRPr="00AD3681">
        <w:rPr>
          <w:rFonts w:ascii="Times New Roman" w:eastAsia="Times New Roman" w:hAnsi="Times New Roman" w:cs="Times New Roman"/>
          <w:color w:val="000000"/>
        </w:rPr>
        <w:t xml:space="preserve"> di Genova and </w:t>
      </w:r>
      <w:proofErr w:type="spellStart"/>
      <w:r w:rsidRPr="00AD3681">
        <w:rPr>
          <w:rFonts w:ascii="Times New Roman" w:eastAsia="Times New Roman" w:hAnsi="Times New Roman" w:cs="Times New Roman"/>
          <w:color w:val="000000"/>
        </w:rPr>
        <w:t>Dipartimento</w:t>
      </w:r>
      <w:proofErr w:type="spellEnd"/>
      <w:r w:rsidRPr="00AD3681">
        <w:rPr>
          <w:rFonts w:ascii="Times New Roman" w:eastAsia="Times New Roman" w:hAnsi="Times New Roman" w:cs="Times New Roman"/>
          <w:color w:val="000000"/>
        </w:rPr>
        <w:t xml:space="preserve"> di </w:t>
      </w:r>
      <w:proofErr w:type="spellStart"/>
      <w:r w:rsidRPr="00AD3681">
        <w:rPr>
          <w:rFonts w:ascii="Times New Roman" w:eastAsia="Times New Roman" w:hAnsi="Times New Roman" w:cs="Times New Roman"/>
          <w:color w:val="000000"/>
        </w:rPr>
        <w:t>FIsica</w:t>
      </w:r>
      <w:proofErr w:type="spellEnd"/>
      <w:r w:rsidRPr="00AD3681">
        <w:rPr>
          <w:rFonts w:ascii="Times New Roman" w:eastAsia="Times New Roman" w:hAnsi="Times New Roman" w:cs="Times New Roman"/>
          <w:color w:val="000000"/>
        </w:rPr>
        <w:t xml:space="preserve">, </w:t>
      </w:r>
      <w:proofErr w:type="spellStart"/>
      <w:r w:rsidRPr="00AD3681">
        <w:rPr>
          <w:rFonts w:ascii="Times New Roman" w:eastAsia="Times New Roman" w:hAnsi="Times New Roman" w:cs="Times New Roman"/>
          <w:color w:val="000000"/>
        </w:rPr>
        <w:t>Università</w:t>
      </w:r>
      <w:proofErr w:type="spellEnd"/>
      <w:r w:rsidRPr="00AD3681">
        <w:rPr>
          <w:rFonts w:ascii="Times New Roman" w:eastAsia="Times New Roman" w:hAnsi="Times New Roman" w:cs="Times New Roman"/>
          <w:color w:val="000000"/>
        </w:rPr>
        <w:t xml:space="preserve"> di Genova</w:t>
      </w:r>
    </w:p>
    <w:p w14:paraId="5D77AF4C" w14:textId="77777777" w:rsidR="007055B8" w:rsidRPr="00AD3681" w:rsidRDefault="007055B8" w:rsidP="00AD3681">
      <w:pPr>
        <w:pStyle w:val="Paragraphedeliste"/>
        <w:numPr>
          <w:ilvl w:val="0"/>
          <w:numId w:val="4"/>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 xml:space="preserve">INFN </w:t>
      </w:r>
      <w:proofErr w:type="spellStart"/>
      <w:r w:rsidRPr="00AD3681">
        <w:rPr>
          <w:rFonts w:ascii="Times New Roman" w:eastAsia="Times New Roman" w:hAnsi="Times New Roman" w:cs="Times New Roman"/>
          <w:color w:val="000000"/>
        </w:rPr>
        <w:t>Sezione</w:t>
      </w:r>
      <w:proofErr w:type="spellEnd"/>
      <w:r w:rsidRPr="00AD3681">
        <w:rPr>
          <w:rFonts w:ascii="Times New Roman" w:eastAsia="Times New Roman" w:hAnsi="Times New Roman" w:cs="Times New Roman"/>
          <w:color w:val="000000"/>
        </w:rPr>
        <w:t xml:space="preserve"> di </w:t>
      </w:r>
      <w:proofErr w:type="spellStart"/>
      <w:r w:rsidRPr="00AD3681">
        <w:rPr>
          <w:rFonts w:ascii="Times New Roman" w:eastAsia="Times New Roman" w:hAnsi="Times New Roman" w:cs="Times New Roman"/>
          <w:color w:val="000000"/>
        </w:rPr>
        <w:t>Padova</w:t>
      </w:r>
      <w:proofErr w:type="spellEnd"/>
      <w:r w:rsidRPr="00AD3681">
        <w:rPr>
          <w:rFonts w:ascii="Times New Roman" w:eastAsia="Times New Roman" w:hAnsi="Times New Roman" w:cs="Times New Roman"/>
          <w:color w:val="000000"/>
        </w:rPr>
        <w:t xml:space="preserve"> and </w:t>
      </w:r>
      <w:proofErr w:type="spellStart"/>
      <w:r w:rsidRPr="00AD3681">
        <w:rPr>
          <w:rFonts w:ascii="Times New Roman" w:eastAsia="Times New Roman" w:hAnsi="Times New Roman" w:cs="Times New Roman"/>
          <w:color w:val="000000"/>
        </w:rPr>
        <w:t>Dipartimento</w:t>
      </w:r>
      <w:proofErr w:type="spellEnd"/>
      <w:r w:rsidRPr="00AD3681">
        <w:rPr>
          <w:rFonts w:ascii="Times New Roman" w:eastAsia="Times New Roman" w:hAnsi="Times New Roman" w:cs="Times New Roman"/>
          <w:color w:val="000000"/>
        </w:rPr>
        <w:t xml:space="preserve"> di </w:t>
      </w:r>
      <w:proofErr w:type="spellStart"/>
      <w:r w:rsidRPr="00AD3681">
        <w:rPr>
          <w:rFonts w:ascii="Times New Roman" w:eastAsia="Times New Roman" w:hAnsi="Times New Roman" w:cs="Times New Roman"/>
          <w:color w:val="000000"/>
        </w:rPr>
        <w:t>Fisica</w:t>
      </w:r>
      <w:proofErr w:type="spellEnd"/>
      <w:r w:rsidRPr="00AD3681">
        <w:rPr>
          <w:rFonts w:ascii="Times New Roman" w:eastAsia="Times New Roman" w:hAnsi="Times New Roman" w:cs="Times New Roman"/>
          <w:color w:val="000000"/>
        </w:rPr>
        <w:t xml:space="preserve"> e </w:t>
      </w:r>
      <w:proofErr w:type="spellStart"/>
      <w:r w:rsidRPr="00AD3681">
        <w:rPr>
          <w:rFonts w:ascii="Times New Roman" w:eastAsia="Times New Roman" w:hAnsi="Times New Roman" w:cs="Times New Roman"/>
          <w:color w:val="000000"/>
        </w:rPr>
        <w:t>Astronomia</w:t>
      </w:r>
      <w:proofErr w:type="spellEnd"/>
      <w:r w:rsidRPr="00AD3681">
        <w:rPr>
          <w:rFonts w:ascii="Times New Roman" w:eastAsia="Times New Roman" w:hAnsi="Times New Roman" w:cs="Times New Roman"/>
          <w:color w:val="000000"/>
        </w:rPr>
        <w:t xml:space="preserve"> "Galileo Galilei", </w:t>
      </w:r>
      <w:proofErr w:type="spellStart"/>
      <w:r w:rsidRPr="00AD3681">
        <w:rPr>
          <w:rFonts w:ascii="Times New Roman" w:eastAsia="Times New Roman" w:hAnsi="Times New Roman" w:cs="Times New Roman"/>
          <w:color w:val="000000"/>
        </w:rPr>
        <w:t>Università</w:t>
      </w:r>
      <w:proofErr w:type="spellEnd"/>
      <w:r w:rsidRPr="00AD3681">
        <w:rPr>
          <w:rFonts w:ascii="Times New Roman" w:eastAsia="Times New Roman" w:hAnsi="Times New Roman" w:cs="Times New Roman"/>
          <w:color w:val="000000"/>
        </w:rPr>
        <w:t xml:space="preserve"> di Padova</w:t>
      </w:r>
    </w:p>
    <w:p w14:paraId="538CDD8F" w14:textId="77777777" w:rsidR="007055B8" w:rsidRPr="00AD3681" w:rsidRDefault="007055B8" w:rsidP="00AD3681">
      <w:pPr>
        <w:pStyle w:val="Paragraphedeliste"/>
        <w:numPr>
          <w:ilvl w:val="0"/>
          <w:numId w:val="4"/>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 xml:space="preserve">INFN </w:t>
      </w:r>
      <w:proofErr w:type="spellStart"/>
      <w:r w:rsidRPr="00AD3681">
        <w:rPr>
          <w:rFonts w:ascii="Times New Roman" w:eastAsia="Times New Roman" w:hAnsi="Times New Roman" w:cs="Times New Roman"/>
          <w:color w:val="000000"/>
        </w:rPr>
        <w:t>Sezione</w:t>
      </w:r>
      <w:proofErr w:type="spellEnd"/>
      <w:r w:rsidRPr="00AD3681">
        <w:rPr>
          <w:rFonts w:ascii="Times New Roman" w:eastAsia="Times New Roman" w:hAnsi="Times New Roman" w:cs="Times New Roman"/>
          <w:color w:val="000000"/>
        </w:rPr>
        <w:t xml:space="preserve"> di Pavia</w:t>
      </w:r>
    </w:p>
    <w:p w14:paraId="5E1CA6D1" w14:textId="77777777" w:rsidR="007055B8" w:rsidRPr="00AD3681" w:rsidRDefault="007055B8" w:rsidP="00AD3681">
      <w:pPr>
        <w:pStyle w:val="Paragraphedeliste"/>
        <w:numPr>
          <w:ilvl w:val="0"/>
          <w:numId w:val="4"/>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 xml:space="preserve">INFN </w:t>
      </w:r>
      <w:proofErr w:type="spellStart"/>
      <w:r w:rsidRPr="00AD3681">
        <w:rPr>
          <w:rFonts w:ascii="Times New Roman" w:eastAsia="Times New Roman" w:hAnsi="Times New Roman" w:cs="Times New Roman"/>
          <w:color w:val="000000"/>
        </w:rPr>
        <w:t>Sezione</w:t>
      </w:r>
      <w:proofErr w:type="spellEnd"/>
      <w:r w:rsidRPr="00AD3681">
        <w:rPr>
          <w:rFonts w:ascii="Times New Roman" w:eastAsia="Times New Roman" w:hAnsi="Times New Roman" w:cs="Times New Roman"/>
          <w:color w:val="000000"/>
        </w:rPr>
        <w:t xml:space="preserve"> di Roma</w:t>
      </w:r>
    </w:p>
    <w:p w14:paraId="0C388109" w14:textId="77777777" w:rsidR="007055B8" w:rsidRPr="00AD3681" w:rsidRDefault="007055B8" w:rsidP="00AD3681">
      <w:pPr>
        <w:pStyle w:val="Paragraphedeliste"/>
        <w:numPr>
          <w:ilvl w:val="0"/>
          <w:numId w:val="4"/>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 xml:space="preserve">INFN </w:t>
      </w:r>
      <w:proofErr w:type="spellStart"/>
      <w:r w:rsidRPr="00AD3681">
        <w:rPr>
          <w:rFonts w:ascii="Times New Roman" w:eastAsia="Times New Roman" w:hAnsi="Times New Roman" w:cs="Times New Roman"/>
          <w:color w:val="000000"/>
        </w:rPr>
        <w:t>Sezione</w:t>
      </w:r>
      <w:proofErr w:type="spellEnd"/>
      <w:r w:rsidRPr="00AD3681">
        <w:rPr>
          <w:rFonts w:ascii="Times New Roman" w:eastAsia="Times New Roman" w:hAnsi="Times New Roman" w:cs="Times New Roman"/>
          <w:color w:val="000000"/>
        </w:rPr>
        <w:t xml:space="preserve"> di Roma Tor </w:t>
      </w:r>
      <w:proofErr w:type="spellStart"/>
      <w:r w:rsidRPr="00AD3681">
        <w:rPr>
          <w:rFonts w:ascii="Times New Roman" w:eastAsia="Times New Roman" w:hAnsi="Times New Roman" w:cs="Times New Roman"/>
          <w:color w:val="000000"/>
        </w:rPr>
        <w:t>Vergata</w:t>
      </w:r>
      <w:proofErr w:type="spellEnd"/>
      <w:r w:rsidRPr="00AD3681">
        <w:rPr>
          <w:rFonts w:ascii="Times New Roman" w:eastAsia="Times New Roman" w:hAnsi="Times New Roman" w:cs="Times New Roman"/>
          <w:color w:val="000000"/>
        </w:rPr>
        <w:t xml:space="preserve"> and </w:t>
      </w:r>
      <w:proofErr w:type="spellStart"/>
      <w:r w:rsidRPr="00AD3681">
        <w:rPr>
          <w:rFonts w:ascii="Times New Roman" w:eastAsia="Times New Roman" w:hAnsi="Times New Roman" w:cs="Times New Roman"/>
          <w:color w:val="000000"/>
        </w:rPr>
        <w:t>Dipartimento</w:t>
      </w:r>
      <w:proofErr w:type="spellEnd"/>
      <w:r w:rsidRPr="00AD3681">
        <w:rPr>
          <w:rFonts w:ascii="Times New Roman" w:eastAsia="Times New Roman" w:hAnsi="Times New Roman" w:cs="Times New Roman"/>
          <w:color w:val="000000"/>
        </w:rPr>
        <w:t xml:space="preserve"> di </w:t>
      </w:r>
      <w:proofErr w:type="spellStart"/>
      <w:r w:rsidRPr="00AD3681">
        <w:rPr>
          <w:rFonts w:ascii="Times New Roman" w:eastAsia="Times New Roman" w:hAnsi="Times New Roman" w:cs="Times New Roman"/>
          <w:color w:val="000000"/>
        </w:rPr>
        <w:t>FIsica</w:t>
      </w:r>
      <w:proofErr w:type="spellEnd"/>
      <w:r w:rsidRPr="00AD3681">
        <w:rPr>
          <w:rFonts w:ascii="Times New Roman" w:eastAsia="Times New Roman" w:hAnsi="Times New Roman" w:cs="Times New Roman"/>
          <w:color w:val="000000"/>
        </w:rPr>
        <w:t xml:space="preserve">, </w:t>
      </w:r>
      <w:proofErr w:type="spellStart"/>
      <w:r w:rsidRPr="00AD3681">
        <w:rPr>
          <w:rFonts w:ascii="Times New Roman" w:eastAsia="Times New Roman" w:hAnsi="Times New Roman" w:cs="Times New Roman"/>
          <w:color w:val="000000"/>
        </w:rPr>
        <w:t>Universita</w:t>
      </w:r>
      <w:proofErr w:type="spellEnd"/>
      <w:r w:rsidRPr="00AD3681">
        <w:rPr>
          <w:rFonts w:ascii="Times New Roman" w:eastAsia="Times New Roman" w:hAnsi="Times New Roman" w:cs="Times New Roman"/>
          <w:color w:val="000000"/>
        </w:rPr>
        <w:t xml:space="preserve"> di Roma Tor </w:t>
      </w:r>
      <w:proofErr w:type="spellStart"/>
      <w:r w:rsidRPr="00AD3681">
        <w:rPr>
          <w:rFonts w:ascii="Times New Roman" w:eastAsia="Times New Roman" w:hAnsi="Times New Roman" w:cs="Times New Roman"/>
          <w:color w:val="000000"/>
        </w:rPr>
        <w:t>Vergata</w:t>
      </w:r>
      <w:proofErr w:type="spellEnd"/>
    </w:p>
    <w:p w14:paraId="6EBAF954" w14:textId="77777777" w:rsidR="007055B8" w:rsidRPr="00AD3681" w:rsidRDefault="007055B8" w:rsidP="00AD3681">
      <w:pPr>
        <w:pStyle w:val="Paragraphedeliste"/>
        <w:numPr>
          <w:ilvl w:val="0"/>
          <w:numId w:val="4"/>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 xml:space="preserve">INFN </w:t>
      </w:r>
      <w:proofErr w:type="spellStart"/>
      <w:r w:rsidRPr="00AD3681">
        <w:rPr>
          <w:rFonts w:ascii="Times New Roman" w:eastAsia="Times New Roman" w:hAnsi="Times New Roman" w:cs="Times New Roman"/>
          <w:color w:val="000000"/>
        </w:rPr>
        <w:t>Sezione</w:t>
      </w:r>
      <w:proofErr w:type="spellEnd"/>
      <w:r w:rsidRPr="00AD3681">
        <w:rPr>
          <w:rFonts w:ascii="Times New Roman" w:eastAsia="Times New Roman" w:hAnsi="Times New Roman" w:cs="Times New Roman"/>
          <w:color w:val="000000"/>
        </w:rPr>
        <w:t xml:space="preserve"> di Torino, </w:t>
      </w:r>
      <w:proofErr w:type="spellStart"/>
      <w:r w:rsidRPr="00AD3681">
        <w:rPr>
          <w:rFonts w:ascii="Times New Roman" w:eastAsia="Times New Roman" w:hAnsi="Times New Roman" w:cs="Times New Roman"/>
          <w:color w:val="000000"/>
        </w:rPr>
        <w:t>Università</w:t>
      </w:r>
      <w:proofErr w:type="spellEnd"/>
      <w:r w:rsidRPr="00AD3681">
        <w:rPr>
          <w:rFonts w:ascii="Times New Roman" w:eastAsia="Times New Roman" w:hAnsi="Times New Roman" w:cs="Times New Roman"/>
          <w:color w:val="000000"/>
        </w:rPr>
        <w:t xml:space="preserve"> di Torino and Università del Piemonte Orientale</w:t>
      </w:r>
    </w:p>
    <w:p w14:paraId="15FBFB29" w14:textId="77777777" w:rsidR="007055B8" w:rsidRPr="00AD3681" w:rsidRDefault="007055B8" w:rsidP="00AD3681">
      <w:pPr>
        <w:pStyle w:val="Paragraphedeliste"/>
        <w:numPr>
          <w:ilvl w:val="0"/>
          <w:numId w:val="4"/>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 xml:space="preserve">INFN </w:t>
      </w:r>
      <w:proofErr w:type="spellStart"/>
      <w:r w:rsidRPr="00AD3681">
        <w:rPr>
          <w:rFonts w:ascii="Times New Roman" w:eastAsia="Times New Roman" w:hAnsi="Times New Roman" w:cs="Times New Roman"/>
          <w:color w:val="000000"/>
        </w:rPr>
        <w:t>Sezione</w:t>
      </w:r>
      <w:proofErr w:type="spellEnd"/>
      <w:r w:rsidRPr="00AD3681">
        <w:rPr>
          <w:rFonts w:ascii="Times New Roman" w:eastAsia="Times New Roman" w:hAnsi="Times New Roman" w:cs="Times New Roman"/>
          <w:color w:val="000000"/>
        </w:rPr>
        <w:t xml:space="preserve"> di Trieste and </w:t>
      </w:r>
      <w:proofErr w:type="spellStart"/>
      <w:r w:rsidRPr="00AD3681">
        <w:rPr>
          <w:rFonts w:ascii="Times New Roman" w:eastAsia="Times New Roman" w:hAnsi="Times New Roman" w:cs="Times New Roman"/>
          <w:color w:val="000000"/>
        </w:rPr>
        <w:t>Dipartimento</w:t>
      </w:r>
      <w:proofErr w:type="spellEnd"/>
      <w:r w:rsidRPr="00AD3681">
        <w:rPr>
          <w:rFonts w:ascii="Times New Roman" w:eastAsia="Times New Roman" w:hAnsi="Times New Roman" w:cs="Times New Roman"/>
          <w:color w:val="000000"/>
        </w:rPr>
        <w:t xml:space="preserve"> di </w:t>
      </w:r>
      <w:proofErr w:type="spellStart"/>
      <w:r w:rsidRPr="00AD3681">
        <w:rPr>
          <w:rFonts w:ascii="Times New Roman" w:eastAsia="Times New Roman" w:hAnsi="Times New Roman" w:cs="Times New Roman"/>
          <w:color w:val="000000"/>
        </w:rPr>
        <w:t>Fisica</w:t>
      </w:r>
      <w:proofErr w:type="spellEnd"/>
      <w:r w:rsidRPr="00AD3681">
        <w:rPr>
          <w:rFonts w:ascii="Times New Roman" w:eastAsia="Times New Roman" w:hAnsi="Times New Roman" w:cs="Times New Roman"/>
          <w:color w:val="000000"/>
        </w:rPr>
        <w:t xml:space="preserve">, </w:t>
      </w:r>
      <w:proofErr w:type="spellStart"/>
      <w:r w:rsidRPr="00AD3681">
        <w:rPr>
          <w:rFonts w:ascii="Times New Roman" w:eastAsia="Times New Roman" w:hAnsi="Times New Roman" w:cs="Times New Roman"/>
          <w:color w:val="000000"/>
        </w:rPr>
        <w:t>Universita</w:t>
      </w:r>
      <w:proofErr w:type="spellEnd"/>
      <w:r w:rsidRPr="00AD3681">
        <w:rPr>
          <w:rFonts w:ascii="Times New Roman" w:eastAsia="Times New Roman" w:hAnsi="Times New Roman" w:cs="Times New Roman"/>
          <w:color w:val="000000"/>
        </w:rPr>
        <w:t xml:space="preserve"> di Trieste</w:t>
      </w:r>
    </w:p>
    <w:p w14:paraId="7EDF2018" w14:textId="77777777" w:rsidR="007055B8" w:rsidRPr="00AD3681" w:rsidRDefault="007055B8" w:rsidP="00AD3681">
      <w:p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Israel</w:t>
      </w:r>
    </w:p>
    <w:p w14:paraId="50DF2E81" w14:textId="77777777" w:rsidR="007055B8" w:rsidRPr="00AD3681" w:rsidRDefault="007055B8" w:rsidP="00AD3681">
      <w:pPr>
        <w:pStyle w:val="Paragraphedeliste"/>
        <w:numPr>
          <w:ilvl w:val="0"/>
          <w:numId w:val="9"/>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Ben Gurion University of the Negev</w:t>
      </w:r>
    </w:p>
    <w:p w14:paraId="1D07F963" w14:textId="77777777" w:rsidR="007055B8" w:rsidRPr="00AD3681" w:rsidRDefault="007055B8" w:rsidP="00AD3681">
      <w:pPr>
        <w:pStyle w:val="Paragraphedeliste"/>
        <w:numPr>
          <w:ilvl w:val="0"/>
          <w:numId w:val="9"/>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Tel-Aviv University</w:t>
      </w:r>
    </w:p>
    <w:p w14:paraId="55F6FB5E" w14:textId="77777777" w:rsidR="007055B8" w:rsidRPr="00AD3681" w:rsidRDefault="007055B8" w:rsidP="00AD3681">
      <w:pPr>
        <w:pStyle w:val="Paragraphedeliste"/>
        <w:numPr>
          <w:ilvl w:val="0"/>
          <w:numId w:val="9"/>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The Hebrew University of Jerusalem</w:t>
      </w:r>
    </w:p>
    <w:p w14:paraId="7F162C05" w14:textId="77777777" w:rsidR="007055B8" w:rsidRPr="00AD3681" w:rsidRDefault="007055B8" w:rsidP="00AD3681">
      <w:pPr>
        <w:pStyle w:val="Paragraphedeliste"/>
        <w:numPr>
          <w:ilvl w:val="0"/>
          <w:numId w:val="9"/>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Weizmann Institute of Science</w:t>
      </w:r>
    </w:p>
    <w:p w14:paraId="10A3CB15" w14:textId="77777777" w:rsidR="007055B8" w:rsidRPr="00AD3681" w:rsidRDefault="007055B8" w:rsidP="00AD3681">
      <w:p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Norway</w:t>
      </w:r>
    </w:p>
    <w:p w14:paraId="76B2A37E" w14:textId="77777777" w:rsidR="007055B8" w:rsidRPr="00AD3681" w:rsidRDefault="007055B8" w:rsidP="00AD3681">
      <w:pPr>
        <w:pStyle w:val="Paragraphedeliste"/>
        <w:numPr>
          <w:ilvl w:val="0"/>
          <w:numId w:val="7"/>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The University of Bergen</w:t>
      </w:r>
    </w:p>
    <w:p w14:paraId="3E3701D3" w14:textId="77777777" w:rsidR="007055B8" w:rsidRPr="00AD3681" w:rsidRDefault="007055B8" w:rsidP="00AD3681">
      <w:pPr>
        <w:pStyle w:val="Paragraphedeliste"/>
        <w:numPr>
          <w:ilvl w:val="0"/>
          <w:numId w:val="7"/>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University of Oslo, Physics Department</w:t>
      </w:r>
    </w:p>
    <w:p w14:paraId="5F4DC874" w14:textId="77777777" w:rsidR="007055B8" w:rsidRPr="00AD3681" w:rsidRDefault="007055B8" w:rsidP="00AD3681">
      <w:p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Poland</w:t>
      </w:r>
    </w:p>
    <w:p w14:paraId="460FEAF3" w14:textId="77777777" w:rsidR="007055B8" w:rsidRPr="00AD3681" w:rsidRDefault="007055B8" w:rsidP="00AD3681">
      <w:pPr>
        <w:pStyle w:val="Paragraphedeliste"/>
        <w:numPr>
          <w:ilvl w:val="0"/>
          <w:numId w:val="4"/>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AGH University of Krakow</w:t>
      </w:r>
    </w:p>
    <w:p w14:paraId="6BB539D3" w14:textId="77777777" w:rsidR="007055B8" w:rsidRPr="00AD3681" w:rsidRDefault="007055B8" w:rsidP="00AD3681">
      <w:pPr>
        <w:pStyle w:val="Paragraphedeliste"/>
        <w:numPr>
          <w:ilvl w:val="0"/>
          <w:numId w:val="4"/>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Institute of Nuclear Physics Polish Academy of Sciences (IFJ PAN)</w:t>
      </w:r>
    </w:p>
    <w:p w14:paraId="227853C8" w14:textId="77777777" w:rsidR="007055B8" w:rsidRPr="00AD3681" w:rsidRDefault="007055B8" w:rsidP="00AD3681">
      <w:pPr>
        <w:pStyle w:val="Paragraphedeliste"/>
        <w:numPr>
          <w:ilvl w:val="0"/>
          <w:numId w:val="4"/>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Warsaw University of Technology, Faculty of Physics</w:t>
      </w:r>
    </w:p>
    <w:p w14:paraId="7D32EA5B" w14:textId="77777777" w:rsidR="007055B8" w:rsidRPr="00AD3681" w:rsidRDefault="007055B8" w:rsidP="00AD3681">
      <w:p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Slovenia</w:t>
      </w:r>
    </w:p>
    <w:p w14:paraId="2555A8EF" w14:textId="77777777" w:rsidR="007055B8" w:rsidRPr="00AD3681" w:rsidRDefault="007055B8" w:rsidP="00AD3681">
      <w:pPr>
        <w:pStyle w:val="Paragraphedeliste"/>
        <w:numPr>
          <w:ilvl w:val="0"/>
          <w:numId w:val="4"/>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Faculty of Mathematics and Physics, University of Ljubljana</w:t>
      </w:r>
    </w:p>
    <w:p w14:paraId="623EA6AC" w14:textId="77777777" w:rsidR="007055B8" w:rsidRPr="00AD3681" w:rsidRDefault="007055B8" w:rsidP="00AD3681">
      <w:p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Spain</w:t>
      </w:r>
    </w:p>
    <w:p w14:paraId="188D0A20" w14:textId="77777777" w:rsidR="007055B8" w:rsidRPr="00AD3681" w:rsidRDefault="007055B8" w:rsidP="00AD3681">
      <w:pPr>
        <w:pStyle w:val="Paragraphedeliste"/>
        <w:numPr>
          <w:ilvl w:val="0"/>
          <w:numId w:val="4"/>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University of Alcala</w:t>
      </w:r>
    </w:p>
    <w:p w14:paraId="75CA27D7" w14:textId="77777777" w:rsidR="007055B8" w:rsidRPr="00AD3681" w:rsidRDefault="007055B8" w:rsidP="00AD3681">
      <w:p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UK</w:t>
      </w:r>
    </w:p>
    <w:p w14:paraId="6767687A" w14:textId="77777777" w:rsidR="007055B8" w:rsidRPr="00AD3681" w:rsidRDefault="007055B8" w:rsidP="00AD3681">
      <w:pPr>
        <w:pStyle w:val="Paragraphedeliste"/>
        <w:numPr>
          <w:ilvl w:val="0"/>
          <w:numId w:val="4"/>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Brunel University London</w:t>
      </w:r>
    </w:p>
    <w:p w14:paraId="051FF674" w14:textId="77777777" w:rsidR="007055B8" w:rsidRPr="00AD3681" w:rsidRDefault="007055B8" w:rsidP="00AD3681">
      <w:pPr>
        <w:pStyle w:val="Paragraphedeliste"/>
        <w:numPr>
          <w:ilvl w:val="0"/>
          <w:numId w:val="4"/>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Daresbury Laboratory</w:t>
      </w:r>
    </w:p>
    <w:p w14:paraId="363E635C" w14:textId="77777777" w:rsidR="007055B8" w:rsidRPr="00AD3681" w:rsidRDefault="007055B8" w:rsidP="00AD3681">
      <w:pPr>
        <w:pStyle w:val="Paragraphedeliste"/>
        <w:numPr>
          <w:ilvl w:val="0"/>
          <w:numId w:val="4"/>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Lancaster University</w:t>
      </w:r>
    </w:p>
    <w:p w14:paraId="12768223" w14:textId="77777777" w:rsidR="007055B8" w:rsidRPr="00AD3681" w:rsidRDefault="75D24B90" w:rsidP="00AD3681">
      <w:pPr>
        <w:pStyle w:val="Paragraphedeliste"/>
        <w:numPr>
          <w:ilvl w:val="0"/>
          <w:numId w:val="4"/>
        </w:numPr>
        <w:spacing w:after="0" w:line="240" w:lineRule="auto"/>
        <w:rPr>
          <w:rFonts w:ascii="Times New Roman" w:eastAsia="Times New Roman" w:hAnsi="Times New Roman" w:cs="Times New Roman"/>
          <w:color w:val="000000"/>
        </w:rPr>
      </w:pPr>
      <w:r w:rsidRPr="75D24B90">
        <w:rPr>
          <w:rFonts w:ascii="Times New Roman" w:eastAsia="Times New Roman" w:hAnsi="Times New Roman" w:cs="Times New Roman"/>
          <w:color w:val="000000" w:themeColor="text1"/>
        </w:rPr>
        <w:t>Rutherford Appleton Laboratory</w:t>
      </w:r>
    </w:p>
    <w:p w14:paraId="34A7EAFF" w14:textId="0BFF5FDC" w:rsidR="75D24B90" w:rsidRDefault="75D24B90" w:rsidP="75D24B90">
      <w:pPr>
        <w:pStyle w:val="Paragraphedeliste"/>
        <w:numPr>
          <w:ilvl w:val="0"/>
          <w:numId w:val="4"/>
        </w:numPr>
        <w:spacing w:after="0" w:line="240" w:lineRule="auto"/>
        <w:rPr>
          <w:rFonts w:ascii="Times New Roman" w:eastAsia="Times New Roman" w:hAnsi="Times New Roman" w:cs="Times New Roman"/>
          <w:color w:val="000000" w:themeColor="text1"/>
        </w:rPr>
      </w:pPr>
      <w:r w:rsidRPr="75D24B90">
        <w:rPr>
          <w:rFonts w:ascii="Times New Roman" w:eastAsia="Times New Roman" w:hAnsi="Times New Roman" w:cs="Times New Roman"/>
          <w:color w:val="000000" w:themeColor="text1"/>
        </w:rPr>
        <w:t>University of Brimingham</w:t>
      </w:r>
    </w:p>
    <w:p w14:paraId="676B37A7" w14:textId="77777777" w:rsidR="007055B8" w:rsidRPr="00AD3681" w:rsidRDefault="007055B8" w:rsidP="00AD3681">
      <w:pPr>
        <w:pStyle w:val="Paragraphedeliste"/>
        <w:numPr>
          <w:ilvl w:val="0"/>
          <w:numId w:val="4"/>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University of Glasgow</w:t>
      </w:r>
    </w:p>
    <w:p w14:paraId="1742F1B0" w14:textId="77777777" w:rsidR="007055B8" w:rsidRPr="00AD3681" w:rsidRDefault="007055B8" w:rsidP="00AD3681">
      <w:pPr>
        <w:pStyle w:val="Paragraphedeliste"/>
        <w:numPr>
          <w:ilvl w:val="0"/>
          <w:numId w:val="4"/>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University of Liverpool</w:t>
      </w:r>
    </w:p>
    <w:p w14:paraId="7E3EB59D" w14:textId="77777777" w:rsidR="007055B8" w:rsidRPr="00AD3681" w:rsidRDefault="007055B8" w:rsidP="00AD3681">
      <w:pPr>
        <w:pStyle w:val="Paragraphedeliste"/>
        <w:numPr>
          <w:ilvl w:val="0"/>
          <w:numId w:val="4"/>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University of Oxford</w:t>
      </w:r>
    </w:p>
    <w:p w14:paraId="46CA4F95" w14:textId="77777777" w:rsidR="007055B8" w:rsidRPr="00AD3681" w:rsidRDefault="007055B8" w:rsidP="00AD3681">
      <w:pPr>
        <w:pStyle w:val="Paragraphedeliste"/>
        <w:numPr>
          <w:ilvl w:val="0"/>
          <w:numId w:val="4"/>
        </w:num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University of York</w:t>
      </w:r>
    </w:p>
    <w:p w14:paraId="5A5BD13B" w14:textId="77777777" w:rsidR="007055B8" w:rsidRPr="00AD3681" w:rsidRDefault="007055B8" w:rsidP="00AD3681">
      <w:pPr>
        <w:spacing w:after="0" w:line="240" w:lineRule="auto"/>
        <w:rPr>
          <w:rFonts w:ascii="Times New Roman" w:eastAsia="Times New Roman" w:hAnsi="Times New Roman" w:cs="Times New Roman"/>
          <w:color w:val="000000"/>
        </w:rPr>
      </w:pPr>
      <w:r w:rsidRPr="00AD3681">
        <w:rPr>
          <w:rFonts w:ascii="Times New Roman" w:eastAsia="Times New Roman" w:hAnsi="Times New Roman" w:cs="Times New Roman"/>
          <w:color w:val="000000"/>
        </w:rPr>
        <w:t>Ukraine</w:t>
      </w:r>
    </w:p>
    <w:p w14:paraId="0F76B6ED" w14:textId="77777777" w:rsidR="007055B8" w:rsidRPr="00D17FF2" w:rsidRDefault="007055B8" w:rsidP="00AD3681">
      <w:pPr>
        <w:pStyle w:val="Paragraphedeliste"/>
        <w:numPr>
          <w:ilvl w:val="0"/>
          <w:numId w:val="8"/>
        </w:numPr>
        <w:spacing w:after="0" w:line="240" w:lineRule="auto"/>
        <w:rPr>
          <w:rFonts w:ascii="Aptos Display" w:eastAsia="Times New Roman" w:hAnsi="Aptos Display" w:cs="Times New Roman"/>
          <w:color w:val="000000"/>
        </w:rPr>
      </w:pPr>
      <w:r w:rsidRPr="00AD3681">
        <w:rPr>
          <w:rFonts w:ascii="Times New Roman" w:eastAsia="Times New Roman" w:hAnsi="Times New Roman" w:cs="Times New Roman"/>
          <w:color w:val="000000"/>
        </w:rPr>
        <w:t>Taras Shevchenko National University of Kyiv</w:t>
      </w:r>
    </w:p>
    <w:p w14:paraId="28E4E8F4" w14:textId="77777777" w:rsidR="007055B8" w:rsidRPr="00B52362" w:rsidRDefault="007055B8" w:rsidP="00652FF4">
      <w:pPr>
        <w:rPr>
          <w:rFonts w:ascii="Times New Roman" w:hAnsi="Times New Roman" w:cs="Times New Roman"/>
          <w:b/>
          <w:sz w:val="24"/>
        </w:rPr>
      </w:pPr>
    </w:p>
    <w:p w14:paraId="7E4FEBBD" w14:textId="77777777" w:rsidR="00652FF4" w:rsidRPr="00652FF4" w:rsidRDefault="00652FF4" w:rsidP="00652FF4"/>
    <w:p w14:paraId="5B139C0F" w14:textId="77777777" w:rsidR="00652FF4" w:rsidRPr="00652FF4" w:rsidRDefault="00652FF4" w:rsidP="00652FF4">
      <w:r>
        <w:t xml:space="preserve"> </w:t>
      </w:r>
    </w:p>
    <w:sectPr w:rsidR="00652FF4" w:rsidRPr="00652F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auto"/>
    <w:pitch w:val="variable"/>
    <w:sig w:usb0="E00002FF" w:usb1="5000785B" w:usb2="00000000" w:usb3="00000000" w:csb0="0000019F" w:csb1="00000000"/>
  </w:font>
  <w:font w:name="Aptos Display">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B3EAD"/>
    <w:multiLevelType w:val="hybridMultilevel"/>
    <w:tmpl w:val="8E6C54D4"/>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0A75FB"/>
    <w:multiLevelType w:val="hybridMultilevel"/>
    <w:tmpl w:val="00AC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430E3"/>
    <w:multiLevelType w:val="hybridMultilevel"/>
    <w:tmpl w:val="5BFE9640"/>
    <w:lvl w:ilvl="0" w:tplc="F89C29EA">
      <w:numFmt w:val="bullet"/>
      <w:lvlText w:val="-"/>
      <w:lvlJc w:val="left"/>
      <w:pPr>
        <w:ind w:left="720" w:hanging="360"/>
      </w:pPr>
      <w:rPr>
        <w:rFonts w:ascii="Courier New" w:eastAsia="Times New Roman" w:hAnsi="Courier New" w:cs="Courier New" w:hint="default"/>
        <w:sz w:val="2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345F1C"/>
    <w:multiLevelType w:val="hybridMultilevel"/>
    <w:tmpl w:val="20B87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A1BA0"/>
    <w:multiLevelType w:val="hybridMultilevel"/>
    <w:tmpl w:val="1E66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13DBC"/>
    <w:multiLevelType w:val="hybridMultilevel"/>
    <w:tmpl w:val="196E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D4ED6"/>
    <w:multiLevelType w:val="hybridMultilevel"/>
    <w:tmpl w:val="77662264"/>
    <w:lvl w:ilvl="0" w:tplc="B246B5B6">
      <w:start w:val="1"/>
      <w:numFmt w:val="bullet"/>
      <w:lvlText w:val=""/>
      <w:lvlJc w:val="left"/>
      <w:pPr>
        <w:ind w:left="360" w:hanging="360"/>
      </w:pPr>
      <w:rPr>
        <w:rFonts w:ascii="Symbol" w:hAnsi="Symbol" w:hint="default"/>
        <w:color w:val="011893"/>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9D050ED"/>
    <w:multiLevelType w:val="hybridMultilevel"/>
    <w:tmpl w:val="9280E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A55391"/>
    <w:multiLevelType w:val="hybridMultilevel"/>
    <w:tmpl w:val="481CE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281796"/>
    <w:multiLevelType w:val="multilevel"/>
    <w:tmpl w:val="17AEB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5AA0010"/>
    <w:multiLevelType w:val="hybridMultilevel"/>
    <w:tmpl w:val="137AA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970C70"/>
    <w:multiLevelType w:val="hybridMultilevel"/>
    <w:tmpl w:val="BE04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525D89"/>
    <w:multiLevelType w:val="hybridMultilevel"/>
    <w:tmpl w:val="C0D4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12"/>
  </w:num>
  <w:num w:numId="5">
    <w:abstractNumId w:val="4"/>
  </w:num>
  <w:num w:numId="6">
    <w:abstractNumId w:val="11"/>
  </w:num>
  <w:num w:numId="7">
    <w:abstractNumId w:val="10"/>
  </w:num>
  <w:num w:numId="8">
    <w:abstractNumId w:val="7"/>
  </w:num>
  <w:num w:numId="9">
    <w:abstractNumId w:val="3"/>
  </w:num>
  <w:num w:numId="10">
    <w:abstractNumId w:val="6"/>
  </w:num>
  <w:num w:numId="11">
    <w:abstractNumId w:val="8"/>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DF4"/>
    <w:rsid w:val="00043E17"/>
    <w:rsid w:val="0010025A"/>
    <w:rsid w:val="001158EE"/>
    <w:rsid w:val="00124874"/>
    <w:rsid w:val="001728E8"/>
    <w:rsid w:val="00207668"/>
    <w:rsid w:val="002261EB"/>
    <w:rsid w:val="0024564B"/>
    <w:rsid w:val="0026123E"/>
    <w:rsid w:val="002B41E6"/>
    <w:rsid w:val="002E3BB2"/>
    <w:rsid w:val="003A4958"/>
    <w:rsid w:val="003B5B7E"/>
    <w:rsid w:val="0040749B"/>
    <w:rsid w:val="00461823"/>
    <w:rsid w:val="004635AE"/>
    <w:rsid w:val="00485FC3"/>
    <w:rsid w:val="0051689B"/>
    <w:rsid w:val="00530CF8"/>
    <w:rsid w:val="005F1716"/>
    <w:rsid w:val="00624FC9"/>
    <w:rsid w:val="00652FF4"/>
    <w:rsid w:val="006713F3"/>
    <w:rsid w:val="006A0BB1"/>
    <w:rsid w:val="006A5852"/>
    <w:rsid w:val="007055B8"/>
    <w:rsid w:val="00735DF4"/>
    <w:rsid w:val="00777C39"/>
    <w:rsid w:val="00835354"/>
    <w:rsid w:val="009A3024"/>
    <w:rsid w:val="009B2CFC"/>
    <w:rsid w:val="009D4D48"/>
    <w:rsid w:val="00A63C94"/>
    <w:rsid w:val="00AB4899"/>
    <w:rsid w:val="00AC54B5"/>
    <w:rsid w:val="00AD297F"/>
    <w:rsid w:val="00AD3681"/>
    <w:rsid w:val="00B52362"/>
    <w:rsid w:val="00C77362"/>
    <w:rsid w:val="00CB738C"/>
    <w:rsid w:val="00D532A4"/>
    <w:rsid w:val="00E62109"/>
    <w:rsid w:val="00EB3A29"/>
    <w:rsid w:val="00EC7F3B"/>
    <w:rsid w:val="00F72884"/>
    <w:rsid w:val="00F768DA"/>
    <w:rsid w:val="00F93A9F"/>
    <w:rsid w:val="5BC527FE"/>
    <w:rsid w:val="6536664D"/>
    <w:rsid w:val="75D24B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C31EA"/>
  <w15:chartTrackingRefBased/>
  <w15:docId w15:val="{FF227C90-10AD-4A68-A570-80F1F0A7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DF4"/>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35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30CF8"/>
    <w:pPr>
      <w:ind w:left="720"/>
      <w:contextualSpacing/>
    </w:pPr>
  </w:style>
  <w:style w:type="paragraph" w:styleId="Rvision">
    <w:name w:val="Revision"/>
    <w:hidden/>
    <w:uiPriority w:val="99"/>
    <w:semiHidden/>
    <w:rsid w:val="002261EB"/>
    <w:pPr>
      <w:spacing w:after="0" w:line="240" w:lineRule="auto"/>
    </w:pPr>
    <w:rPr>
      <w:lang w:val="en-US"/>
    </w:rPr>
  </w:style>
  <w:style w:type="paragraph" w:customStyle="1" w:styleId="p1">
    <w:name w:val="p1"/>
    <w:basedOn w:val="Normal"/>
    <w:rsid w:val="00F768DA"/>
    <w:pPr>
      <w:spacing w:after="0" w:line="240" w:lineRule="auto"/>
    </w:pPr>
    <w:rPr>
      <w:rFonts w:ascii="Helvetica" w:eastAsia="Times New Roman" w:hAnsi="Helvetica" w:cs="Times New Roman"/>
      <w:color w:val="000000"/>
      <w:sz w:val="16"/>
      <w:szCs w:val="16"/>
    </w:rPr>
  </w:style>
  <w:style w:type="paragraph" w:customStyle="1" w:styleId="p2">
    <w:name w:val="p2"/>
    <w:basedOn w:val="Normal"/>
    <w:rsid w:val="00F768DA"/>
    <w:pPr>
      <w:spacing w:after="0" w:line="240" w:lineRule="auto"/>
    </w:pPr>
    <w:rPr>
      <w:rFonts w:ascii="Helvetica" w:eastAsia="Times New Roman" w:hAnsi="Helvetica" w:cs="Times New Roman"/>
      <w:color w:val="000000"/>
      <w:sz w:val="9"/>
      <w:szCs w:val="9"/>
    </w:rPr>
  </w:style>
  <w:style w:type="character" w:customStyle="1" w:styleId="s1">
    <w:name w:val="s1"/>
    <w:basedOn w:val="Policepardfaut"/>
    <w:rsid w:val="00F768DA"/>
    <w:rPr>
      <w:color w:val="0000FF"/>
    </w:rPr>
  </w:style>
  <w:style w:type="character" w:customStyle="1" w:styleId="s2">
    <w:name w:val="s2"/>
    <w:basedOn w:val="Policepardfaut"/>
    <w:rsid w:val="00F768DA"/>
    <w:rPr>
      <w:rFonts w:ascii="Helvetica" w:hAnsi="Helvetica" w:hint="default"/>
      <w:sz w:val="9"/>
      <w:szCs w:val="9"/>
    </w:rPr>
  </w:style>
  <w:style w:type="character" w:customStyle="1" w:styleId="apple-converted-space">
    <w:name w:val="apple-converted-space"/>
    <w:basedOn w:val="Policepardfaut"/>
    <w:rsid w:val="00F76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37014">
      <w:bodyDiv w:val="1"/>
      <w:marLeft w:val="0"/>
      <w:marRight w:val="0"/>
      <w:marTop w:val="0"/>
      <w:marBottom w:val="0"/>
      <w:divBdr>
        <w:top w:val="none" w:sz="0" w:space="0" w:color="auto"/>
        <w:left w:val="none" w:sz="0" w:space="0" w:color="auto"/>
        <w:bottom w:val="none" w:sz="0" w:space="0" w:color="auto"/>
        <w:right w:val="none" w:sz="0" w:space="0" w:color="auto"/>
      </w:divBdr>
    </w:div>
    <w:div w:id="467093511">
      <w:bodyDiv w:val="1"/>
      <w:marLeft w:val="0"/>
      <w:marRight w:val="0"/>
      <w:marTop w:val="0"/>
      <w:marBottom w:val="0"/>
      <w:divBdr>
        <w:top w:val="none" w:sz="0" w:space="0" w:color="auto"/>
        <w:left w:val="none" w:sz="0" w:space="0" w:color="auto"/>
        <w:bottom w:val="none" w:sz="0" w:space="0" w:color="auto"/>
        <w:right w:val="none" w:sz="0" w:space="0" w:color="auto"/>
      </w:divBdr>
    </w:div>
    <w:div w:id="1855608886">
      <w:bodyDiv w:val="1"/>
      <w:marLeft w:val="0"/>
      <w:marRight w:val="0"/>
      <w:marTop w:val="0"/>
      <w:marBottom w:val="0"/>
      <w:divBdr>
        <w:top w:val="none" w:sz="0" w:space="0" w:color="auto"/>
        <w:left w:val="none" w:sz="0" w:space="0" w:color="auto"/>
        <w:bottom w:val="none" w:sz="0" w:space="0" w:color="auto"/>
        <w:right w:val="none" w:sz="0" w:space="0" w:color="auto"/>
      </w:divBdr>
    </w:div>
    <w:div w:id="203407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7C9F23264D6D4EA3E70B9E94E50BE3" ma:contentTypeVersion="15" ma:contentTypeDescription="Create a new document." ma:contentTypeScope="" ma:versionID="b5b98fb2a522e0846138c241f56b419e">
  <xsd:schema xmlns:xsd="http://www.w3.org/2001/XMLSchema" xmlns:xs="http://www.w3.org/2001/XMLSchema" xmlns:p="http://schemas.microsoft.com/office/2006/metadata/properties" xmlns:ns2="aaaf1b59-0df9-4b3d-ab96-0cf8505852cb" xmlns:ns3="d7b58ce6-b004-4ef2-8140-97b093ed2c69" targetNamespace="http://schemas.microsoft.com/office/2006/metadata/properties" ma:root="true" ma:fieldsID="ed242786f412ba754e9996dc4bd748a6" ns2:_="" ns3:_="">
    <xsd:import namespace="aaaf1b59-0df9-4b3d-ab96-0cf8505852cb"/>
    <xsd:import namespace="d7b58ce6-b004-4ef2-8140-97b093ed2c69"/>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bjectDetectorVersions"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f1b59-0df9-4b3d-ab96-0cf850585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25a567-783b-4eae-ad25-f71283ef2f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b58ce6-b004-4ef2-8140-97b093ed2c6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66a2dfd-2702-4449-b109-0f5ab951837e}" ma:internalName="TaxCatchAll" ma:showField="CatchAllData" ma:web="d7b58ce6-b004-4ef2-8140-97b093ed2c6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af1b59-0df9-4b3d-ab96-0cf8505852cb">
      <Terms xmlns="http://schemas.microsoft.com/office/infopath/2007/PartnerControls"/>
    </lcf76f155ced4ddcb4097134ff3c332f>
    <TaxCatchAll xmlns="d7b58ce6-b004-4ef2-8140-97b093ed2c69" xsi:nil="true"/>
  </documentManagement>
</p:properties>
</file>

<file path=customXml/itemProps1.xml><?xml version="1.0" encoding="utf-8"?>
<ds:datastoreItem xmlns:ds="http://schemas.openxmlformats.org/officeDocument/2006/customXml" ds:itemID="{A12F4C6A-4C0F-418C-888C-3B9A4DF5E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f1b59-0df9-4b3d-ab96-0cf8505852cb"/>
    <ds:schemaRef ds:uri="d7b58ce6-b004-4ef2-8140-97b093ed2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5662D-8D09-47EB-B0C8-D980580AF9A5}">
  <ds:schemaRefs>
    <ds:schemaRef ds:uri="http://schemas.microsoft.com/sharepoint/v3/contenttype/forms"/>
  </ds:schemaRefs>
</ds:datastoreItem>
</file>

<file path=customXml/itemProps3.xml><?xml version="1.0" encoding="utf-8"?>
<ds:datastoreItem xmlns:ds="http://schemas.openxmlformats.org/officeDocument/2006/customXml" ds:itemID="{8548B35D-303C-4564-95AD-384E10F67713}">
  <ds:schemaRefs>
    <ds:schemaRef ds:uri="http://schemas.microsoft.com/office/2006/metadata/properties"/>
    <ds:schemaRef ds:uri="http://schemas.microsoft.com/office/infopath/2007/PartnerControls"/>
    <ds:schemaRef ds:uri="aaaf1b59-0df9-4b3d-ab96-0cf8505852cb"/>
    <ds:schemaRef ds:uri="d7b58ce6-b004-4ef2-8140-97b093ed2c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1593</Words>
  <Characters>8763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SUBATECH</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AMETSHAEVA</dc:creator>
  <cp:keywords/>
  <dc:description/>
  <cp:lastModifiedBy>Emine AMETSHAEVA</cp:lastModifiedBy>
  <cp:revision>2</cp:revision>
  <dcterms:created xsi:type="dcterms:W3CDTF">2025-06-16T14:43:00Z</dcterms:created>
  <dcterms:modified xsi:type="dcterms:W3CDTF">2025-06-16T14:43:00Z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0x0101007F7C9F23264D6D4EA3E70B9E94E50BE3</vt:lpwstr>
  </property>
  <property fmtid="{D5CDD505-2E9C-101B-9397-08002B2CF9AE}" pid="3" name="MediaServiceImageTags">
    <vt:lpwstr/>
  </property>
</Properties>
</file>