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04BA3" w14:textId="77777777" w:rsidR="00023EDC" w:rsidRDefault="00AC509A">
      <w:pPr>
        <w:rPr>
          <w:rFonts w:ascii="Times New Roman" w:hAnsi="Times New Roman" w:cs="Times New Roman"/>
          <w:b/>
          <w:sz w:val="24"/>
        </w:rPr>
      </w:pPr>
      <w:r w:rsidRPr="00AC2A11">
        <w:rPr>
          <w:rFonts w:ascii="Times New Roman" w:hAnsi="Times New Roman" w:cs="Times New Roman"/>
          <w:b/>
          <w:sz w:val="24"/>
        </w:rPr>
        <w:t>Template JRA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913"/>
        <w:gridCol w:w="2405"/>
        <w:gridCol w:w="3293"/>
      </w:tblGrid>
      <w:tr w:rsidR="00A644D2" w:rsidRPr="001C1A2D" w14:paraId="39604BA8" w14:textId="77777777" w:rsidTr="009931F1">
        <w:trPr>
          <w:trHeight w:val="340"/>
          <w:jc w:val="center"/>
        </w:trPr>
        <w:tc>
          <w:tcPr>
            <w:tcW w:w="1352" w:type="pct"/>
            <w:vAlign w:val="center"/>
          </w:tcPr>
          <w:p w14:paraId="39604BA4" w14:textId="77777777" w:rsidR="00A644D2" w:rsidRPr="001C1A2D" w:rsidRDefault="00A644D2" w:rsidP="00993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1C1A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Work package number</w:t>
            </w:r>
          </w:p>
        </w:tc>
        <w:tc>
          <w:tcPr>
            <w:tcW w:w="504" w:type="pct"/>
            <w:vAlign w:val="center"/>
          </w:tcPr>
          <w:p w14:paraId="39604BA5" w14:textId="77777777" w:rsidR="00A644D2" w:rsidRPr="001C1A2D" w:rsidRDefault="00A644D2" w:rsidP="001C1A2D">
            <w:pPr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1C1A2D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GB"/>
              </w:rPr>
              <w:t>WP</w:t>
            </w:r>
            <w:r w:rsidR="00B6628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27" w:type="pct"/>
            <w:vAlign w:val="center"/>
          </w:tcPr>
          <w:p w14:paraId="39604BA6" w14:textId="77777777" w:rsidR="00A644D2" w:rsidRPr="001C1A2D" w:rsidRDefault="00A644D2" w:rsidP="009931F1">
            <w:pPr>
              <w:spacing w:after="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4"/>
                <w:szCs w:val="24"/>
                <w:lang w:val="en-GB"/>
              </w:rPr>
            </w:pPr>
            <w:r w:rsidRPr="001C1A2D">
              <w:rPr>
                <w:rFonts w:ascii="Times New Roman" w:eastAsia="ヒラギノ角ゴ Pro W3" w:hAnsi="Times New Roman" w:cs="Times New Roman"/>
                <w:b/>
                <w:color w:val="000000"/>
                <w:sz w:val="24"/>
                <w:szCs w:val="24"/>
                <w:lang w:val="en-GB"/>
              </w:rPr>
              <w:t>Start date</w:t>
            </w:r>
          </w:p>
        </w:tc>
        <w:tc>
          <w:tcPr>
            <w:tcW w:w="1817" w:type="pct"/>
            <w:vAlign w:val="center"/>
          </w:tcPr>
          <w:p w14:paraId="39604BA7" w14:textId="77777777" w:rsidR="00A644D2" w:rsidRPr="001C1A2D" w:rsidRDefault="001C1A2D" w:rsidP="009931F1">
            <w:pPr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1C1A2D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GB"/>
              </w:rPr>
              <w:t>01/06/2019</w:t>
            </w:r>
          </w:p>
        </w:tc>
      </w:tr>
      <w:tr w:rsidR="00A644D2" w:rsidRPr="001C1A2D" w14:paraId="39604BAB" w14:textId="77777777" w:rsidTr="009931F1">
        <w:trPr>
          <w:trHeight w:val="340"/>
          <w:jc w:val="center"/>
        </w:trPr>
        <w:tc>
          <w:tcPr>
            <w:tcW w:w="1352" w:type="pct"/>
            <w:vAlign w:val="center"/>
          </w:tcPr>
          <w:p w14:paraId="39604BA9" w14:textId="77777777" w:rsidR="00A644D2" w:rsidRPr="001C1A2D" w:rsidRDefault="00A644D2" w:rsidP="00993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1C1A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Activity Type</w:t>
            </w:r>
          </w:p>
        </w:tc>
        <w:tc>
          <w:tcPr>
            <w:tcW w:w="3648" w:type="pct"/>
            <w:gridSpan w:val="3"/>
            <w:tcBorders>
              <w:right w:val="single" w:sz="4" w:space="0" w:color="000000"/>
            </w:tcBorders>
            <w:vAlign w:val="center"/>
          </w:tcPr>
          <w:p w14:paraId="39604BAA" w14:textId="77777777" w:rsidR="00A644D2" w:rsidRPr="001C1A2D" w:rsidRDefault="001C1A2D" w:rsidP="00993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1C1A2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Joint Research Activity</w:t>
            </w:r>
          </w:p>
        </w:tc>
      </w:tr>
      <w:tr w:rsidR="00A644D2" w:rsidRPr="001C1A2D" w14:paraId="39604BAE" w14:textId="77777777" w:rsidTr="009931F1">
        <w:trPr>
          <w:trHeight w:val="340"/>
          <w:jc w:val="center"/>
        </w:trPr>
        <w:tc>
          <w:tcPr>
            <w:tcW w:w="1352" w:type="pct"/>
            <w:vAlign w:val="center"/>
          </w:tcPr>
          <w:p w14:paraId="39604BAC" w14:textId="77777777" w:rsidR="00A644D2" w:rsidRPr="001C1A2D" w:rsidRDefault="00A644D2" w:rsidP="00993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1C1A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Work package acronym</w:t>
            </w:r>
          </w:p>
        </w:tc>
        <w:tc>
          <w:tcPr>
            <w:tcW w:w="3648" w:type="pct"/>
            <w:gridSpan w:val="3"/>
            <w:tcBorders>
              <w:right w:val="single" w:sz="4" w:space="0" w:color="000000"/>
            </w:tcBorders>
            <w:vAlign w:val="center"/>
          </w:tcPr>
          <w:p w14:paraId="39604BAD" w14:textId="77777777" w:rsidR="00A644D2" w:rsidRPr="001C1A2D" w:rsidRDefault="00B6628B" w:rsidP="00B662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JRA8-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ASTRA</w:t>
            </w:r>
          </w:p>
        </w:tc>
      </w:tr>
      <w:tr w:rsidR="00A644D2" w:rsidRPr="00947A7A" w14:paraId="39604BB1" w14:textId="77777777" w:rsidTr="009931F1">
        <w:trPr>
          <w:trHeight w:val="340"/>
          <w:jc w:val="center"/>
        </w:trPr>
        <w:tc>
          <w:tcPr>
            <w:tcW w:w="1352" w:type="pct"/>
            <w:tcBorders>
              <w:bottom w:val="single" w:sz="4" w:space="0" w:color="000000"/>
            </w:tcBorders>
            <w:vAlign w:val="center"/>
          </w:tcPr>
          <w:p w14:paraId="39604BAF" w14:textId="77777777" w:rsidR="00A644D2" w:rsidRPr="001C1A2D" w:rsidRDefault="00A644D2" w:rsidP="00993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1C1A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Work package title</w:t>
            </w:r>
          </w:p>
        </w:tc>
        <w:tc>
          <w:tcPr>
            <w:tcW w:w="3648" w:type="pct"/>
            <w:gridSpan w:val="3"/>
            <w:tcBorders>
              <w:bottom w:val="single" w:sz="4" w:space="0" w:color="000000"/>
            </w:tcBorders>
            <w:vAlign w:val="center"/>
          </w:tcPr>
          <w:p w14:paraId="39604BB0" w14:textId="77777777" w:rsidR="00A644D2" w:rsidRPr="001C1A2D" w:rsidRDefault="00B6628B" w:rsidP="00B66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66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Advanced ultra-fast </w:t>
            </w:r>
            <w:proofErr w:type="gramStart"/>
            <w:r w:rsidRPr="00B66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solid </w:t>
            </w:r>
            <w:proofErr w:type="spellStart"/>
            <w:r w:rsidRPr="00B66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STate</w:t>
            </w:r>
            <w:proofErr w:type="spellEnd"/>
            <w:proofErr w:type="gramEnd"/>
            <w:r w:rsidRPr="00B66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detectors for high precision </w:t>
            </w:r>
            <w:proofErr w:type="spellStart"/>
            <w:r w:rsidRPr="00B66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1E6A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66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662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spectroscopy</w:t>
            </w:r>
          </w:p>
        </w:tc>
      </w:tr>
    </w:tbl>
    <w:p w14:paraId="39604BB2" w14:textId="77777777" w:rsidR="00A644D2" w:rsidRPr="001C1A2D" w:rsidRDefault="00A644D2">
      <w:pPr>
        <w:rPr>
          <w:rFonts w:ascii="Times New Roman" w:hAnsi="Times New Roman" w:cs="Times New Roman"/>
          <w:b/>
          <w:sz w:val="24"/>
          <w:lang w:val="en-US"/>
        </w:rPr>
      </w:pPr>
    </w:p>
    <w:p w14:paraId="39604BB3" w14:textId="77777777" w:rsidR="0091489E" w:rsidRPr="008E465B" w:rsidRDefault="00CE5F8A" w:rsidP="0091489E">
      <w:pPr>
        <w:keepNext/>
        <w:keepLines/>
        <w:numPr>
          <w:ilvl w:val="0"/>
          <w:numId w:val="4"/>
        </w:numPr>
        <w:spacing w:before="240" w:after="0"/>
        <w:ind w:left="284" w:hanging="284"/>
        <w:jc w:val="both"/>
        <w:outlineLvl w:val="0"/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</w:pPr>
      <w:r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>Work</w:t>
      </w:r>
      <w:r w:rsidR="0091489E" w:rsidRPr="008E465B"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 xml:space="preserve"> carried out and overview of progress</w:t>
      </w:r>
    </w:p>
    <w:p w14:paraId="39604BB4" w14:textId="77777777" w:rsidR="001C1A2D" w:rsidRPr="008E465B" w:rsidRDefault="001C1A2D" w:rsidP="001C1A2D">
      <w:pPr>
        <w:keepNext/>
        <w:keepLines/>
        <w:numPr>
          <w:ilvl w:val="1"/>
          <w:numId w:val="4"/>
        </w:numPr>
        <w:spacing w:before="40" w:after="0"/>
        <w:ind w:left="567" w:hanging="567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 w:rsidRPr="008E465B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>Project objectives</w:t>
      </w:r>
    </w:p>
    <w:p w14:paraId="39604BB5" w14:textId="77777777" w:rsidR="00947A7A" w:rsidRDefault="00947A7A" w:rsidP="004A7777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947A7A">
        <w:rPr>
          <w:rFonts w:ascii="Times New Roman" w:hAnsi="Times New Roman" w:cs="Times New Roman"/>
          <w:i/>
          <w:lang w:val="en-US"/>
        </w:rPr>
        <w:t xml:space="preserve">[Please give an overview of the project objectives for the third reporting period (June 2022 – July 2024), </w:t>
      </w:r>
      <w:proofErr w:type="gramStart"/>
      <w:r w:rsidRPr="00947A7A">
        <w:rPr>
          <w:rFonts w:ascii="Times New Roman" w:hAnsi="Times New Roman" w:cs="Times New Roman"/>
          <w:i/>
          <w:lang w:val="en-US"/>
        </w:rPr>
        <w:t>with regard to</w:t>
      </w:r>
      <w:proofErr w:type="gramEnd"/>
      <w:r w:rsidRPr="00947A7A">
        <w:rPr>
          <w:rFonts w:ascii="Times New Roman" w:hAnsi="Times New Roman" w:cs="Times New Roman"/>
          <w:i/>
          <w:lang w:val="en-US"/>
        </w:rPr>
        <w:t xml:space="preserve"> the overall objectives as described in the Annex 1 of the Grant Agreement and summarized below.]</w:t>
      </w:r>
    </w:p>
    <w:p w14:paraId="39604BB6" w14:textId="77777777" w:rsidR="00947A7A" w:rsidRDefault="00947A7A" w:rsidP="004A7777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</w:p>
    <w:p w14:paraId="39604BB7" w14:textId="77777777" w:rsidR="002B62BA" w:rsidRPr="00BC1E33" w:rsidRDefault="002B62BA" w:rsidP="004A7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BC1E33">
        <w:rPr>
          <w:rFonts w:ascii="Times New Roman" w:eastAsia="Times New Roman" w:hAnsi="Times New Roman" w:cs="Times New Roman"/>
          <w:sz w:val="25"/>
          <w:szCs w:val="25"/>
          <w:lang w:val="en-US" w:eastAsia="en-GB"/>
        </w:rPr>
        <w:t>ASTRA will develop a versatile advanced detector system, from sensors and read-out electronics, to DAQ and</w:t>
      </w:r>
      <w:r w:rsidRPr="004A7777">
        <w:rPr>
          <w:rFonts w:ascii="Times New Roman" w:eastAsia="Times New Roman" w:hAnsi="Times New Roman" w:cs="Times New Roman"/>
          <w:sz w:val="25"/>
          <w:szCs w:val="25"/>
          <w:lang w:val="en-US" w:eastAsia="en-GB"/>
        </w:rPr>
        <w:t xml:space="preserve"> </w:t>
      </w:r>
      <w:r w:rsidRPr="00BC1E33">
        <w:rPr>
          <w:rFonts w:ascii="Times New Roman" w:eastAsia="Times New Roman" w:hAnsi="Times New Roman" w:cs="Times New Roman"/>
          <w:sz w:val="25"/>
          <w:szCs w:val="25"/>
          <w:lang w:val="en-US" w:eastAsia="en-GB"/>
        </w:rPr>
        <w:t>controls, namely compact large-area CdTe and CdZnTe detectors to perform high precision photon energy measurements</w:t>
      </w:r>
      <w:r w:rsidRPr="004A7777">
        <w:rPr>
          <w:rFonts w:ascii="Times New Roman" w:eastAsia="Times New Roman" w:hAnsi="Times New Roman" w:cs="Times New Roman"/>
          <w:sz w:val="25"/>
          <w:szCs w:val="25"/>
          <w:lang w:val="en-US" w:eastAsia="en-GB"/>
        </w:rPr>
        <w:t xml:space="preserve"> </w:t>
      </w:r>
      <w:r w:rsidRPr="00BC1E33">
        <w:rPr>
          <w:rFonts w:ascii="Times New Roman" w:eastAsia="Times New Roman" w:hAnsi="Times New Roman" w:cs="Times New Roman"/>
          <w:sz w:val="25"/>
          <w:szCs w:val="25"/>
          <w:lang w:val="en-US" w:eastAsia="en-GB"/>
        </w:rPr>
        <w:t>from 10-100 keV and up to the MeV range, respectively. It will also be possible to design pixelated readout for imaging</w:t>
      </w:r>
      <w:r w:rsidRPr="004A7777">
        <w:rPr>
          <w:rFonts w:ascii="Times New Roman" w:eastAsia="Times New Roman" w:hAnsi="Times New Roman" w:cs="Times New Roman"/>
          <w:sz w:val="25"/>
          <w:szCs w:val="25"/>
          <w:lang w:val="en-US" w:eastAsia="en-GB"/>
        </w:rPr>
        <w:t xml:space="preserve"> </w:t>
      </w:r>
      <w:r w:rsidRPr="00BC1E33">
        <w:rPr>
          <w:rFonts w:ascii="Times New Roman" w:eastAsia="Times New Roman" w:hAnsi="Times New Roman" w:cs="Times New Roman"/>
          <w:sz w:val="25"/>
          <w:szCs w:val="25"/>
          <w:lang w:val="en-US" w:eastAsia="en-GB"/>
        </w:rPr>
        <w:t>measurements.</w:t>
      </w:r>
    </w:p>
    <w:p w14:paraId="39604BB8" w14:textId="77777777" w:rsidR="000A04DE" w:rsidRDefault="000A04DE" w:rsidP="000A04DE">
      <w:pPr>
        <w:rPr>
          <w:lang w:val="en-US"/>
        </w:rPr>
      </w:pPr>
    </w:p>
    <w:p w14:paraId="39604BB9" w14:textId="77777777" w:rsidR="007709F4" w:rsidRPr="00C46FC9" w:rsidRDefault="007709F4" w:rsidP="007709F4">
      <w:pPr>
        <w:keepNext/>
        <w:keepLines/>
        <w:numPr>
          <w:ilvl w:val="1"/>
          <w:numId w:val="4"/>
        </w:numPr>
        <w:spacing w:before="40" w:after="0"/>
        <w:ind w:left="426" w:hanging="426"/>
        <w:jc w:val="both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 w:rsidRPr="008E465B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 xml:space="preserve">Progress made during the reporting period towards the objectives </w:t>
      </w:r>
    </w:p>
    <w:p w14:paraId="39604BBA" w14:textId="77777777" w:rsidR="004A7777" w:rsidRPr="00947A7A" w:rsidRDefault="00947A7A" w:rsidP="004A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947A7A">
        <w:rPr>
          <w:rFonts w:ascii="Times New Roman" w:hAnsi="Times New Roman" w:cs="Times New Roman"/>
          <w:i/>
          <w:lang w:val="en-US"/>
        </w:rPr>
        <w:t>[Please describe the progress made during the third reporting period in line with your Gantt chart and the project overall tasks as described in the Annex 1 of the Grant Agreement and summarized below.]</w:t>
      </w:r>
    </w:p>
    <w:p w14:paraId="39604BBB" w14:textId="77777777" w:rsidR="00947A7A" w:rsidRPr="004A7777" w:rsidRDefault="00947A7A" w:rsidP="004A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</w:pPr>
    </w:p>
    <w:p w14:paraId="39604BBC" w14:textId="77777777" w:rsidR="002A0BE7" w:rsidRDefault="002A0BE7" w:rsidP="00DD4636">
      <w:pPr>
        <w:rPr>
          <w:rFonts w:ascii="Times New Roman" w:hAnsi="Times New Roman" w:cs="Times New Roman"/>
          <w:b/>
          <w:i/>
          <w:lang w:val="en-US"/>
        </w:rPr>
      </w:pPr>
      <w:r w:rsidRPr="004A7777">
        <w:rPr>
          <w:rFonts w:ascii="Times New Roman" w:hAnsi="Times New Roman" w:cs="Times New Roman"/>
          <w:b/>
          <w:i/>
          <w:lang w:val="en-US"/>
        </w:rPr>
        <w:t>Table 1.2 Progress made during the reporting period for each task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4636" w:rsidRPr="00947A7A" w14:paraId="39604BBE" w14:textId="77777777" w:rsidTr="00C313B6">
        <w:tc>
          <w:tcPr>
            <w:tcW w:w="9062" w:type="dxa"/>
          </w:tcPr>
          <w:p w14:paraId="39604BBD" w14:textId="77777777" w:rsidR="00DD4636" w:rsidRPr="0003792B" w:rsidRDefault="00DD4636" w:rsidP="00C313B6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DD4636">
              <w:rPr>
                <w:rFonts w:ascii="Times New Roman" w:hAnsi="Times New Roman" w:cs="Times New Roman"/>
                <w:b/>
                <w:i/>
                <w:lang w:val="en-US"/>
              </w:rPr>
              <w:t>Task 1: Development of CdTe detectors for an energy range from about 10 – 100 keV</w:t>
            </w:r>
          </w:p>
        </w:tc>
      </w:tr>
      <w:tr w:rsidR="00DD4636" w:rsidRPr="00947A7A" w14:paraId="39604BD5" w14:textId="77777777" w:rsidTr="00C313B6">
        <w:tc>
          <w:tcPr>
            <w:tcW w:w="9062" w:type="dxa"/>
          </w:tcPr>
          <w:p w14:paraId="39604BBF" w14:textId="77777777" w:rsidR="00DD4636" w:rsidRPr="003775EB" w:rsidRDefault="00DD4636" w:rsidP="00C313B6">
            <w:pPr>
              <w:rPr>
                <w:rFonts w:ascii="Times New Roman" w:hAnsi="Times New Roman" w:cs="Times New Roman"/>
                <w:lang w:val="en-US"/>
              </w:rPr>
            </w:pPr>
          </w:p>
          <w:p w14:paraId="5FEA1793" w14:textId="2D22E177" w:rsidR="008E3057" w:rsidRDefault="00143350" w:rsidP="008E3057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As underlined in the first reporting period, </w:t>
            </w:r>
            <w:r w:rsidR="008E3057" w:rsidRPr="008E3057">
              <w:rPr>
                <w:rFonts w:ascii="Times New Roman" w:hAnsi="Times New Roman" w:cs="Times New Roman"/>
                <w:lang w:val="en-US"/>
              </w:rPr>
              <w:t>CNR-IMEM performed several simulations in order to identify the best detector shape and electrodes configuration</w:t>
            </w:r>
            <w:r w:rsidR="00EA1386">
              <w:rPr>
                <w:rFonts w:ascii="Times New Roman" w:hAnsi="Times New Roman" w:cs="Times New Roman"/>
                <w:lang w:val="en-US"/>
              </w:rPr>
              <w:t>, and c</w:t>
            </w:r>
            <w:r w:rsidR="008E3057" w:rsidRPr="008E3057">
              <w:rPr>
                <w:rFonts w:ascii="Times New Roman" w:hAnsi="Times New Roman" w:cs="Times New Roman"/>
                <w:lang w:val="en-US"/>
              </w:rPr>
              <w:t xml:space="preserve">ommercial available CdTe material </w:t>
            </w:r>
            <w:r w:rsidR="00EA1386">
              <w:rPr>
                <w:rFonts w:ascii="Times New Roman" w:hAnsi="Times New Roman" w:cs="Times New Roman"/>
                <w:lang w:val="en-US"/>
              </w:rPr>
              <w:t xml:space="preserve">with characteristics </w:t>
            </w:r>
            <w:r w:rsidR="00F6774D">
              <w:rPr>
                <w:rFonts w:ascii="Times New Roman" w:hAnsi="Times New Roman" w:cs="Times New Roman"/>
                <w:lang w:val="en-US"/>
              </w:rPr>
              <w:t xml:space="preserve">matching the simulations’ outcomes </w:t>
            </w:r>
            <w:r w:rsidR="008E3057" w:rsidRPr="008E3057">
              <w:rPr>
                <w:rFonts w:ascii="Times New Roman" w:hAnsi="Times New Roman" w:cs="Times New Roman"/>
                <w:lang w:val="en-US"/>
              </w:rPr>
              <w:t xml:space="preserve">has been </w:t>
            </w:r>
            <w:proofErr w:type="spellStart"/>
            <w:proofErr w:type="gramStart"/>
            <w:r w:rsidR="008E3057" w:rsidRPr="008E3057">
              <w:rPr>
                <w:rFonts w:ascii="Times New Roman" w:hAnsi="Times New Roman" w:cs="Times New Roman"/>
                <w:lang w:val="en-US"/>
              </w:rPr>
              <w:t>purchased</w:t>
            </w:r>
            <w:r w:rsidR="00F6774D">
              <w:rPr>
                <w:rFonts w:ascii="Times New Roman" w:hAnsi="Times New Roman" w:cs="Times New Roman"/>
                <w:lang w:val="en-US"/>
              </w:rPr>
              <w:t>.The</w:t>
            </w:r>
            <w:proofErr w:type="spellEnd"/>
            <w:proofErr w:type="gramEnd"/>
            <w:r w:rsidR="00F6774D">
              <w:rPr>
                <w:rFonts w:ascii="Times New Roman" w:hAnsi="Times New Roman" w:cs="Times New Roman"/>
                <w:lang w:val="en-US"/>
              </w:rPr>
              <w:t xml:space="preserve"> p</w:t>
            </w:r>
            <w:r w:rsidR="008E3057" w:rsidRPr="008E3057">
              <w:rPr>
                <w:rFonts w:ascii="Times New Roman" w:hAnsi="Times New Roman" w:cs="Times New Roman"/>
                <w:lang w:val="en-US"/>
              </w:rPr>
              <w:t>reliminary tests carried out at CNR-IMEM on these detectors</w:t>
            </w:r>
            <w:r w:rsidR="00F6774D">
              <w:rPr>
                <w:rFonts w:ascii="Times New Roman" w:hAnsi="Times New Roman" w:cs="Times New Roman"/>
                <w:lang w:val="en-US"/>
              </w:rPr>
              <w:t xml:space="preserve"> revealed </w:t>
            </w:r>
            <w:r w:rsidR="008E3057" w:rsidRPr="008E3057">
              <w:rPr>
                <w:rFonts w:ascii="Times New Roman" w:hAnsi="Times New Roman" w:cs="Times New Roman"/>
                <w:lang w:val="en-US"/>
              </w:rPr>
              <w:t xml:space="preserve">that 1 mm custom CZT detectors realized in </w:t>
            </w:r>
            <w:proofErr w:type="spellStart"/>
            <w:r w:rsidR="008E3057" w:rsidRPr="008E3057">
              <w:rPr>
                <w:rFonts w:ascii="Times New Roman" w:hAnsi="Times New Roman" w:cs="Times New Roman"/>
                <w:lang w:val="en-US"/>
              </w:rPr>
              <w:t>Redlen</w:t>
            </w:r>
            <w:proofErr w:type="spellEnd"/>
            <w:r w:rsidR="008E3057" w:rsidRPr="008E3057">
              <w:rPr>
                <w:rFonts w:ascii="Times New Roman" w:hAnsi="Times New Roman" w:cs="Times New Roman"/>
                <w:lang w:val="en-US"/>
              </w:rPr>
              <w:t xml:space="preserve"> material show the same or even better performance than CdTe.</w:t>
            </w:r>
          </w:p>
          <w:p w14:paraId="39604BC0" w14:textId="01286820" w:rsidR="00DD4636" w:rsidRPr="003775EB" w:rsidRDefault="00F6774D" w:rsidP="0070540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So, for all the future activities</w:t>
            </w:r>
            <w:r w:rsidR="00705403">
              <w:rPr>
                <w:rFonts w:ascii="Times New Roman" w:hAnsi="Times New Roman" w:cs="Times New Roman"/>
                <w:lang w:val="en-US"/>
              </w:rPr>
              <w:t xml:space="preserve"> CZT (or CdZnTe) detectors have been developed and used.</w:t>
            </w:r>
          </w:p>
          <w:p w14:paraId="39604BC1" w14:textId="77777777" w:rsidR="00DD4636" w:rsidRPr="003775EB" w:rsidRDefault="00DD4636" w:rsidP="00C313B6">
            <w:pPr>
              <w:rPr>
                <w:rFonts w:ascii="Times New Roman" w:hAnsi="Times New Roman" w:cs="Times New Roman"/>
                <w:lang w:val="en-US"/>
              </w:rPr>
            </w:pPr>
          </w:p>
          <w:p w14:paraId="39604BD3" w14:textId="77777777" w:rsidR="00DD4636" w:rsidRDefault="00DD4636" w:rsidP="00C313B6">
            <w:pPr>
              <w:rPr>
                <w:rFonts w:ascii="Times New Roman" w:hAnsi="Times New Roman" w:cs="Times New Roman"/>
                <w:lang w:val="en-US"/>
              </w:rPr>
            </w:pPr>
          </w:p>
          <w:p w14:paraId="39604BD4" w14:textId="77777777" w:rsidR="00EB0B1E" w:rsidRPr="003775EB" w:rsidRDefault="00EB0B1E" w:rsidP="00C313B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D4636" w:rsidRPr="00947A7A" w14:paraId="39604BD7" w14:textId="77777777" w:rsidTr="00C313B6">
        <w:tc>
          <w:tcPr>
            <w:tcW w:w="9062" w:type="dxa"/>
          </w:tcPr>
          <w:p w14:paraId="39604BD6" w14:textId="77777777" w:rsidR="00DD4636" w:rsidRPr="003775EB" w:rsidRDefault="00DD4636" w:rsidP="00C313B6">
            <w:pPr>
              <w:rPr>
                <w:rFonts w:ascii="Times New Roman" w:hAnsi="Times New Roman" w:cs="Times New Roman"/>
                <w:lang w:val="en-US"/>
              </w:rPr>
            </w:pPr>
            <w:r w:rsidRPr="00DD4636">
              <w:rPr>
                <w:rFonts w:ascii="Times New Roman" w:hAnsi="Times New Roman" w:cs="Times New Roman"/>
                <w:b/>
                <w:i/>
                <w:lang w:val="en-US"/>
              </w:rPr>
              <w:t>Task 2: Development of CdZnTe detectors for an energy range from a few 10 keV to MeV</w:t>
            </w:r>
          </w:p>
        </w:tc>
      </w:tr>
      <w:tr w:rsidR="00DD4636" w:rsidRPr="00947A7A" w14:paraId="39604BE9" w14:textId="77777777" w:rsidTr="00C313B6">
        <w:tc>
          <w:tcPr>
            <w:tcW w:w="9062" w:type="dxa"/>
          </w:tcPr>
          <w:p w14:paraId="39604BD8" w14:textId="77777777" w:rsidR="00DD4636" w:rsidRDefault="00DD4636" w:rsidP="00C313B6">
            <w:pPr>
              <w:rPr>
                <w:rFonts w:ascii="Times New Roman" w:hAnsi="Times New Roman" w:cs="Times New Roman"/>
                <w:lang w:val="en-US"/>
              </w:rPr>
            </w:pPr>
          </w:p>
          <w:p w14:paraId="39604BD9" w14:textId="4A3F61E5" w:rsidR="00DD4636" w:rsidRDefault="00176684" w:rsidP="00C313B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After the </w:t>
            </w:r>
            <w:r w:rsidR="00BF433F">
              <w:rPr>
                <w:rFonts w:ascii="Times New Roman" w:hAnsi="Times New Roman" w:cs="Times New Roman"/>
                <w:lang w:val="en-US"/>
              </w:rPr>
              <w:t xml:space="preserve">tests and characterization performed in laboratory, several crucial tests have been carried on </w:t>
            </w:r>
            <w:r w:rsidR="00B65AAE">
              <w:rPr>
                <w:rFonts w:ascii="Times New Roman" w:hAnsi="Times New Roman" w:cs="Times New Roman"/>
                <w:lang w:val="en-US"/>
              </w:rPr>
              <w:t>testing</w:t>
            </w:r>
            <w:r w:rsidR="00BF433F">
              <w:rPr>
                <w:rFonts w:ascii="Times New Roman" w:hAnsi="Times New Roman" w:cs="Times New Roman"/>
                <w:lang w:val="en-US"/>
              </w:rPr>
              <w:t xml:space="preserve"> the performances of the developed devices in an accelerator environment.</w:t>
            </w:r>
          </w:p>
          <w:p w14:paraId="7A534F0F" w14:textId="079C4949" w:rsidR="00BF433F" w:rsidRDefault="00A57D3E" w:rsidP="00C313B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In June 2022, the first ever measurement of the </w:t>
            </w:r>
            <w:r w:rsidR="004C470C">
              <w:rPr>
                <w:rFonts w:ascii="Times New Roman" w:hAnsi="Times New Roman" w:cs="Times New Roman"/>
                <w:lang w:val="en-US"/>
              </w:rPr>
              <w:t xml:space="preserve">energy resolution and timing performances of a CdZnTe device in a collider were performed </w:t>
            </w:r>
            <w:r w:rsidR="00541E2C">
              <w:rPr>
                <w:rFonts w:ascii="Times New Roman" w:hAnsi="Times New Roman" w:cs="Times New Roman"/>
                <w:lang w:val="en-US"/>
              </w:rPr>
              <w:t>at the DAFNE accelerating complex of the INFN Laboratories of Frascati.</w:t>
            </w:r>
            <w:r w:rsidR="008E0E3A">
              <w:rPr>
                <w:rFonts w:ascii="Times New Roman" w:hAnsi="Times New Roman" w:cs="Times New Roman"/>
                <w:lang w:val="en-US"/>
              </w:rPr>
              <w:t xml:space="preserve"> In this first test, one 1x1x0,5 mm3 CZT detector developed at IMEM-CNR was employed.</w:t>
            </w:r>
          </w:p>
          <w:p w14:paraId="52935C8B" w14:textId="1E093C69" w:rsidR="00541E2C" w:rsidRDefault="00541E2C" w:rsidP="00C313B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Then, </w:t>
            </w:r>
            <w:r w:rsidR="008E0E3A">
              <w:rPr>
                <w:rFonts w:ascii="Times New Roman" w:hAnsi="Times New Roman" w:cs="Times New Roman"/>
                <w:lang w:val="en-US"/>
              </w:rPr>
              <w:t>based on the very promising results, several additional tests have been carried on</w:t>
            </w:r>
            <w:r w:rsidR="00807491">
              <w:rPr>
                <w:rFonts w:ascii="Times New Roman" w:hAnsi="Times New Roman" w:cs="Times New Roman"/>
                <w:lang w:val="en-US"/>
              </w:rPr>
              <w:t xml:space="preserve"> with a 4-channel system, first, and with an 8-channel one </w:t>
            </w:r>
            <w:r w:rsidR="00B95D56">
              <w:rPr>
                <w:rFonts w:ascii="Times New Roman" w:hAnsi="Times New Roman" w:cs="Times New Roman"/>
                <w:lang w:val="en-US"/>
              </w:rPr>
              <w:t>in the latest phase.</w:t>
            </w:r>
          </w:p>
          <w:p w14:paraId="58D2452C" w14:textId="21D3B034" w:rsidR="00B95D56" w:rsidRDefault="00B95D56" w:rsidP="00C313B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These measurements have proven the great capabilities of such devices when operated in a high background environment such as a</w:t>
            </w:r>
            <w:r w:rsidR="002203C2">
              <w:rPr>
                <w:rFonts w:ascii="Times New Roman" w:hAnsi="Times New Roman" w:cs="Times New Roman"/>
                <w:lang w:val="en-US"/>
              </w:rPr>
              <w:t xml:space="preserve">n e+e- collider; in particular, the background rejection </w:t>
            </w:r>
            <w:r w:rsidR="002203C2">
              <w:rPr>
                <w:rFonts w:ascii="Times New Roman" w:hAnsi="Times New Roman" w:cs="Times New Roman"/>
                <w:lang w:val="en-US"/>
              </w:rPr>
              <w:lastRenderedPageBreak/>
              <w:t>ca</w:t>
            </w:r>
            <w:r w:rsidR="0030007F">
              <w:rPr>
                <w:rFonts w:ascii="Times New Roman" w:hAnsi="Times New Roman" w:cs="Times New Roman"/>
                <w:lang w:val="en-US"/>
              </w:rPr>
              <w:t>pab</w:t>
            </w:r>
            <w:r w:rsidR="002203C2">
              <w:rPr>
                <w:rFonts w:ascii="Times New Roman" w:hAnsi="Times New Roman" w:cs="Times New Roman"/>
                <w:lang w:val="en-US"/>
              </w:rPr>
              <w:t>ilities, the linearity and stabilization</w:t>
            </w:r>
            <w:r w:rsidR="0030007F">
              <w:rPr>
                <w:rFonts w:ascii="Times New Roman" w:hAnsi="Times New Roman" w:cs="Times New Roman"/>
                <w:lang w:val="en-US"/>
              </w:rPr>
              <w:t xml:space="preserve"> of the system</w:t>
            </w:r>
            <w:r w:rsidR="002203C2">
              <w:rPr>
                <w:rFonts w:ascii="Times New Roman" w:hAnsi="Times New Roman" w:cs="Times New Roman"/>
                <w:lang w:val="en-US"/>
              </w:rPr>
              <w:t xml:space="preserve">, the </w:t>
            </w:r>
            <w:r w:rsidR="0030007F">
              <w:rPr>
                <w:rFonts w:ascii="Times New Roman" w:hAnsi="Times New Roman" w:cs="Times New Roman"/>
                <w:lang w:val="en-US"/>
              </w:rPr>
              <w:t xml:space="preserve">possible </w:t>
            </w:r>
            <w:r w:rsidR="00CA7C5D">
              <w:rPr>
                <w:rFonts w:ascii="Times New Roman" w:hAnsi="Times New Roman" w:cs="Times New Roman"/>
                <w:lang w:val="en-US"/>
              </w:rPr>
              <w:t>arising of radiation damage, the timing and energy resolutions as well as the possibility to operate the detectors with an external trigger have been extensively studied.</w:t>
            </w:r>
          </w:p>
          <w:p w14:paraId="2773BAA5" w14:textId="65A1E058" w:rsidR="00CA7C5D" w:rsidRDefault="00CA7C5D" w:rsidP="00C313B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Finally, thanks to </w:t>
            </w:r>
            <w:r w:rsidR="008D2BE3">
              <w:rPr>
                <w:rFonts w:ascii="Times New Roman" w:hAnsi="Times New Roman" w:cs="Times New Roman"/>
                <w:lang w:val="en-US"/>
              </w:rPr>
              <w:t>the good performances reached, the first ever spectra of kaonic atoms measured with CdZnTe detectors have been obtained.</w:t>
            </w:r>
          </w:p>
          <w:p w14:paraId="403EF28F" w14:textId="77777777" w:rsidR="008D2BE3" w:rsidRDefault="008D2BE3" w:rsidP="00C313B6">
            <w:pPr>
              <w:rPr>
                <w:rFonts w:ascii="Times New Roman" w:hAnsi="Times New Roman" w:cs="Times New Roman"/>
                <w:lang w:val="en-US"/>
              </w:rPr>
            </w:pPr>
          </w:p>
          <w:p w14:paraId="0524C0D4" w14:textId="2C7C23F3" w:rsidR="00CD2434" w:rsidRDefault="00CD2434" w:rsidP="00C313B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Th</w:t>
            </w:r>
            <w:r w:rsidR="00F3207A">
              <w:rPr>
                <w:rFonts w:ascii="Times New Roman" w:hAnsi="Times New Roman" w:cs="Times New Roman"/>
                <w:lang w:val="en-US"/>
              </w:rPr>
              <w:t>e tests and characterization of the CdZnTe detectors at DAFNE already produced 4 publications in peer-reviewed journals:</w:t>
            </w:r>
          </w:p>
          <w:p w14:paraId="7952829D" w14:textId="77777777" w:rsidR="00F3207A" w:rsidRDefault="00F3207A" w:rsidP="00C313B6">
            <w:pPr>
              <w:rPr>
                <w:rFonts w:ascii="Times New Roman" w:hAnsi="Times New Roman" w:cs="Times New Roman"/>
                <w:lang w:val="en-US"/>
              </w:rPr>
            </w:pPr>
          </w:p>
          <w:p w14:paraId="35B76E92" w14:textId="77777777" w:rsidR="00AB1250" w:rsidRPr="007D2D5C" w:rsidRDefault="00AB1250" w:rsidP="00AB1250">
            <w:pPr>
              <w:jc w:val="both"/>
              <w:rPr>
                <w:rFonts w:ascii="Times New Roman" w:hAnsi="Times New Roman"/>
                <w:b/>
                <w:bCs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L. Abbene et al.,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Eur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7D2D5C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Phys. J. ST</w:t>
            </w:r>
            <w:r w:rsidRPr="007D2D5C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232 (2023) 10, 1487-1492</w:t>
            </w:r>
          </w:p>
          <w:p w14:paraId="5919B41A" w14:textId="64448375" w:rsidR="00AB1250" w:rsidRPr="00374EA7" w:rsidRDefault="00AB1250" w:rsidP="00AB1250">
            <w:pPr>
              <w:jc w:val="both"/>
              <w:rPr>
                <w:rFonts w:ascii="Times New Roman" w:hAnsi="Times New Roman"/>
                <w:b/>
                <w:bCs/>
                <w:lang w:val="en-GB"/>
              </w:rPr>
            </w:pPr>
            <w:r w:rsidRPr="00374EA7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A. Scordo et al., </w:t>
            </w:r>
            <w:proofErr w:type="spellStart"/>
            <w:r w:rsidRPr="00374EA7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Nucl.Instrum.Meth.A</w:t>
            </w:r>
            <w:proofErr w:type="spellEnd"/>
            <w:r w:rsidRPr="00374EA7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1060 (2024) 169060</w:t>
            </w:r>
          </w:p>
          <w:p w14:paraId="4A1F2ADA" w14:textId="33741032" w:rsidR="00AB1250" w:rsidRDefault="00AB1250" w:rsidP="00AB12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L. Abbene et al.,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Sensors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23 (2023) 17, 7328</w:t>
            </w:r>
          </w:p>
          <w:p w14:paraId="189F8011" w14:textId="14326238" w:rsidR="00BF31A1" w:rsidRPr="00BF31A1" w:rsidRDefault="008B2AAA" w:rsidP="00BF31A1">
            <w:pPr>
              <w:jc w:val="both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C. Curceanu et al., </w:t>
            </w:r>
            <w:r w:rsidR="00BF31A1" w:rsidRPr="00BF31A1">
              <w:rPr>
                <w:rFonts w:ascii="Times New Roman" w:hAnsi="Times New Roman"/>
                <w:i/>
                <w:iCs/>
                <w:lang w:val="en-GB"/>
              </w:rPr>
              <w:t>Front. Phys</w:t>
            </w:r>
            <w:r w:rsidR="00BF31A1" w:rsidRPr="00BF31A1">
              <w:rPr>
                <w:rFonts w:ascii="Times New Roman" w:hAnsi="Times New Roman"/>
                <w:lang w:val="en-GB"/>
              </w:rPr>
              <w:t>. 11</w:t>
            </w:r>
            <w:r w:rsidR="002231B0">
              <w:rPr>
                <w:rFonts w:ascii="Times New Roman" w:hAnsi="Times New Roman"/>
                <w:lang w:val="en-GB"/>
              </w:rPr>
              <w:t xml:space="preserve"> (2023), </w:t>
            </w:r>
            <w:r w:rsidR="00BF31A1" w:rsidRPr="00BF31A1">
              <w:rPr>
                <w:rFonts w:ascii="Times New Roman" w:hAnsi="Times New Roman"/>
                <w:lang w:val="en-GB"/>
              </w:rPr>
              <w:t>1240250.</w:t>
            </w:r>
          </w:p>
          <w:p w14:paraId="01E7D3DD" w14:textId="77777777" w:rsidR="00AB1250" w:rsidRDefault="00AB1250" w:rsidP="00C313B6">
            <w:pPr>
              <w:rPr>
                <w:rFonts w:ascii="Times New Roman" w:hAnsi="Times New Roman" w:cs="Times New Roman"/>
              </w:rPr>
            </w:pPr>
          </w:p>
          <w:p w14:paraId="39604BDA" w14:textId="77777777" w:rsidR="00DD4636" w:rsidRPr="00F3207A" w:rsidRDefault="00DD4636" w:rsidP="00C313B6">
            <w:pPr>
              <w:rPr>
                <w:rFonts w:ascii="Times New Roman" w:hAnsi="Times New Roman" w:cs="Times New Roman"/>
              </w:rPr>
            </w:pPr>
          </w:p>
          <w:p w14:paraId="39604BDB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DC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DD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DE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DF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E0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E1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E2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E3" w14:textId="77777777" w:rsidR="00110219" w:rsidRPr="00BF31A1" w:rsidRDefault="00110219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E4" w14:textId="77777777" w:rsidR="00110219" w:rsidRPr="00BF31A1" w:rsidRDefault="00110219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E5" w14:textId="77777777" w:rsidR="00110219" w:rsidRPr="00BF31A1" w:rsidRDefault="00110219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E6" w14:textId="77777777" w:rsidR="00110219" w:rsidRPr="00BF31A1" w:rsidRDefault="00110219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E7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  <w:p w14:paraId="39604BE8" w14:textId="77777777" w:rsidR="00DD4636" w:rsidRPr="00BF31A1" w:rsidRDefault="00DD4636" w:rsidP="00C313B6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D517F" w:rsidRPr="00947A7A" w14:paraId="28F93865" w14:textId="77777777" w:rsidTr="00C313B6">
        <w:tc>
          <w:tcPr>
            <w:tcW w:w="9062" w:type="dxa"/>
          </w:tcPr>
          <w:p w14:paraId="388A33FD" w14:textId="77777777" w:rsidR="00ED517F" w:rsidRDefault="00ED517F" w:rsidP="00C313B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9604BEA" w14:textId="77777777" w:rsidR="000A04DE" w:rsidRDefault="000A04DE" w:rsidP="00DD4636">
      <w:pPr>
        <w:pStyle w:val="Default"/>
        <w:spacing w:before="240"/>
        <w:jc w:val="both"/>
        <w:rPr>
          <w:i/>
          <w:lang w:val="en-US"/>
        </w:rPr>
      </w:pPr>
      <w:r>
        <w:rPr>
          <w:rFonts w:eastAsiaTheme="majorEastAsia" w:cstheme="majorBidi"/>
          <w:b/>
          <w:szCs w:val="26"/>
          <w:lang w:val="en-US"/>
        </w:rPr>
        <w:t xml:space="preserve">1.3 </w:t>
      </w:r>
      <w:r w:rsidRPr="008E465B">
        <w:rPr>
          <w:rFonts w:eastAsiaTheme="majorEastAsia" w:cstheme="majorBidi"/>
          <w:b/>
          <w:szCs w:val="26"/>
          <w:lang w:val="en-US"/>
        </w:rPr>
        <w:t>Highlights of significant results</w:t>
      </w:r>
      <w:r w:rsidRPr="00533351">
        <w:rPr>
          <w:i/>
          <w:lang w:val="en-US"/>
        </w:rPr>
        <w:t xml:space="preserve"> </w:t>
      </w:r>
    </w:p>
    <w:p w14:paraId="39604BEB" w14:textId="77777777" w:rsidR="007709F4" w:rsidRPr="00533351" w:rsidRDefault="007709F4" w:rsidP="007709F4">
      <w:pPr>
        <w:pStyle w:val="Default"/>
        <w:jc w:val="both"/>
        <w:rPr>
          <w:sz w:val="23"/>
          <w:szCs w:val="23"/>
          <w:lang w:val="en-US"/>
        </w:rPr>
      </w:pPr>
      <w:r w:rsidRPr="00533351">
        <w:rPr>
          <w:i/>
          <w:lang w:val="en-US"/>
        </w:rPr>
        <w:t>[</w:t>
      </w:r>
      <w:r w:rsidRPr="00533351">
        <w:rPr>
          <w:i/>
          <w:sz w:val="23"/>
          <w:szCs w:val="23"/>
          <w:lang w:val="en-US"/>
        </w:rPr>
        <w:t>Include an overview of the project results towards the objective</w:t>
      </w:r>
      <w:r w:rsidR="002A0BE7">
        <w:rPr>
          <w:i/>
          <w:sz w:val="23"/>
          <w:szCs w:val="23"/>
          <w:lang w:val="en-US"/>
        </w:rPr>
        <w:t>s</w:t>
      </w:r>
      <w:r w:rsidRPr="00533351">
        <w:rPr>
          <w:i/>
          <w:sz w:val="23"/>
          <w:szCs w:val="23"/>
          <w:lang w:val="en-US"/>
        </w:rPr>
        <w:t xml:space="preserve"> in line with the structure of the Annex 1 to the Grant Agreement</w:t>
      </w:r>
      <w:r>
        <w:rPr>
          <w:sz w:val="23"/>
          <w:szCs w:val="23"/>
          <w:lang w:val="en-US"/>
        </w:rPr>
        <w:t>.</w:t>
      </w:r>
      <w:r w:rsidRPr="008E465B">
        <w:rPr>
          <w:i/>
          <w:lang w:val="en-US"/>
        </w:rPr>
        <w:t>]</w:t>
      </w:r>
    </w:p>
    <w:p w14:paraId="39604BEC" w14:textId="77777777" w:rsidR="007709F4" w:rsidRDefault="007709F4" w:rsidP="007709F4">
      <w:pPr>
        <w:rPr>
          <w:lang w:val="en-US"/>
        </w:rPr>
      </w:pPr>
    </w:p>
    <w:p w14:paraId="1C448F45" w14:textId="459E577D" w:rsidR="00023EDC" w:rsidRDefault="00023EDC" w:rsidP="00023E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As a summary, we report here the list of t</w:t>
      </w:r>
      <w:r w:rsidRPr="00806F27">
        <w:rPr>
          <w:rFonts w:ascii="Times New Roman" w:hAnsi="Times New Roman" w:cs="Times New Roman"/>
          <w:lang w:val="en-US"/>
        </w:rPr>
        <w:t>he positive outcomes of the preliminary tests on the CZT</w:t>
      </w:r>
      <w:r>
        <w:rPr>
          <w:rFonts w:ascii="Times New Roman" w:hAnsi="Times New Roman" w:cs="Times New Roman"/>
          <w:lang w:val="en-US"/>
        </w:rPr>
        <w:t xml:space="preserve"> </w:t>
      </w:r>
      <w:r w:rsidRPr="00806F27">
        <w:rPr>
          <w:rFonts w:ascii="Times New Roman" w:hAnsi="Times New Roman" w:cs="Times New Roman"/>
          <w:lang w:val="en-US"/>
        </w:rPr>
        <w:t>detectors:</w:t>
      </w:r>
    </w:p>
    <w:p w14:paraId="5E918D19" w14:textId="77777777" w:rsidR="00023EDC" w:rsidRPr="001446CA" w:rsidRDefault="00023EDC" w:rsidP="00023EDC">
      <w:pPr>
        <w:rPr>
          <w:rFonts w:ascii="Times New Roman" w:hAnsi="Times New Roman" w:cs="Times New Roman"/>
          <w:lang w:val="en-GB"/>
        </w:rPr>
      </w:pPr>
      <w:r w:rsidRPr="001446CA">
        <w:rPr>
          <w:rFonts w:ascii="Times New Roman" w:hAnsi="Times New Roman" w:cs="Times New Roman"/>
          <w:lang w:val="en-US"/>
        </w:rPr>
        <w:t>1) Good energy resolution</w:t>
      </w:r>
      <w:r>
        <w:rPr>
          <w:rFonts w:ascii="Times New Roman" w:hAnsi="Times New Roman" w:cs="Times New Roman"/>
          <w:lang w:val="en-US"/>
        </w:rPr>
        <w:t>, in the range of a few percent, have been obtained in the first laboratory tests</w:t>
      </w:r>
      <w:r w:rsidRPr="001446CA">
        <w:rPr>
          <w:rFonts w:ascii="Times New Roman" w:hAnsi="Times New Roman" w:cs="Times New Roman"/>
          <w:lang w:val="en-US"/>
        </w:rPr>
        <w:t xml:space="preserve"> with typical Cs, Am,</w:t>
      </w:r>
      <w:r>
        <w:rPr>
          <w:rFonts w:ascii="Times New Roman" w:hAnsi="Times New Roman" w:cs="Times New Roman"/>
          <w:lang w:val="en-US"/>
        </w:rPr>
        <w:t xml:space="preserve"> and</w:t>
      </w:r>
      <w:r w:rsidRPr="001446CA">
        <w:rPr>
          <w:rFonts w:ascii="Times New Roman" w:hAnsi="Times New Roman" w:cs="Times New Roman"/>
          <w:lang w:val="en-US"/>
        </w:rPr>
        <w:t xml:space="preserve"> Co </w:t>
      </w:r>
      <w:r>
        <w:rPr>
          <w:rFonts w:ascii="Times New Roman" w:hAnsi="Times New Roman" w:cs="Times New Roman"/>
          <w:lang w:val="en-US"/>
        </w:rPr>
        <w:t>sources.</w:t>
      </w:r>
    </w:p>
    <w:p w14:paraId="10DEDC44" w14:textId="77777777" w:rsidR="00023EDC" w:rsidRPr="001446CA" w:rsidRDefault="00023EDC" w:rsidP="00023EDC">
      <w:pPr>
        <w:rPr>
          <w:rFonts w:ascii="Times New Roman" w:hAnsi="Times New Roman" w:cs="Times New Roman"/>
          <w:lang w:val="en-GB"/>
        </w:rPr>
      </w:pPr>
      <w:r w:rsidRPr="001446CA">
        <w:rPr>
          <w:rFonts w:ascii="Times New Roman" w:hAnsi="Times New Roman" w:cs="Times New Roman"/>
          <w:lang w:val="en-US"/>
        </w:rPr>
        <w:t xml:space="preserve">2) </w:t>
      </w:r>
      <w:r>
        <w:rPr>
          <w:rFonts w:ascii="Times New Roman" w:hAnsi="Times New Roman" w:cs="Times New Roman"/>
          <w:lang w:val="en-US"/>
        </w:rPr>
        <w:t>The g</w:t>
      </w:r>
      <w:r w:rsidRPr="001446CA">
        <w:rPr>
          <w:rFonts w:ascii="Times New Roman" w:hAnsi="Times New Roman" w:cs="Times New Roman"/>
          <w:lang w:val="en-US"/>
        </w:rPr>
        <w:t>ood energy resolutions</w:t>
      </w:r>
      <w:r>
        <w:rPr>
          <w:rFonts w:ascii="Times New Roman" w:hAnsi="Times New Roman" w:cs="Times New Roman"/>
          <w:lang w:val="en-US"/>
        </w:rPr>
        <w:t>, as well as a</w:t>
      </w:r>
      <w:r w:rsidRPr="001446C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l</w:t>
      </w:r>
      <w:r w:rsidRPr="001446CA">
        <w:rPr>
          <w:rFonts w:ascii="Times New Roman" w:hAnsi="Times New Roman" w:cs="Times New Roman"/>
          <w:lang w:val="en-US"/>
        </w:rPr>
        <w:t xml:space="preserve">inearity </w:t>
      </w:r>
      <w:r>
        <w:rPr>
          <w:rFonts w:ascii="Times New Roman" w:hAnsi="Times New Roman" w:cs="Times New Roman"/>
          <w:lang w:val="en-US"/>
        </w:rPr>
        <w:t>below a few permille, have been also confirmed in the DAFNE accelerator environment.</w:t>
      </w:r>
    </w:p>
    <w:p w14:paraId="50B4CA8F" w14:textId="77777777" w:rsidR="00023EDC" w:rsidRPr="001446CA" w:rsidRDefault="00023EDC" w:rsidP="00023EDC">
      <w:pPr>
        <w:rPr>
          <w:rFonts w:ascii="Times New Roman" w:hAnsi="Times New Roman" w:cs="Times New Roman"/>
          <w:lang w:val="en-GB"/>
        </w:rPr>
      </w:pPr>
      <w:r w:rsidRPr="001446CA">
        <w:rPr>
          <w:rFonts w:ascii="Times New Roman" w:hAnsi="Times New Roman" w:cs="Times New Roman"/>
          <w:lang w:val="en-US"/>
        </w:rPr>
        <w:t xml:space="preserve">3) </w:t>
      </w:r>
      <w:r>
        <w:rPr>
          <w:rFonts w:ascii="Times New Roman" w:hAnsi="Times New Roman" w:cs="Times New Roman"/>
          <w:lang w:val="en-US"/>
        </w:rPr>
        <w:t>Tests performed in the laboratory, after the first data taking in DAFNE, confirmed that n</w:t>
      </w:r>
      <w:r w:rsidRPr="001446CA">
        <w:rPr>
          <w:rFonts w:ascii="Times New Roman" w:hAnsi="Times New Roman" w:cs="Times New Roman"/>
          <w:lang w:val="en-US"/>
        </w:rPr>
        <w:t xml:space="preserve">o radiation damage </w:t>
      </w:r>
      <w:r>
        <w:rPr>
          <w:rFonts w:ascii="Times New Roman" w:hAnsi="Times New Roman" w:cs="Times New Roman"/>
          <w:lang w:val="en-US"/>
        </w:rPr>
        <w:t>was observed.</w:t>
      </w:r>
    </w:p>
    <w:p w14:paraId="42CBB015" w14:textId="77777777" w:rsidR="00023EDC" w:rsidRPr="001446CA" w:rsidRDefault="00023EDC" w:rsidP="00023EDC">
      <w:pPr>
        <w:rPr>
          <w:rFonts w:ascii="Times New Roman" w:hAnsi="Times New Roman" w:cs="Times New Roman"/>
          <w:lang w:val="en-GB"/>
        </w:rPr>
      </w:pPr>
      <w:r w:rsidRPr="001446CA">
        <w:rPr>
          <w:rFonts w:ascii="Times New Roman" w:hAnsi="Times New Roman" w:cs="Times New Roman"/>
          <w:lang w:val="en-US"/>
        </w:rPr>
        <w:t xml:space="preserve">4) </w:t>
      </w:r>
      <w:r>
        <w:rPr>
          <w:rFonts w:ascii="Times New Roman" w:hAnsi="Times New Roman" w:cs="Times New Roman"/>
          <w:lang w:val="en-US"/>
        </w:rPr>
        <w:t>Two electronics modules, a Time to Analog Converter and a</w:t>
      </w:r>
      <w:r w:rsidRPr="001446CA">
        <w:rPr>
          <w:rFonts w:ascii="Times New Roman" w:hAnsi="Times New Roman" w:cs="Times New Roman"/>
          <w:lang w:val="en-US"/>
        </w:rPr>
        <w:t xml:space="preserve"> Mean Timer</w:t>
      </w:r>
      <w:r>
        <w:rPr>
          <w:rFonts w:ascii="Times New Roman" w:hAnsi="Times New Roman" w:cs="Times New Roman"/>
          <w:lang w:val="en-US"/>
        </w:rPr>
        <w:t xml:space="preserve">, have been implemented in the CdZnTe DAQ chain to </w:t>
      </w:r>
      <w:r w:rsidRPr="001446CA">
        <w:rPr>
          <w:rFonts w:ascii="Times New Roman" w:hAnsi="Times New Roman" w:cs="Times New Roman"/>
          <w:lang w:val="en-US"/>
        </w:rPr>
        <w:t>detect Kaons and MIPs</w:t>
      </w:r>
      <w:r>
        <w:rPr>
          <w:rFonts w:ascii="Times New Roman" w:hAnsi="Times New Roman" w:cs="Times New Roman"/>
          <w:lang w:val="en-US"/>
        </w:rPr>
        <w:t>, exploiting the Luminosity Monitor system of the SIDDHARTA-2 experiment hosting the CdZnTe tests in parasitic mode. This test allowed to assess the background rejection factor to be of the order of 10</w:t>
      </w:r>
      <w:r w:rsidRPr="00D078D7">
        <w:rPr>
          <w:rFonts w:ascii="Times New Roman" w:hAnsi="Times New Roman" w:cs="Times New Roman"/>
          <w:vertAlign w:val="superscript"/>
          <w:lang w:val="en-US"/>
        </w:rPr>
        <w:t>5</w:t>
      </w:r>
      <w:r>
        <w:rPr>
          <w:rFonts w:ascii="Times New Roman" w:hAnsi="Times New Roman" w:cs="Times New Roman"/>
          <w:vertAlign w:val="superscript"/>
          <w:lang w:val="en-US"/>
        </w:rPr>
        <w:t>-6</w:t>
      </w:r>
      <w:r>
        <w:rPr>
          <w:rFonts w:ascii="Times New Roman" w:hAnsi="Times New Roman" w:cs="Times New Roman"/>
          <w:lang w:val="en-US"/>
        </w:rPr>
        <w:t xml:space="preserve">, depending on the timing performances of the detectors, matching that of the SIDDHARTA-2 experiment.    </w:t>
      </w:r>
    </w:p>
    <w:p w14:paraId="1B2EF132" w14:textId="77777777" w:rsidR="00023EDC" w:rsidRPr="001446CA" w:rsidRDefault="00023EDC" w:rsidP="00023EDC">
      <w:pPr>
        <w:rPr>
          <w:rFonts w:ascii="Times New Roman" w:hAnsi="Times New Roman" w:cs="Times New Roman"/>
          <w:lang w:val="en-GB"/>
        </w:rPr>
      </w:pPr>
      <w:r w:rsidRPr="001446CA">
        <w:rPr>
          <w:rFonts w:ascii="Times New Roman" w:hAnsi="Times New Roman" w:cs="Times New Roman"/>
          <w:lang w:val="en-US"/>
        </w:rPr>
        <w:lastRenderedPageBreak/>
        <w:t xml:space="preserve">5) </w:t>
      </w:r>
      <w:r>
        <w:rPr>
          <w:rFonts w:ascii="Times New Roman" w:hAnsi="Times New Roman" w:cs="Times New Roman"/>
          <w:lang w:val="en-US"/>
        </w:rPr>
        <w:t>The e</w:t>
      </w:r>
      <w:r w:rsidRPr="001446CA">
        <w:rPr>
          <w:rFonts w:ascii="Times New Roman" w:hAnsi="Times New Roman" w:cs="Times New Roman"/>
          <w:lang w:val="en-US"/>
        </w:rPr>
        <w:t xml:space="preserve">nergy calibration fitting function </w:t>
      </w:r>
      <w:r>
        <w:rPr>
          <w:rFonts w:ascii="Times New Roman" w:hAnsi="Times New Roman" w:cs="Times New Roman"/>
          <w:lang w:val="en-US"/>
        </w:rPr>
        <w:t xml:space="preserve">has been </w:t>
      </w:r>
      <w:r w:rsidRPr="001446CA">
        <w:rPr>
          <w:rFonts w:ascii="Times New Roman" w:hAnsi="Times New Roman" w:cs="Times New Roman"/>
          <w:lang w:val="en-US"/>
        </w:rPr>
        <w:t>optimiz</w:t>
      </w:r>
      <w:r>
        <w:rPr>
          <w:rFonts w:ascii="Times New Roman" w:hAnsi="Times New Roman" w:cs="Times New Roman"/>
          <w:lang w:val="en-US"/>
        </w:rPr>
        <w:t>ed, resulting in r</w:t>
      </w:r>
      <w:r w:rsidRPr="001446CA">
        <w:rPr>
          <w:rFonts w:ascii="Times New Roman" w:hAnsi="Times New Roman" w:cs="Times New Roman"/>
          <w:lang w:val="en-US"/>
        </w:rPr>
        <w:t>esiduals</w:t>
      </w:r>
      <w:r>
        <w:rPr>
          <w:rFonts w:ascii="Times New Roman" w:hAnsi="Times New Roman" w:cs="Times New Roman"/>
          <w:lang w:val="en-US"/>
        </w:rPr>
        <w:t xml:space="preserve"> (deviation of the nominal value of a calibration peak with respect to the one obtained from the calibration function)</w:t>
      </w:r>
      <w:r w:rsidRPr="001446CA">
        <w:rPr>
          <w:rFonts w:ascii="Times New Roman" w:hAnsi="Times New Roman" w:cs="Times New Roman"/>
          <w:lang w:val="en-US"/>
        </w:rPr>
        <w:t xml:space="preserve"> below 0,4%</w:t>
      </w:r>
      <w:r>
        <w:rPr>
          <w:rFonts w:ascii="Times New Roman" w:hAnsi="Times New Roman" w:cs="Times New Roman"/>
          <w:lang w:val="en-US"/>
        </w:rPr>
        <w:t>.</w:t>
      </w:r>
    </w:p>
    <w:p w14:paraId="72E7BD4A" w14:textId="77777777" w:rsidR="00023EDC" w:rsidRPr="0055432D" w:rsidRDefault="00023EDC" w:rsidP="00023EDC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US"/>
        </w:rPr>
        <w:t>6)</w:t>
      </w:r>
      <w:r w:rsidRPr="0055432D">
        <w:rPr>
          <w:rFonts w:ascii="Times New Roman" w:hAnsi="Times New Roman" w:cs="Times New Roman"/>
          <w:lang w:val="en-US"/>
        </w:rPr>
        <w:t xml:space="preserve"> “In-situ” detector calibration procedure has been successfully established</w:t>
      </w:r>
      <w:r>
        <w:rPr>
          <w:rFonts w:ascii="Times New Roman" w:hAnsi="Times New Roman" w:cs="Times New Roman"/>
          <w:lang w:val="en-US"/>
        </w:rPr>
        <w:t xml:space="preserve">, allowing for an efficient alternative calibration method with respect to the employment of radioactive sources. </w:t>
      </w:r>
    </w:p>
    <w:p w14:paraId="3F55AD94" w14:textId="77777777" w:rsidR="00023EDC" w:rsidRPr="001446CA" w:rsidRDefault="00023EDC" w:rsidP="00023EDC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US"/>
        </w:rPr>
        <w:t>7</w:t>
      </w:r>
      <w:r w:rsidRPr="001446CA">
        <w:rPr>
          <w:rFonts w:ascii="Times New Roman" w:hAnsi="Times New Roman" w:cs="Times New Roman"/>
          <w:lang w:val="en-US"/>
        </w:rPr>
        <w:t xml:space="preserve">) </w:t>
      </w:r>
      <w:r>
        <w:rPr>
          <w:rFonts w:ascii="Times New Roman" w:hAnsi="Times New Roman" w:cs="Times New Roman"/>
          <w:lang w:val="en-US"/>
        </w:rPr>
        <w:t xml:space="preserve">Thanks to the fast readout of the CdZnTe detectors, a timing coincidence of a few tens of ns between the external trigger and the detectors have been optimized. </w:t>
      </w:r>
    </w:p>
    <w:p w14:paraId="54F0DD9B" w14:textId="77777777" w:rsidR="00023EDC" w:rsidRPr="001446CA" w:rsidRDefault="00023EDC" w:rsidP="00023EDC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  <w:lang w:val="en-GB"/>
        </w:rPr>
        <w:t>) T</w:t>
      </w:r>
      <w:r>
        <w:rPr>
          <w:rFonts w:ascii="Times New Roman" w:hAnsi="Times New Roman" w:cs="Times New Roman"/>
          <w:lang w:val="en-US"/>
        </w:rPr>
        <w:t xml:space="preserve">his coincidence window has been then used in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lang w:val="en-GB"/>
        </w:rPr>
        <w:t xml:space="preserve"> data taking run with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lang w:val="en-GB"/>
        </w:rPr>
        <w:t>C</w:t>
      </w:r>
      <w:r>
        <w:rPr>
          <w:rFonts w:ascii="Times New Roman" w:hAnsi="Times New Roman" w:cs="Times New Roman"/>
        </w:rPr>
        <w:t xml:space="preserve">u </w:t>
      </w:r>
      <w:proofErr w:type="spellStart"/>
      <w:r>
        <w:rPr>
          <w:rFonts w:ascii="Times New Roman" w:hAnsi="Times New Roman" w:cs="Times New Roman"/>
        </w:rPr>
        <w:t>target</w:t>
      </w:r>
      <w:proofErr w:type="spellEnd"/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lang w:val="en-GB"/>
        </w:rPr>
        <w:t xml:space="preserve"> from which t</w:t>
      </w:r>
      <w:r>
        <w:rPr>
          <w:rFonts w:ascii="Times New Roman" w:hAnsi="Times New Roman" w:cs="Times New Roman"/>
          <w:lang w:val="en-US"/>
        </w:rPr>
        <w:t>he first ever signals of kaonic atoms measured with such devices were obtained.</w:t>
      </w:r>
    </w:p>
    <w:p w14:paraId="39604BF4" w14:textId="77777777" w:rsidR="00DD4636" w:rsidRPr="00023EDC" w:rsidRDefault="00DD4636" w:rsidP="007709F4">
      <w:pPr>
        <w:rPr>
          <w:lang w:val="en-GB"/>
        </w:rPr>
      </w:pPr>
    </w:p>
    <w:p w14:paraId="39604BF5" w14:textId="77777777" w:rsidR="00DD4636" w:rsidRDefault="00DD4636" w:rsidP="007709F4">
      <w:pPr>
        <w:rPr>
          <w:lang w:val="en-US"/>
        </w:rPr>
      </w:pPr>
    </w:p>
    <w:p w14:paraId="39604BF6" w14:textId="77777777" w:rsidR="00DD4636" w:rsidRDefault="00DD4636" w:rsidP="007709F4">
      <w:pPr>
        <w:rPr>
          <w:lang w:val="en-US"/>
        </w:rPr>
      </w:pPr>
    </w:p>
    <w:p w14:paraId="39604BF7" w14:textId="77777777" w:rsidR="00DD4636" w:rsidRDefault="00DD4636" w:rsidP="007709F4">
      <w:pPr>
        <w:rPr>
          <w:lang w:val="en-US"/>
        </w:rPr>
      </w:pPr>
    </w:p>
    <w:p w14:paraId="39604BF8" w14:textId="77777777" w:rsidR="00DD4636" w:rsidRDefault="00DD4636" w:rsidP="007709F4">
      <w:pPr>
        <w:rPr>
          <w:lang w:val="en-US"/>
        </w:rPr>
      </w:pPr>
    </w:p>
    <w:p w14:paraId="39604BF9" w14:textId="77777777" w:rsidR="00DD4636" w:rsidRDefault="00DD4636" w:rsidP="007709F4">
      <w:pPr>
        <w:rPr>
          <w:lang w:val="en-US"/>
        </w:rPr>
      </w:pPr>
    </w:p>
    <w:p w14:paraId="39604BFA" w14:textId="77777777" w:rsidR="0091489E" w:rsidRPr="008E465B" w:rsidRDefault="0091489E" w:rsidP="0091489E">
      <w:pPr>
        <w:rPr>
          <w:lang w:val="en-US"/>
        </w:rPr>
      </w:pPr>
    </w:p>
    <w:p w14:paraId="39604BFB" w14:textId="77777777" w:rsidR="00110219" w:rsidRDefault="00110219">
      <w:pPr>
        <w:rPr>
          <w:rFonts w:ascii="Times New Roman" w:eastAsiaTheme="majorEastAsia" w:hAnsi="Times New Roman" w:cstheme="majorBidi"/>
          <w:color w:val="2E74B5" w:themeColor="accent1" w:themeShade="BF"/>
          <w:sz w:val="28"/>
          <w:szCs w:val="32"/>
          <w:lang w:val="en-US"/>
        </w:rPr>
      </w:pPr>
      <w:r>
        <w:rPr>
          <w:rFonts w:ascii="Times New Roman" w:eastAsiaTheme="majorEastAsia" w:hAnsi="Times New Roman" w:cstheme="majorBidi"/>
          <w:color w:val="2E74B5" w:themeColor="accent1" w:themeShade="BF"/>
          <w:sz w:val="28"/>
          <w:szCs w:val="32"/>
          <w:lang w:val="en-US"/>
        </w:rPr>
        <w:br w:type="page"/>
      </w:r>
    </w:p>
    <w:p w14:paraId="39604BFC" w14:textId="77777777" w:rsidR="00EB0B1E" w:rsidRPr="00EB0B1E" w:rsidRDefault="00EB0B1E" w:rsidP="00EB0B1E">
      <w:pPr>
        <w:keepNext/>
        <w:keepLines/>
        <w:numPr>
          <w:ilvl w:val="0"/>
          <w:numId w:val="4"/>
        </w:numPr>
        <w:tabs>
          <w:tab w:val="left" w:pos="284"/>
        </w:tabs>
        <w:spacing w:before="240" w:after="240"/>
        <w:ind w:left="0" w:firstLine="0"/>
        <w:outlineLvl w:val="0"/>
        <w:rPr>
          <w:rFonts w:ascii="Times New Roman" w:eastAsiaTheme="majorEastAsia" w:hAnsi="Times New Roman" w:cstheme="majorBidi"/>
          <w:color w:val="2E74B5" w:themeColor="accent1" w:themeShade="BF"/>
          <w:sz w:val="28"/>
          <w:szCs w:val="32"/>
          <w:lang w:val="en-US"/>
        </w:rPr>
      </w:pPr>
      <w:r w:rsidRPr="00EB0B1E">
        <w:rPr>
          <w:rFonts w:ascii="Times New Roman" w:eastAsiaTheme="majorEastAsia" w:hAnsi="Times New Roman" w:cstheme="majorBidi"/>
          <w:color w:val="2E74B5" w:themeColor="accent1" w:themeShade="BF"/>
          <w:sz w:val="28"/>
          <w:szCs w:val="32"/>
          <w:lang w:val="en-US"/>
        </w:rPr>
        <w:lastRenderedPageBreak/>
        <w:t>Critical Implementation risks and mitigation actions</w:t>
      </w:r>
    </w:p>
    <w:p w14:paraId="39604BFD" w14:textId="77777777" w:rsidR="00EB0B1E" w:rsidRPr="00EB0B1E" w:rsidRDefault="00EB0B1E" w:rsidP="00EB0B1E">
      <w:pPr>
        <w:keepNext/>
        <w:keepLines/>
        <w:spacing w:before="40" w:after="0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 w:rsidRPr="00EB0B1E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>2.1 Risk materialization</w:t>
      </w:r>
    </w:p>
    <w:p w14:paraId="39604BFE" w14:textId="77777777" w:rsidR="00EB0B1E" w:rsidRPr="00EB0B1E" w:rsidRDefault="00EB0B1E" w:rsidP="00EB0B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EB0B1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[</w:t>
      </w:r>
      <w:r w:rsidRPr="00EB0B1E"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Provide the information on the project risks described in Annex 1 to the Grant Agreement</w:t>
      </w:r>
      <w:r w:rsidRPr="00EB0B1E">
        <w:rPr>
          <w:rFonts w:ascii="Times New Roman" w:hAnsi="Times New Roman" w:cs="Times New Roman"/>
          <w:color w:val="000000"/>
          <w:sz w:val="23"/>
          <w:szCs w:val="23"/>
          <w:lang w:val="en-US"/>
        </w:rPr>
        <w:t>.</w:t>
      </w:r>
      <w:r w:rsidRPr="00EB0B1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]</w:t>
      </w:r>
    </w:p>
    <w:p w14:paraId="39604BFF" w14:textId="77777777" w:rsidR="0091489E" w:rsidRDefault="0091489E" w:rsidP="00EB0B1E">
      <w:pPr>
        <w:spacing w:after="0"/>
        <w:rPr>
          <w:rFonts w:ascii="Times New Roman" w:hAnsi="Times New Roman" w:cs="Times New Roman"/>
          <w:i/>
          <w:lang w:val="en-US"/>
        </w:rPr>
      </w:pPr>
    </w:p>
    <w:p w14:paraId="39604C00" w14:textId="77777777" w:rsidR="0091489E" w:rsidRDefault="00EB0B1E" w:rsidP="000D7444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The growing of CdTe crystals does not involve high risk</w:t>
      </w:r>
      <w:r>
        <w:rPr>
          <w:rFonts w:ascii="Times New Roman" w:hAnsi="Times New Roman" w:cs="Times New Roman"/>
          <w:lang w:val="en-US"/>
        </w:rPr>
        <w:t xml:space="preserve"> </w:t>
      </w:r>
      <w:r w:rsidRPr="00EB0B1E">
        <w:rPr>
          <w:rFonts w:ascii="Times New Roman" w:hAnsi="Times New Roman" w:cs="Times New Roman"/>
          <w:lang w:val="en-US"/>
        </w:rPr>
        <w:t>(low)</w:t>
      </w:r>
    </w:p>
    <w:p w14:paraId="39604C01" w14:textId="77777777" w:rsidR="00EB0B1E" w:rsidRDefault="00EB0B1E" w:rsidP="00EB0B1E">
      <w:pPr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Whether the risk has materialized? (Yes/No)</w:t>
      </w:r>
    </w:p>
    <w:p w14:paraId="50506C24" w14:textId="5B673887" w:rsidR="00370108" w:rsidRPr="00AD1DE5" w:rsidRDefault="00370108" w:rsidP="00370108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No, but better suited crystal material made of CdZnTe was available and therefore selected.</w:t>
      </w:r>
    </w:p>
    <w:p w14:paraId="39604C02" w14:textId="77777777" w:rsidR="00EB0B1E" w:rsidRDefault="00EB0B1E" w:rsidP="00A00E1D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The growing of CdZnTe crystals does not involve</w:t>
      </w:r>
      <w:r>
        <w:rPr>
          <w:rFonts w:ascii="Times New Roman" w:hAnsi="Times New Roman" w:cs="Times New Roman"/>
          <w:lang w:val="en-US"/>
        </w:rPr>
        <w:t xml:space="preserve"> </w:t>
      </w:r>
      <w:r w:rsidRPr="00EB0B1E">
        <w:rPr>
          <w:rFonts w:ascii="Times New Roman" w:hAnsi="Times New Roman" w:cs="Times New Roman"/>
          <w:lang w:val="en-US"/>
        </w:rPr>
        <w:t>high risk (low)</w:t>
      </w:r>
    </w:p>
    <w:p w14:paraId="39604C03" w14:textId="77777777" w:rsidR="00EB0B1E" w:rsidRDefault="00EB0B1E" w:rsidP="00EB0B1E">
      <w:pPr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Whether the risk has materialized? (Yes/No)</w:t>
      </w:r>
    </w:p>
    <w:p w14:paraId="2D41CC67" w14:textId="75C37A4E" w:rsidR="00370108" w:rsidRDefault="00370108" w:rsidP="00EB0B1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No</w:t>
      </w:r>
    </w:p>
    <w:p w14:paraId="39604C04" w14:textId="77777777" w:rsidR="00EB0B1E" w:rsidRDefault="00EB0B1E" w:rsidP="00EB0B1E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The realization of strip and pixel structures might involve some critical steps</w:t>
      </w:r>
      <w:r>
        <w:rPr>
          <w:rFonts w:ascii="Times New Roman" w:hAnsi="Times New Roman" w:cs="Times New Roman"/>
          <w:lang w:val="en-US"/>
        </w:rPr>
        <w:t xml:space="preserve"> </w:t>
      </w:r>
      <w:r w:rsidRPr="00EB0B1E">
        <w:rPr>
          <w:rFonts w:ascii="Times New Roman" w:hAnsi="Times New Roman" w:cs="Times New Roman"/>
          <w:lang w:val="en-US"/>
        </w:rPr>
        <w:t>which need attention (low)</w:t>
      </w:r>
    </w:p>
    <w:p w14:paraId="39604C05" w14:textId="77777777" w:rsidR="00EB0B1E" w:rsidRDefault="00EB0B1E" w:rsidP="00EB0B1E">
      <w:pPr>
        <w:jc w:val="both"/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Whether the risk has materialized? (Yes/No)</w:t>
      </w:r>
    </w:p>
    <w:p w14:paraId="02AF3CAB" w14:textId="64B49FBE" w:rsidR="00C5398B" w:rsidRDefault="00C5398B" w:rsidP="00EB0B1E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No</w:t>
      </w:r>
    </w:p>
    <w:p w14:paraId="39604C06" w14:textId="77777777" w:rsidR="00EB0B1E" w:rsidRDefault="00EB0B1E" w:rsidP="00EB0B1E">
      <w:pPr>
        <w:spacing w:after="0"/>
        <w:jc w:val="both"/>
        <w:rPr>
          <w:rFonts w:ascii="Times New Roman" w:hAnsi="Times New Roman" w:cs="Times New Roman"/>
          <w:lang w:val="en-US"/>
        </w:rPr>
      </w:pPr>
    </w:p>
    <w:p w14:paraId="39604C07" w14:textId="77777777" w:rsidR="00EB0B1E" w:rsidRPr="00EB0B1E" w:rsidRDefault="00EB0B1E" w:rsidP="00EB0B1E">
      <w:pPr>
        <w:keepNext/>
        <w:keepLines/>
        <w:spacing w:before="40" w:after="0"/>
        <w:jc w:val="both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 w:rsidRPr="00EB0B1E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>2.2 Risk-mitigation measures applied</w:t>
      </w:r>
    </w:p>
    <w:p w14:paraId="39604C08" w14:textId="77777777" w:rsidR="00EB0B1E" w:rsidRPr="00EB0B1E" w:rsidRDefault="00EB0B1E" w:rsidP="00EB0B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EB0B1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[</w:t>
      </w:r>
      <w:r w:rsidRPr="00EB0B1E"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Please indicate whether the risk-mitigation plan described in Annex 1 to the Grant Agreement and corresponding to the risk number was applied in the reporting period</w:t>
      </w:r>
      <w:r w:rsidRPr="00EB0B1E">
        <w:rPr>
          <w:rFonts w:ascii="Times New Roman" w:hAnsi="Times New Roman" w:cs="Times New Roman"/>
          <w:color w:val="000000"/>
          <w:sz w:val="23"/>
          <w:szCs w:val="23"/>
          <w:lang w:val="en-US"/>
        </w:rPr>
        <w:t>.</w:t>
      </w:r>
      <w:r w:rsidRPr="00EB0B1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]</w:t>
      </w:r>
    </w:p>
    <w:p w14:paraId="39604C09" w14:textId="77777777" w:rsidR="00EB0B1E" w:rsidRPr="00EB0B1E" w:rsidRDefault="00EB0B1E" w:rsidP="00EB0B1E">
      <w:pPr>
        <w:spacing w:after="0"/>
        <w:jc w:val="both"/>
        <w:rPr>
          <w:rFonts w:ascii="Times New Roman" w:hAnsi="Times New Roman" w:cs="Times New Roman"/>
          <w:lang w:val="en-US"/>
        </w:rPr>
      </w:pPr>
    </w:p>
    <w:p w14:paraId="39604C0A" w14:textId="77777777" w:rsidR="00533351" w:rsidRDefault="00EB0B1E" w:rsidP="00EB0B1E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V-I measurements</w:t>
      </w:r>
    </w:p>
    <w:p w14:paraId="39604C0B" w14:textId="77777777" w:rsidR="00EB0B1E" w:rsidRDefault="00EB0B1E" w:rsidP="00EB0B1E">
      <w:pPr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Whether the risk-mitigation plan was applied? (Yes/No)</w:t>
      </w:r>
    </w:p>
    <w:p w14:paraId="728AAC8C" w14:textId="520121A1" w:rsidR="00DB673D" w:rsidRDefault="00DB673D" w:rsidP="00EB0B1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Not in this reporting period </w:t>
      </w:r>
    </w:p>
    <w:p w14:paraId="39604C0E" w14:textId="77777777" w:rsidR="00EB0B1E" w:rsidRDefault="00EB0B1E" w:rsidP="00EB0B1E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Test measurements</w:t>
      </w:r>
    </w:p>
    <w:p w14:paraId="39604C0F" w14:textId="77777777" w:rsidR="00EB0B1E" w:rsidRDefault="00EB0B1E" w:rsidP="00EB0B1E">
      <w:pPr>
        <w:rPr>
          <w:rFonts w:ascii="Times New Roman" w:hAnsi="Times New Roman" w:cs="Times New Roman"/>
          <w:lang w:val="en-US"/>
        </w:rPr>
      </w:pPr>
      <w:r w:rsidRPr="00EB0B1E">
        <w:rPr>
          <w:rFonts w:ascii="Times New Roman" w:hAnsi="Times New Roman" w:cs="Times New Roman"/>
          <w:lang w:val="en-US"/>
        </w:rPr>
        <w:t>Whether the risk-mitigation plan was applied? (Yes/No)</w:t>
      </w:r>
    </w:p>
    <w:p w14:paraId="36A30A81" w14:textId="77777777" w:rsidR="006F6942" w:rsidRDefault="006F6942" w:rsidP="006F694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Not in this reporting period </w:t>
      </w:r>
    </w:p>
    <w:p w14:paraId="39604C10" w14:textId="77777777" w:rsidR="00EB0B1E" w:rsidRDefault="00EB0B1E" w:rsidP="00EB0B1E">
      <w:pPr>
        <w:rPr>
          <w:rFonts w:ascii="Times New Roman" w:hAnsi="Times New Roman" w:cs="Times New Roman"/>
          <w:lang w:val="en-US"/>
        </w:rPr>
      </w:pPr>
    </w:p>
    <w:p w14:paraId="39604C11" w14:textId="77777777" w:rsidR="00EB0B1E" w:rsidRPr="00EB0B1E" w:rsidRDefault="00EB0B1E" w:rsidP="00EB0B1E">
      <w:pPr>
        <w:keepNext/>
        <w:keepLines/>
        <w:spacing w:before="40" w:after="0"/>
        <w:jc w:val="both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 w:rsidRPr="00EB0B1E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>2.3 Comments/new risk-mitigation measures proposed</w:t>
      </w:r>
    </w:p>
    <w:p w14:paraId="39604C12" w14:textId="77777777" w:rsidR="00EB0B1E" w:rsidRPr="00EB0B1E" w:rsidRDefault="00EB0B1E" w:rsidP="00EB0B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EB0B1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[</w:t>
      </w:r>
      <w:r w:rsidRPr="00EB0B1E"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Provide any significant comments on the risks encountered and the mitigation plan applied. Give any unforeseen risks encountered during the reporting period and not mentioned above</w:t>
      </w:r>
      <w:r w:rsidRPr="00EB0B1E">
        <w:rPr>
          <w:rFonts w:ascii="Times New Roman" w:hAnsi="Times New Roman" w:cs="Times New Roman"/>
          <w:color w:val="000000"/>
          <w:sz w:val="23"/>
          <w:szCs w:val="23"/>
          <w:lang w:val="en-US"/>
        </w:rPr>
        <w:t>.</w:t>
      </w:r>
      <w:r w:rsidRPr="00EB0B1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]</w:t>
      </w:r>
    </w:p>
    <w:p w14:paraId="39604C13" w14:textId="77777777" w:rsidR="00EB0B1E" w:rsidRPr="00EB0B1E" w:rsidRDefault="00EB0B1E" w:rsidP="00EB0B1E">
      <w:pPr>
        <w:rPr>
          <w:rFonts w:ascii="Times New Roman" w:hAnsi="Times New Roman" w:cs="Times New Roman"/>
          <w:lang w:val="en-US"/>
        </w:rPr>
      </w:pPr>
    </w:p>
    <w:p w14:paraId="39604C14" w14:textId="77777777" w:rsidR="00533351" w:rsidRPr="00EB0B1E" w:rsidRDefault="00533351" w:rsidP="0091489E">
      <w:pPr>
        <w:rPr>
          <w:rFonts w:ascii="Times New Roman" w:hAnsi="Times New Roman" w:cs="Times New Roman"/>
          <w:lang w:val="en-US"/>
        </w:rPr>
      </w:pPr>
    </w:p>
    <w:p w14:paraId="39604C15" w14:textId="77777777" w:rsidR="00533351" w:rsidRPr="00EB0B1E" w:rsidRDefault="00533351" w:rsidP="0091489E">
      <w:pPr>
        <w:rPr>
          <w:rFonts w:ascii="Times New Roman" w:hAnsi="Times New Roman" w:cs="Times New Roman"/>
          <w:lang w:val="en-US"/>
        </w:rPr>
      </w:pPr>
    </w:p>
    <w:p w14:paraId="39604C16" w14:textId="77777777" w:rsidR="00533351" w:rsidRPr="00EB0B1E" w:rsidRDefault="00533351" w:rsidP="0091489E">
      <w:pPr>
        <w:rPr>
          <w:rFonts w:ascii="Times New Roman" w:hAnsi="Times New Roman" w:cs="Times New Roman"/>
          <w:lang w:val="en-US"/>
        </w:rPr>
      </w:pPr>
    </w:p>
    <w:p w14:paraId="39604C17" w14:textId="77777777" w:rsidR="00DD4636" w:rsidRDefault="00DD4636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br w:type="page"/>
      </w:r>
    </w:p>
    <w:p w14:paraId="39604C18" w14:textId="77777777" w:rsidR="00A644D2" w:rsidRDefault="00A644D2" w:rsidP="00A644D2">
      <w:pPr>
        <w:keepNext/>
        <w:keepLines/>
        <w:spacing w:before="40" w:after="0"/>
        <w:jc w:val="both"/>
        <w:outlineLvl w:val="1"/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</w:pPr>
      <w:r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lastRenderedPageBreak/>
        <w:t>3</w:t>
      </w:r>
      <w:r w:rsidRPr="00533351"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 xml:space="preserve">. Deviations from Annex 1 </w:t>
      </w:r>
      <w:r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 xml:space="preserve">(Description of </w:t>
      </w:r>
      <w:r w:rsidR="002A0BE7"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>A</w:t>
      </w:r>
      <w:r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 xml:space="preserve">ction) </w:t>
      </w:r>
      <w:r w:rsidRPr="00533351"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 xml:space="preserve">and Annex 2 </w:t>
      </w:r>
      <w:r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 xml:space="preserve">(Estimated budget for </w:t>
      </w:r>
      <w:r w:rsidR="002A0BE7"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>A</w:t>
      </w:r>
      <w:r w:rsidRPr="00870726"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>ction</w:t>
      </w:r>
      <w:r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 xml:space="preserve">) </w:t>
      </w:r>
      <w:r w:rsidRPr="00533351"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t>(if applicable)</w:t>
      </w:r>
    </w:p>
    <w:p w14:paraId="39604C19" w14:textId="77777777" w:rsidR="0091489E" w:rsidRPr="008E465B" w:rsidRDefault="002D092F" w:rsidP="0091489E">
      <w:pPr>
        <w:keepNext/>
        <w:keepLines/>
        <w:spacing w:before="40" w:after="0"/>
        <w:jc w:val="both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>3</w:t>
      </w:r>
      <w:r w:rsidR="0091489E" w:rsidRPr="008E465B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>.1 Deviations from planned objectives and tasks, and their impact on the progress of the work package</w:t>
      </w:r>
    </w:p>
    <w:p w14:paraId="39604C1A" w14:textId="77777777" w:rsidR="0091489E" w:rsidRPr="008E465B" w:rsidRDefault="0091489E" w:rsidP="00533351">
      <w:pPr>
        <w:spacing w:after="0"/>
        <w:jc w:val="both"/>
        <w:rPr>
          <w:rFonts w:ascii="Times New Roman" w:hAnsi="Times New Roman" w:cs="Times New Roman"/>
          <w:i/>
          <w:lang w:val="en-US"/>
        </w:rPr>
      </w:pPr>
      <w:r w:rsidRPr="008E465B">
        <w:rPr>
          <w:rFonts w:ascii="Times New Roman" w:hAnsi="Times New Roman" w:cs="Times New Roman"/>
          <w:i/>
          <w:lang w:val="en-US"/>
        </w:rPr>
        <w:t>[</w:t>
      </w:r>
      <w:r w:rsidR="00533351" w:rsidRPr="00533351">
        <w:rPr>
          <w:rFonts w:ascii="Times New Roman" w:hAnsi="Times New Roman" w:cs="Times New Roman"/>
          <w:i/>
          <w:lang w:val="en-US"/>
        </w:rPr>
        <w:t>Explain the reasons for deviations, the consequences and the proposed corrective actions</w:t>
      </w:r>
      <w:r w:rsidRPr="008E465B">
        <w:rPr>
          <w:rFonts w:ascii="Times New Roman" w:hAnsi="Times New Roman" w:cs="Times New Roman"/>
          <w:i/>
          <w:lang w:val="en-US"/>
        </w:rPr>
        <w:t>.]</w:t>
      </w:r>
    </w:p>
    <w:p w14:paraId="39604C1B" w14:textId="77777777" w:rsidR="0091489E" w:rsidRPr="008E465B" w:rsidRDefault="0091489E" w:rsidP="0091489E">
      <w:pPr>
        <w:rPr>
          <w:rFonts w:ascii="Times New Roman" w:hAnsi="Times New Roman" w:cs="Times New Roman"/>
          <w:i/>
          <w:lang w:val="en-US"/>
        </w:rPr>
      </w:pPr>
    </w:p>
    <w:p w14:paraId="39604C1C" w14:textId="723C1964" w:rsidR="0091489E" w:rsidRPr="00E72317" w:rsidRDefault="00E72317" w:rsidP="0091489E">
      <w:pPr>
        <w:rPr>
          <w:rFonts w:ascii="Times New Roman" w:hAnsi="Times New Roman" w:cs="Times New Roman"/>
          <w:iCs/>
          <w:lang w:val="en-US"/>
        </w:rPr>
      </w:pPr>
      <w:r w:rsidRPr="00E72317">
        <w:rPr>
          <w:rFonts w:ascii="Times New Roman" w:hAnsi="Times New Roman" w:cs="Times New Roman"/>
          <w:iCs/>
          <w:lang w:val="en-US"/>
        </w:rPr>
        <w:t>No deviations to be reported</w:t>
      </w:r>
    </w:p>
    <w:p w14:paraId="39604C1D" w14:textId="77777777" w:rsidR="0091489E" w:rsidRPr="008E465B" w:rsidRDefault="0091489E" w:rsidP="0091489E">
      <w:pPr>
        <w:rPr>
          <w:rFonts w:ascii="Times New Roman" w:hAnsi="Times New Roman" w:cs="Times New Roman"/>
          <w:i/>
          <w:lang w:val="en-US"/>
        </w:rPr>
      </w:pPr>
    </w:p>
    <w:p w14:paraId="39604C1E" w14:textId="77777777" w:rsidR="0091489E" w:rsidRPr="008E465B" w:rsidRDefault="0091489E" w:rsidP="0091489E">
      <w:pPr>
        <w:rPr>
          <w:rFonts w:ascii="Times New Roman" w:hAnsi="Times New Roman" w:cs="Times New Roman"/>
          <w:i/>
          <w:lang w:val="en-US"/>
        </w:rPr>
      </w:pPr>
    </w:p>
    <w:p w14:paraId="39604C1F" w14:textId="77777777" w:rsidR="0091489E" w:rsidRPr="008E465B" w:rsidRDefault="0091489E" w:rsidP="0091489E">
      <w:pPr>
        <w:rPr>
          <w:rFonts w:ascii="Times New Roman" w:hAnsi="Times New Roman" w:cs="Times New Roman"/>
          <w:i/>
          <w:lang w:val="en-US"/>
        </w:rPr>
      </w:pPr>
    </w:p>
    <w:p w14:paraId="39604C20" w14:textId="77777777" w:rsidR="0091489E" w:rsidRDefault="0091489E" w:rsidP="0091489E">
      <w:pPr>
        <w:rPr>
          <w:rFonts w:ascii="Times New Roman" w:hAnsi="Times New Roman" w:cs="Times New Roman"/>
          <w:i/>
          <w:lang w:val="en-US"/>
        </w:rPr>
      </w:pPr>
    </w:p>
    <w:p w14:paraId="39604C21" w14:textId="77777777" w:rsidR="00533351" w:rsidRDefault="00533351" w:rsidP="0091489E">
      <w:pPr>
        <w:rPr>
          <w:rFonts w:ascii="Times New Roman" w:hAnsi="Times New Roman" w:cs="Times New Roman"/>
          <w:i/>
          <w:lang w:val="en-US"/>
        </w:rPr>
      </w:pPr>
    </w:p>
    <w:p w14:paraId="39604C22" w14:textId="77777777" w:rsidR="00533351" w:rsidRDefault="00533351" w:rsidP="0091489E">
      <w:pPr>
        <w:rPr>
          <w:rFonts w:ascii="Times New Roman" w:hAnsi="Times New Roman" w:cs="Times New Roman"/>
          <w:i/>
          <w:lang w:val="en-US"/>
        </w:rPr>
      </w:pPr>
    </w:p>
    <w:p w14:paraId="39604C23" w14:textId="77777777" w:rsidR="00533351" w:rsidRDefault="00533351" w:rsidP="0091489E">
      <w:pPr>
        <w:rPr>
          <w:rFonts w:ascii="Times New Roman" w:hAnsi="Times New Roman" w:cs="Times New Roman"/>
          <w:i/>
          <w:lang w:val="en-US"/>
        </w:rPr>
      </w:pPr>
    </w:p>
    <w:p w14:paraId="39604C24" w14:textId="77777777" w:rsidR="00533351" w:rsidRPr="008E465B" w:rsidRDefault="00533351" w:rsidP="0091489E">
      <w:pPr>
        <w:rPr>
          <w:rFonts w:ascii="Times New Roman" w:hAnsi="Times New Roman" w:cs="Times New Roman"/>
          <w:i/>
          <w:lang w:val="en-US"/>
        </w:rPr>
      </w:pPr>
    </w:p>
    <w:p w14:paraId="39604C25" w14:textId="77777777" w:rsidR="0091489E" w:rsidRPr="008E465B" w:rsidRDefault="0091489E" w:rsidP="0091489E">
      <w:pPr>
        <w:rPr>
          <w:rFonts w:ascii="Times New Roman" w:hAnsi="Times New Roman" w:cs="Times New Roman"/>
          <w:i/>
          <w:lang w:val="en-US"/>
        </w:rPr>
      </w:pPr>
    </w:p>
    <w:p w14:paraId="39604C26" w14:textId="77777777" w:rsidR="0091489E" w:rsidRPr="008E465B" w:rsidRDefault="002D092F" w:rsidP="0091489E">
      <w:pPr>
        <w:keepNext/>
        <w:keepLines/>
        <w:spacing w:before="40" w:after="0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>3</w:t>
      </w:r>
      <w:r w:rsidR="0091489E" w:rsidRPr="008E465B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>.2 Deviations between actual and planned person months</w:t>
      </w:r>
    </w:p>
    <w:p w14:paraId="39604C27" w14:textId="77777777" w:rsidR="0091489E" w:rsidRPr="008E465B" w:rsidRDefault="0091489E" w:rsidP="0069210D">
      <w:pPr>
        <w:jc w:val="both"/>
        <w:rPr>
          <w:rFonts w:ascii="Times New Roman" w:hAnsi="Times New Roman" w:cs="Times New Roman"/>
          <w:i/>
          <w:lang w:val="en-US"/>
        </w:rPr>
      </w:pPr>
      <w:r w:rsidRPr="008E465B">
        <w:rPr>
          <w:rFonts w:ascii="Times New Roman" w:hAnsi="Times New Roman" w:cs="Times New Roman"/>
          <w:i/>
          <w:lang w:val="en-US"/>
        </w:rPr>
        <w:t>[Explain deviations between actual and planned person-months. If applicable, propose corrective actions.]</w:t>
      </w:r>
    </w:p>
    <w:p w14:paraId="39604C28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29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2A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2B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2C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2D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2E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2F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30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31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32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33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</w:pPr>
    </w:p>
    <w:p w14:paraId="39604C34" w14:textId="77777777" w:rsidR="0091489E" w:rsidRPr="008E465B" w:rsidRDefault="0091489E" w:rsidP="0091489E">
      <w:pPr>
        <w:rPr>
          <w:rFonts w:ascii="Times New Roman" w:hAnsi="Times New Roman" w:cs="Times New Roman"/>
          <w:lang w:val="en-US"/>
        </w:rPr>
        <w:sectPr w:rsidR="0091489E" w:rsidRPr="008E46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9604C35" w14:textId="77777777" w:rsidR="006D7919" w:rsidRPr="0069210D" w:rsidRDefault="006D7919" w:rsidP="006D7919">
      <w:pPr>
        <w:pStyle w:val="Paragrafoelenco"/>
        <w:keepNext/>
        <w:keepLines/>
        <w:numPr>
          <w:ilvl w:val="0"/>
          <w:numId w:val="5"/>
        </w:numPr>
        <w:tabs>
          <w:tab w:val="left" w:pos="284"/>
        </w:tabs>
        <w:spacing w:before="240" w:after="0"/>
        <w:ind w:hanging="720"/>
        <w:outlineLvl w:val="0"/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</w:pPr>
      <w:r w:rsidRPr="0069210D">
        <w:rPr>
          <w:rFonts w:ascii="Times New Roman" w:eastAsiaTheme="majorEastAsia" w:hAnsi="Times New Roman" w:cstheme="majorBidi"/>
          <w:color w:val="0070C0"/>
          <w:sz w:val="28"/>
          <w:szCs w:val="32"/>
          <w:lang w:val="en-US"/>
        </w:rPr>
        <w:lastRenderedPageBreak/>
        <w:t>Deliverables and milestones tables</w:t>
      </w:r>
    </w:p>
    <w:p w14:paraId="39604C36" w14:textId="77777777" w:rsidR="006D7919" w:rsidRPr="008E465B" w:rsidRDefault="006D7919" w:rsidP="006D7919">
      <w:pPr>
        <w:keepNext/>
        <w:keepLines/>
        <w:spacing w:before="40" w:after="0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 w:rsidRPr="008E465B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>4.1 Deliverables</w:t>
      </w:r>
    </w:p>
    <w:p w14:paraId="39604C37" w14:textId="77777777" w:rsidR="006D7919" w:rsidRPr="008E465B" w:rsidRDefault="006D7919" w:rsidP="006D79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val="en-US" w:eastAsia="en-GB"/>
        </w:rPr>
      </w:pPr>
      <w:r w:rsidRPr="008E465B">
        <w:rPr>
          <w:rFonts w:ascii="Times New Roman" w:eastAsia="Times New Roman" w:hAnsi="Times New Roman" w:cs="Times New Roman"/>
          <w:i/>
          <w:lang w:val="en-US" w:eastAsia="en-GB"/>
        </w:rPr>
        <w:t>[Please list all the deliverables due in this reporting period, as indicated in Annex I.</w:t>
      </w:r>
    </w:p>
    <w:p w14:paraId="39604C38" w14:textId="77777777" w:rsidR="006D7919" w:rsidRPr="008E465B" w:rsidRDefault="006D7919" w:rsidP="006D79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val="en-US" w:eastAsia="en-GB"/>
        </w:rPr>
      </w:pPr>
      <w:r w:rsidRPr="008E465B">
        <w:rPr>
          <w:rFonts w:ascii="Times New Roman" w:eastAsia="Times New Roman" w:hAnsi="Times New Roman" w:cs="Times New Roman"/>
          <w:i/>
          <w:lang w:val="en-US" w:eastAsia="en-GB"/>
        </w:rPr>
        <w:t>Deliverables must also be accompanied by a short report (deliverable description and technical documentation, such as photo, list of publications, etc.), so that the European Commission h</w:t>
      </w:r>
      <w:r>
        <w:rPr>
          <w:rFonts w:ascii="Times New Roman" w:eastAsia="Times New Roman" w:hAnsi="Times New Roman" w:cs="Times New Roman"/>
          <w:i/>
          <w:lang w:val="en-US" w:eastAsia="en-GB"/>
        </w:rPr>
        <w:t>as a record of their existence</w:t>
      </w:r>
      <w:r w:rsidRPr="008E465B">
        <w:rPr>
          <w:rFonts w:ascii="Times New Roman" w:eastAsia="Times New Roman" w:hAnsi="Times New Roman" w:cs="Times New Roman"/>
          <w:i/>
          <w:lang w:val="en-US" w:eastAsia="en-GB"/>
        </w:rPr>
        <w:t>.]</w:t>
      </w:r>
    </w:p>
    <w:p w14:paraId="39604C39" w14:textId="77777777" w:rsidR="006D7919" w:rsidRPr="008E465B" w:rsidRDefault="006D7919" w:rsidP="006D7919">
      <w:pPr>
        <w:rPr>
          <w:lang w:val="en-US"/>
        </w:rPr>
      </w:pPr>
    </w:p>
    <w:p w14:paraId="39604C3A" w14:textId="77777777" w:rsidR="006D7919" w:rsidRPr="008E465B" w:rsidRDefault="006D7919" w:rsidP="006D7919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8E465B">
        <w:rPr>
          <w:rFonts w:ascii="Times New Roman" w:hAnsi="Times New Roman" w:cs="Times New Roman"/>
          <w:b/>
          <w:i/>
          <w:sz w:val="24"/>
          <w:lang w:val="en-US"/>
        </w:rPr>
        <w:t>Table 4.1 List of deliverables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1987"/>
        <w:gridCol w:w="1388"/>
        <w:gridCol w:w="1447"/>
        <w:gridCol w:w="1721"/>
        <w:gridCol w:w="1313"/>
        <w:gridCol w:w="1203"/>
        <w:gridCol w:w="1391"/>
        <w:gridCol w:w="2155"/>
      </w:tblGrid>
      <w:tr w:rsidR="006D7919" w:rsidRPr="008E465B" w14:paraId="39604C45" w14:textId="77777777" w:rsidTr="00947A7A">
        <w:trPr>
          <w:cantSplit/>
          <w:trHeight w:val="340"/>
          <w:tblHeader/>
        </w:trPr>
        <w:tc>
          <w:tcPr>
            <w:tcW w:w="496" w:type="pct"/>
            <w:vAlign w:val="center"/>
          </w:tcPr>
          <w:p w14:paraId="39604C3B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Deliverable No.</w:t>
            </w:r>
          </w:p>
        </w:tc>
        <w:tc>
          <w:tcPr>
            <w:tcW w:w="710" w:type="pct"/>
            <w:vAlign w:val="center"/>
          </w:tcPr>
          <w:p w14:paraId="39604C3C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Deliverable name</w:t>
            </w:r>
          </w:p>
        </w:tc>
        <w:tc>
          <w:tcPr>
            <w:tcW w:w="496" w:type="pct"/>
            <w:vAlign w:val="center"/>
          </w:tcPr>
          <w:p w14:paraId="39604C3D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Lead Beneficiary</w:t>
            </w:r>
          </w:p>
        </w:tc>
        <w:tc>
          <w:tcPr>
            <w:tcW w:w="517" w:type="pct"/>
            <w:vAlign w:val="center"/>
          </w:tcPr>
          <w:p w14:paraId="39604C3E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Nature</w:t>
            </w:r>
          </w:p>
        </w:tc>
        <w:tc>
          <w:tcPr>
            <w:tcW w:w="615" w:type="pct"/>
            <w:vAlign w:val="center"/>
          </w:tcPr>
          <w:p w14:paraId="39604C3F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Dissemination level</w:t>
            </w: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GB" w:eastAsia="en-GB"/>
              </w:rPr>
              <w:footnoteReference w:id="1"/>
            </w:r>
          </w:p>
        </w:tc>
        <w:tc>
          <w:tcPr>
            <w:tcW w:w="469" w:type="pct"/>
            <w:vAlign w:val="center"/>
          </w:tcPr>
          <w:p w14:paraId="39604C40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Delivery month from Annex I</w:t>
            </w:r>
          </w:p>
        </w:tc>
        <w:tc>
          <w:tcPr>
            <w:tcW w:w="430" w:type="pct"/>
            <w:vAlign w:val="center"/>
          </w:tcPr>
          <w:p w14:paraId="39604C41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Delivered</w:t>
            </w:r>
          </w:p>
          <w:p w14:paraId="39604C42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(yes/no)</w:t>
            </w:r>
          </w:p>
        </w:tc>
        <w:tc>
          <w:tcPr>
            <w:tcW w:w="497" w:type="pct"/>
            <w:vAlign w:val="center"/>
          </w:tcPr>
          <w:p w14:paraId="39604C43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Actual delivery month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39604C44" w14:textId="77777777" w:rsidR="006D7919" w:rsidRPr="008E465B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E4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Comments</w:t>
            </w:r>
          </w:p>
        </w:tc>
      </w:tr>
      <w:tr w:rsidR="006D7919" w:rsidRPr="00DD4636" w14:paraId="39604C52" w14:textId="77777777" w:rsidTr="00947A7A">
        <w:trPr>
          <w:cantSplit/>
          <w:trHeight w:val="340"/>
        </w:trPr>
        <w:tc>
          <w:tcPr>
            <w:tcW w:w="496" w:type="pct"/>
            <w:vAlign w:val="center"/>
          </w:tcPr>
          <w:p w14:paraId="39604C46" w14:textId="77777777" w:rsidR="006D7919" w:rsidRPr="008E465B" w:rsidRDefault="00947A7A" w:rsidP="00947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D26.2</w:t>
            </w:r>
          </w:p>
        </w:tc>
        <w:tc>
          <w:tcPr>
            <w:tcW w:w="710" w:type="pct"/>
            <w:vAlign w:val="center"/>
          </w:tcPr>
          <w:p w14:paraId="39604C47" w14:textId="77777777" w:rsidR="00947A7A" w:rsidRPr="00947A7A" w:rsidRDefault="00947A7A" w:rsidP="0094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Report on the</w:t>
            </w:r>
          </w:p>
          <w:p w14:paraId="39604C48" w14:textId="77777777" w:rsidR="00947A7A" w:rsidRPr="00947A7A" w:rsidRDefault="00947A7A" w:rsidP="0094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characterization of the</w:t>
            </w:r>
          </w:p>
          <w:p w14:paraId="39604C49" w14:textId="77777777" w:rsidR="00947A7A" w:rsidRPr="00947A7A" w:rsidRDefault="00947A7A" w:rsidP="0094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final CdTe detector</w:t>
            </w:r>
          </w:p>
          <w:p w14:paraId="39604C4A" w14:textId="77777777" w:rsidR="006D7919" w:rsidRPr="008E465B" w:rsidRDefault="00947A7A" w:rsidP="0094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device</w:t>
            </w:r>
          </w:p>
        </w:tc>
        <w:tc>
          <w:tcPr>
            <w:tcW w:w="496" w:type="pct"/>
            <w:vAlign w:val="center"/>
          </w:tcPr>
          <w:p w14:paraId="39604C4B" w14:textId="77777777" w:rsidR="006D7919" w:rsidRPr="008E465B" w:rsidRDefault="00947A7A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30 - INFN</w:t>
            </w:r>
          </w:p>
        </w:tc>
        <w:tc>
          <w:tcPr>
            <w:tcW w:w="517" w:type="pct"/>
            <w:vAlign w:val="center"/>
          </w:tcPr>
          <w:p w14:paraId="39604C4C" w14:textId="77777777" w:rsidR="006D7919" w:rsidRPr="002C716C" w:rsidRDefault="00947A7A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Report</w:t>
            </w:r>
          </w:p>
        </w:tc>
        <w:tc>
          <w:tcPr>
            <w:tcW w:w="615" w:type="pct"/>
            <w:vAlign w:val="center"/>
          </w:tcPr>
          <w:p w14:paraId="39604C4D" w14:textId="77777777" w:rsidR="006D7919" w:rsidRPr="008E465B" w:rsidRDefault="00DD4636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</w:t>
            </w:r>
          </w:p>
        </w:tc>
        <w:tc>
          <w:tcPr>
            <w:tcW w:w="469" w:type="pct"/>
            <w:vAlign w:val="center"/>
          </w:tcPr>
          <w:p w14:paraId="39604C4E" w14:textId="77777777" w:rsidR="006D7919" w:rsidRPr="008E465B" w:rsidRDefault="00947A7A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430" w:type="pct"/>
            <w:vAlign w:val="center"/>
          </w:tcPr>
          <w:p w14:paraId="39604C4F" w14:textId="74CF4E22" w:rsidR="006D7919" w:rsidRPr="008E465B" w:rsidRDefault="00E72317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497" w:type="pct"/>
            <w:vAlign w:val="center"/>
          </w:tcPr>
          <w:p w14:paraId="39604C50" w14:textId="215E4860" w:rsidR="006D7919" w:rsidRPr="008E465B" w:rsidRDefault="00E72317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39604C51" w14:textId="77777777" w:rsidR="006D7919" w:rsidRPr="008E465B" w:rsidRDefault="006D7919" w:rsidP="005E2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D7919" w:rsidRPr="00DD4636" w14:paraId="39604C5E" w14:textId="77777777" w:rsidTr="00947A7A">
        <w:trPr>
          <w:cantSplit/>
          <w:trHeight w:val="340"/>
        </w:trPr>
        <w:tc>
          <w:tcPr>
            <w:tcW w:w="496" w:type="pct"/>
            <w:vAlign w:val="center"/>
          </w:tcPr>
          <w:p w14:paraId="39604C53" w14:textId="77777777" w:rsidR="006D7919" w:rsidRPr="008E465B" w:rsidRDefault="00947A7A" w:rsidP="00947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D26.4</w:t>
            </w:r>
          </w:p>
        </w:tc>
        <w:tc>
          <w:tcPr>
            <w:tcW w:w="710" w:type="pct"/>
            <w:vAlign w:val="center"/>
          </w:tcPr>
          <w:p w14:paraId="39604C54" w14:textId="77777777" w:rsidR="00947A7A" w:rsidRPr="00947A7A" w:rsidRDefault="00947A7A" w:rsidP="0094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Report on the</w:t>
            </w:r>
          </w:p>
          <w:p w14:paraId="39604C55" w14:textId="77777777" w:rsidR="00947A7A" w:rsidRPr="00947A7A" w:rsidRDefault="00947A7A" w:rsidP="0094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characterization of the</w:t>
            </w:r>
          </w:p>
          <w:p w14:paraId="39604C56" w14:textId="77777777" w:rsidR="006D7919" w:rsidRPr="008E465B" w:rsidRDefault="00947A7A" w:rsidP="00947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final CdZnTe detector</w:t>
            </w:r>
          </w:p>
        </w:tc>
        <w:tc>
          <w:tcPr>
            <w:tcW w:w="496" w:type="pct"/>
            <w:vAlign w:val="center"/>
          </w:tcPr>
          <w:p w14:paraId="39604C57" w14:textId="77777777" w:rsidR="006D7919" w:rsidRPr="008E465B" w:rsidRDefault="00947A7A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30 - INFN</w:t>
            </w:r>
          </w:p>
        </w:tc>
        <w:tc>
          <w:tcPr>
            <w:tcW w:w="517" w:type="pct"/>
            <w:vAlign w:val="center"/>
          </w:tcPr>
          <w:p w14:paraId="39604C58" w14:textId="77777777" w:rsidR="006D7919" w:rsidRPr="008E465B" w:rsidRDefault="00947A7A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47A7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Report</w:t>
            </w:r>
          </w:p>
        </w:tc>
        <w:tc>
          <w:tcPr>
            <w:tcW w:w="615" w:type="pct"/>
            <w:vAlign w:val="center"/>
          </w:tcPr>
          <w:p w14:paraId="39604C59" w14:textId="77777777" w:rsidR="006D7919" w:rsidRPr="008E465B" w:rsidRDefault="00DD4636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PU</w:t>
            </w:r>
          </w:p>
        </w:tc>
        <w:tc>
          <w:tcPr>
            <w:tcW w:w="469" w:type="pct"/>
            <w:vAlign w:val="center"/>
          </w:tcPr>
          <w:p w14:paraId="39604C5A" w14:textId="77777777" w:rsidR="006D7919" w:rsidRPr="008E465B" w:rsidRDefault="00947A7A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62</w:t>
            </w:r>
          </w:p>
        </w:tc>
        <w:tc>
          <w:tcPr>
            <w:tcW w:w="430" w:type="pct"/>
            <w:vAlign w:val="center"/>
          </w:tcPr>
          <w:p w14:paraId="39604C5B" w14:textId="6690DF55" w:rsidR="006D7919" w:rsidRPr="008E465B" w:rsidRDefault="00E72317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497" w:type="pct"/>
            <w:vAlign w:val="center"/>
          </w:tcPr>
          <w:p w14:paraId="39604C5C" w14:textId="005B0940" w:rsidR="006D7919" w:rsidRPr="008E465B" w:rsidRDefault="00E72317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39604C5D" w14:textId="77777777" w:rsidR="006D7919" w:rsidRPr="008E465B" w:rsidRDefault="006D7919" w:rsidP="005E2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9604C5F" w14:textId="77777777" w:rsidR="006D7919" w:rsidRPr="00EE0F80" w:rsidRDefault="00EE0F80" w:rsidP="00EE0F80">
      <w:pPr>
        <w:jc w:val="both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>In case a deliverable has been delivered in the reporting period and a report exists in the Participant Portal, you can indicate “uploaded report” in correspondence of a deliverable</w:t>
      </w:r>
    </w:p>
    <w:p w14:paraId="39604C60" w14:textId="77777777" w:rsidR="006D7919" w:rsidRPr="008E465B" w:rsidRDefault="006D7919" w:rsidP="006D7919">
      <w:pPr>
        <w:rPr>
          <w:lang w:val="en-US"/>
        </w:rPr>
      </w:pPr>
      <w:r>
        <w:rPr>
          <w:lang w:val="en-US"/>
        </w:rPr>
        <w:br w:type="page"/>
      </w:r>
    </w:p>
    <w:p w14:paraId="39604C61" w14:textId="77777777" w:rsidR="006D7919" w:rsidRPr="008E465B" w:rsidRDefault="006D7919" w:rsidP="006D7919">
      <w:pPr>
        <w:keepNext/>
        <w:keepLines/>
        <w:spacing w:before="40" w:after="0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 w:rsidRPr="008E465B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lastRenderedPageBreak/>
        <w:t xml:space="preserve">4.2 Milestones </w:t>
      </w:r>
    </w:p>
    <w:p w14:paraId="39604C62" w14:textId="77777777" w:rsidR="006D7919" w:rsidRPr="00533351" w:rsidRDefault="006D7919" w:rsidP="006D7919">
      <w:pPr>
        <w:spacing w:after="0"/>
        <w:jc w:val="both"/>
        <w:rPr>
          <w:rFonts w:ascii="Times New Roman" w:hAnsi="Times New Roman" w:cs="Times New Roman"/>
          <w:i/>
          <w:lang w:val="en-US"/>
        </w:rPr>
      </w:pPr>
      <w:r w:rsidRPr="00533351">
        <w:rPr>
          <w:rFonts w:ascii="Times New Roman" w:hAnsi="Times New Roman" w:cs="Times New Roman"/>
          <w:i/>
          <w:lang w:val="en-US"/>
        </w:rPr>
        <w:t>[Please complete the table if milestones are specified in Annex I.</w:t>
      </w:r>
    </w:p>
    <w:p w14:paraId="39604C63" w14:textId="77777777" w:rsidR="006D7919" w:rsidRPr="008E465B" w:rsidRDefault="006D7919" w:rsidP="006D7919">
      <w:pPr>
        <w:jc w:val="both"/>
        <w:rPr>
          <w:rFonts w:ascii="Times New Roman" w:hAnsi="Times New Roman" w:cs="Times New Roman"/>
          <w:i/>
          <w:lang w:val="en-US"/>
        </w:rPr>
      </w:pPr>
      <w:r w:rsidRPr="00533351">
        <w:rPr>
          <w:rFonts w:ascii="Times New Roman" w:hAnsi="Times New Roman" w:cs="Times New Roman"/>
          <w:i/>
          <w:lang w:val="en-US"/>
        </w:rPr>
        <w:t>Milestones will be assessed against specific criteria and performance indicators as defined in Annex I.]</w:t>
      </w:r>
    </w:p>
    <w:p w14:paraId="39604C64" w14:textId="77777777" w:rsidR="006D7919" w:rsidRPr="008E465B" w:rsidRDefault="006D7919" w:rsidP="006D7919">
      <w:pPr>
        <w:suppressLineNumbers/>
        <w:suppressAutoHyphens/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0"/>
          <w:lang w:val="en-US"/>
        </w:rPr>
      </w:pPr>
      <w:r w:rsidRPr="008E465B">
        <w:rPr>
          <w:rFonts w:ascii="Times New Roman" w:eastAsia="Times New Roman" w:hAnsi="Times New Roman" w:cs="Times New Roman"/>
          <w:b/>
          <w:i/>
          <w:sz w:val="24"/>
          <w:szCs w:val="20"/>
          <w:lang w:val="en-US"/>
        </w:rPr>
        <w:t>Table 4.2 List of milestones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6"/>
        <w:gridCol w:w="3468"/>
        <w:gridCol w:w="1539"/>
        <w:gridCol w:w="2059"/>
        <w:gridCol w:w="1203"/>
        <w:gridCol w:w="2237"/>
        <w:gridCol w:w="2307"/>
      </w:tblGrid>
      <w:tr w:rsidR="006D7919" w:rsidRPr="002C716C" w14:paraId="39604C6D" w14:textId="77777777" w:rsidTr="005E2200">
        <w:trPr>
          <w:cantSplit/>
          <w:trHeight w:val="340"/>
          <w:tblHeader/>
        </w:trPr>
        <w:tc>
          <w:tcPr>
            <w:tcW w:w="1216" w:type="dxa"/>
            <w:vAlign w:val="center"/>
          </w:tcPr>
          <w:p w14:paraId="39604C65" w14:textId="77777777" w:rsidR="006D7919" w:rsidRPr="002C716C" w:rsidRDefault="006D7919" w:rsidP="005E2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C71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Milestone number</w:t>
            </w:r>
          </w:p>
        </w:tc>
        <w:tc>
          <w:tcPr>
            <w:tcW w:w="3468" w:type="dxa"/>
            <w:vAlign w:val="center"/>
          </w:tcPr>
          <w:p w14:paraId="39604C66" w14:textId="77777777" w:rsidR="006D7919" w:rsidRPr="002C716C" w:rsidRDefault="006D7919" w:rsidP="005E2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C71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Milestone name</w:t>
            </w:r>
          </w:p>
        </w:tc>
        <w:tc>
          <w:tcPr>
            <w:tcW w:w="1539" w:type="dxa"/>
            <w:vAlign w:val="center"/>
          </w:tcPr>
          <w:p w14:paraId="39604C67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C71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Lead beneficiary</w:t>
            </w:r>
          </w:p>
        </w:tc>
        <w:tc>
          <w:tcPr>
            <w:tcW w:w="2059" w:type="dxa"/>
            <w:vAlign w:val="center"/>
          </w:tcPr>
          <w:p w14:paraId="39604C68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C71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Delivery month from Annex I</w:t>
            </w:r>
          </w:p>
        </w:tc>
        <w:tc>
          <w:tcPr>
            <w:tcW w:w="1203" w:type="dxa"/>
            <w:vAlign w:val="center"/>
          </w:tcPr>
          <w:p w14:paraId="39604C69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2C71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Delivered</w:t>
            </w:r>
          </w:p>
          <w:p w14:paraId="39604C6A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2C71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(yes/no)</w:t>
            </w:r>
          </w:p>
        </w:tc>
        <w:tc>
          <w:tcPr>
            <w:tcW w:w="2237" w:type="dxa"/>
            <w:vAlign w:val="center"/>
          </w:tcPr>
          <w:p w14:paraId="39604C6B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2C71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Actual delivery month</w:t>
            </w:r>
          </w:p>
        </w:tc>
        <w:tc>
          <w:tcPr>
            <w:tcW w:w="2307" w:type="dxa"/>
            <w:vAlign w:val="center"/>
          </w:tcPr>
          <w:p w14:paraId="39604C6C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2C71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Comments</w:t>
            </w:r>
          </w:p>
        </w:tc>
      </w:tr>
      <w:tr w:rsidR="006D7919" w:rsidRPr="002C716C" w14:paraId="39604C75" w14:textId="77777777" w:rsidTr="005E2200">
        <w:trPr>
          <w:trHeight w:val="340"/>
        </w:trPr>
        <w:tc>
          <w:tcPr>
            <w:tcW w:w="1216" w:type="dxa"/>
            <w:vAlign w:val="center"/>
          </w:tcPr>
          <w:p w14:paraId="39604C6E" w14:textId="77777777" w:rsidR="006D7919" w:rsidRPr="002C716C" w:rsidRDefault="006D7919" w:rsidP="005E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68" w:type="dxa"/>
            <w:vAlign w:val="center"/>
          </w:tcPr>
          <w:p w14:paraId="39604C6F" w14:textId="77777777" w:rsidR="006D7919" w:rsidRPr="002C716C" w:rsidRDefault="006D7919" w:rsidP="00DD4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39" w:type="dxa"/>
            <w:vAlign w:val="center"/>
          </w:tcPr>
          <w:p w14:paraId="39604C70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9" w:type="dxa"/>
            <w:vAlign w:val="center"/>
          </w:tcPr>
          <w:p w14:paraId="39604C71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3" w:type="dxa"/>
            <w:vAlign w:val="center"/>
          </w:tcPr>
          <w:p w14:paraId="39604C72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2237" w:type="dxa"/>
            <w:vAlign w:val="center"/>
          </w:tcPr>
          <w:p w14:paraId="39604C73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2307" w:type="dxa"/>
            <w:vAlign w:val="center"/>
          </w:tcPr>
          <w:p w14:paraId="39604C74" w14:textId="77777777" w:rsidR="006D7919" w:rsidRPr="002C716C" w:rsidRDefault="006D7919" w:rsidP="005E2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</w:tbl>
    <w:p w14:paraId="39604C76" w14:textId="77777777" w:rsidR="006D7919" w:rsidRDefault="006D7919" w:rsidP="00947A7A">
      <w:pPr>
        <w:tabs>
          <w:tab w:val="left" w:pos="1890"/>
        </w:tabs>
        <w:spacing w:before="240"/>
        <w:rPr>
          <w:rFonts w:ascii="Times New Roman" w:hAnsi="Times New Roman" w:cs="Times New Roman"/>
          <w:lang w:val="en-US"/>
        </w:rPr>
      </w:pPr>
    </w:p>
    <w:p w14:paraId="39604C77" w14:textId="77777777" w:rsidR="00947A7A" w:rsidRPr="00AD29A9" w:rsidRDefault="00947A7A" w:rsidP="00947A7A">
      <w:pPr>
        <w:rPr>
          <w:rFonts w:ascii="Times New Roman" w:hAnsi="Times New Roman" w:cs="Times New Roman"/>
          <w:b/>
          <w:sz w:val="24"/>
          <w:lang w:val="en-US"/>
        </w:rPr>
      </w:pPr>
      <w:r w:rsidRPr="00AD29A9">
        <w:rPr>
          <w:rFonts w:ascii="Times New Roman" w:hAnsi="Times New Roman" w:cs="Times New Roman"/>
          <w:b/>
          <w:sz w:val="24"/>
          <w:lang w:val="en-US"/>
        </w:rPr>
        <w:t>No Milestones in the RP3 (months 37-62)</w:t>
      </w:r>
    </w:p>
    <w:p w14:paraId="39604C78" w14:textId="77777777" w:rsidR="006D7919" w:rsidRDefault="006D7919" w:rsidP="006D7919">
      <w:pPr>
        <w:tabs>
          <w:tab w:val="left" w:pos="1890"/>
        </w:tabs>
        <w:rPr>
          <w:rFonts w:ascii="Times New Roman" w:hAnsi="Times New Roman" w:cs="Times New Roman"/>
          <w:lang w:val="en-US"/>
        </w:rPr>
      </w:pPr>
    </w:p>
    <w:p w14:paraId="39604C79" w14:textId="77777777" w:rsidR="006D7919" w:rsidRDefault="006D7919" w:rsidP="006D7919">
      <w:pPr>
        <w:tabs>
          <w:tab w:val="left" w:pos="1890"/>
        </w:tabs>
        <w:rPr>
          <w:rFonts w:ascii="Times New Roman" w:hAnsi="Times New Roman" w:cs="Times New Roman"/>
          <w:lang w:val="en-US"/>
        </w:rPr>
      </w:pPr>
    </w:p>
    <w:p w14:paraId="39604C7A" w14:textId="77777777" w:rsidR="006D7919" w:rsidRDefault="006D7919" w:rsidP="006D7919">
      <w:pPr>
        <w:tabs>
          <w:tab w:val="left" w:pos="1890"/>
        </w:tabs>
        <w:rPr>
          <w:rFonts w:ascii="Times New Roman" w:hAnsi="Times New Roman" w:cs="Times New Roman"/>
          <w:lang w:val="en-US"/>
        </w:rPr>
      </w:pPr>
    </w:p>
    <w:p w14:paraId="39604C7B" w14:textId="77777777" w:rsidR="006D7919" w:rsidRDefault="006D7919" w:rsidP="006D7919">
      <w:pPr>
        <w:tabs>
          <w:tab w:val="left" w:pos="1890"/>
        </w:tabs>
        <w:rPr>
          <w:rFonts w:ascii="Times New Roman" w:hAnsi="Times New Roman" w:cs="Times New Roman"/>
          <w:lang w:val="en-US"/>
        </w:rPr>
      </w:pPr>
    </w:p>
    <w:p w14:paraId="39604C7C" w14:textId="77777777" w:rsidR="006D7919" w:rsidRDefault="006D7919" w:rsidP="006D7919">
      <w:pPr>
        <w:tabs>
          <w:tab w:val="left" w:pos="1890"/>
        </w:tabs>
        <w:rPr>
          <w:rFonts w:ascii="Times New Roman" w:hAnsi="Times New Roman" w:cs="Times New Roman"/>
          <w:lang w:val="en-US"/>
        </w:rPr>
      </w:pPr>
    </w:p>
    <w:p w14:paraId="39604C7D" w14:textId="77777777" w:rsidR="006D7919" w:rsidRDefault="006D7919" w:rsidP="006D7919">
      <w:pPr>
        <w:tabs>
          <w:tab w:val="left" w:pos="1890"/>
        </w:tabs>
        <w:rPr>
          <w:rFonts w:ascii="Times New Roman" w:hAnsi="Times New Roman" w:cs="Times New Roman"/>
          <w:lang w:val="en-US"/>
        </w:rPr>
      </w:pPr>
    </w:p>
    <w:p w14:paraId="39604C7E" w14:textId="77777777" w:rsidR="006D7919" w:rsidRDefault="006D7919" w:rsidP="006D7919">
      <w:pPr>
        <w:tabs>
          <w:tab w:val="left" w:pos="1890"/>
        </w:tabs>
        <w:rPr>
          <w:rFonts w:ascii="Times New Roman" w:hAnsi="Times New Roman" w:cs="Times New Roman"/>
          <w:lang w:val="en-US"/>
        </w:rPr>
      </w:pPr>
    </w:p>
    <w:p w14:paraId="39604C7F" w14:textId="77777777" w:rsidR="006D7919" w:rsidRDefault="006D7919" w:rsidP="006D7919">
      <w:pPr>
        <w:tabs>
          <w:tab w:val="left" w:pos="1890"/>
        </w:tabs>
        <w:rPr>
          <w:rFonts w:ascii="Times New Roman" w:hAnsi="Times New Roman" w:cs="Times New Roman"/>
          <w:lang w:val="en-US"/>
        </w:rPr>
      </w:pPr>
    </w:p>
    <w:p w14:paraId="39604C80" w14:textId="77777777" w:rsidR="00464F87" w:rsidRDefault="00464F87" w:rsidP="006D7919">
      <w:pPr>
        <w:rPr>
          <w:lang w:val="en-US"/>
        </w:rPr>
        <w:sectPr w:rsidR="00464F87" w:rsidSect="004656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9604C81" w14:textId="77777777" w:rsidR="00464F87" w:rsidRPr="008E465B" w:rsidRDefault="00464F87" w:rsidP="00464F87">
      <w:pPr>
        <w:keepNext/>
        <w:keepLines/>
        <w:spacing w:before="40" w:after="0"/>
        <w:outlineLvl w:val="1"/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</w:pPr>
      <w:r w:rsidRPr="008E465B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lastRenderedPageBreak/>
        <w:t>4.3</w:t>
      </w:r>
      <w:r w:rsidRPr="008E465B">
        <w:rPr>
          <w:rFonts w:ascii="Times New Roman" w:eastAsiaTheme="majorEastAsia" w:hAnsi="Times New Roman" w:cstheme="majorBidi"/>
          <w:b/>
          <w:sz w:val="24"/>
          <w:szCs w:val="26"/>
          <w:lang w:val="en-US"/>
        </w:rPr>
        <w:tab/>
        <w:t>Deliverable Reports</w:t>
      </w:r>
    </w:p>
    <w:p w14:paraId="39604C82" w14:textId="77777777" w:rsidR="00464F87" w:rsidRPr="008E465B" w:rsidRDefault="00464F87" w:rsidP="00464F87">
      <w:pPr>
        <w:jc w:val="both"/>
        <w:rPr>
          <w:rFonts w:ascii="Times New Roman" w:hAnsi="Times New Roman" w:cs="Times New Roman"/>
          <w:i/>
          <w:lang w:val="en-US"/>
        </w:rPr>
      </w:pPr>
      <w:r w:rsidRPr="008E465B">
        <w:rPr>
          <w:rFonts w:ascii="Times New Roman" w:hAnsi="Times New Roman" w:cs="Times New Roman"/>
          <w:i/>
          <w:lang w:val="en-US"/>
        </w:rPr>
        <w:t xml:space="preserve">[Please provide, per </w:t>
      </w:r>
      <w:r>
        <w:rPr>
          <w:rFonts w:ascii="Times New Roman" w:hAnsi="Times New Roman" w:cs="Times New Roman"/>
          <w:i/>
          <w:lang w:val="en-US"/>
        </w:rPr>
        <w:t>each</w:t>
      </w:r>
      <w:r w:rsidRPr="008E465B">
        <w:rPr>
          <w:rFonts w:ascii="Times New Roman" w:hAnsi="Times New Roman" w:cs="Times New Roman"/>
          <w:i/>
          <w:lang w:val="en-US"/>
        </w:rPr>
        <w:t xml:space="preserve"> deliverable listed in Table 4.1, a brief description, including if </w:t>
      </w:r>
      <w:proofErr w:type="gramStart"/>
      <w:r w:rsidRPr="008E465B">
        <w:rPr>
          <w:rFonts w:ascii="Times New Roman" w:hAnsi="Times New Roman" w:cs="Times New Roman"/>
          <w:i/>
          <w:lang w:val="en-US"/>
        </w:rPr>
        <w:t>possible</w:t>
      </w:r>
      <w:proofErr w:type="gramEnd"/>
      <w:r w:rsidRPr="008E465B">
        <w:rPr>
          <w:rFonts w:ascii="Times New Roman" w:hAnsi="Times New Roman" w:cs="Times New Roman"/>
          <w:i/>
          <w:lang w:val="en-US"/>
        </w:rPr>
        <w:t xml:space="preserve"> some technical documentation (photos, list of publications, etc</w:t>
      </w:r>
      <w:r>
        <w:rPr>
          <w:rFonts w:ascii="Times New Roman" w:hAnsi="Times New Roman" w:cs="Times New Roman"/>
          <w:i/>
          <w:lang w:val="en-US"/>
        </w:rPr>
        <w:t>.</w:t>
      </w:r>
      <w:r w:rsidRPr="008E465B">
        <w:rPr>
          <w:rFonts w:ascii="Times New Roman" w:hAnsi="Times New Roman" w:cs="Times New Roman"/>
          <w:i/>
          <w:lang w:val="en-US"/>
        </w:rPr>
        <w:t xml:space="preserve">). Use as many pages as needed per </w:t>
      </w:r>
      <w:r>
        <w:rPr>
          <w:rFonts w:ascii="Times New Roman" w:hAnsi="Times New Roman" w:cs="Times New Roman"/>
          <w:i/>
          <w:lang w:val="en-US"/>
        </w:rPr>
        <w:t>each</w:t>
      </w:r>
      <w:r w:rsidRPr="008E465B">
        <w:rPr>
          <w:rFonts w:ascii="Times New Roman" w:hAnsi="Times New Roman" w:cs="Times New Roman"/>
          <w:i/>
          <w:lang w:val="en-US"/>
        </w:rPr>
        <w:t xml:space="preserve"> report.]</w:t>
      </w:r>
    </w:p>
    <w:p w14:paraId="39604C83" w14:textId="4CF41209" w:rsidR="00464F87" w:rsidRDefault="00464F87" w:rsidP="00464F87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6BCA209" w14:textId="6E6FE84C" w:rsidR="00627C50" w:rsidRDefault="00627C50" w:rsidP="00464F8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27C50">
        <w:rPr>
          <w:rFonts w:ascii="Times New Roman" w:hAnsi="Times New Roman" w:cs="Times New Roman"/>
          <w:b/>
          <w:bCs/>
          <w:sz w:val="24"/>
          <w:szCs w:val="24"/>
          <w:lang w:val="en-US"/>
        </w:rPr>
        <w:t>Report on the Deliverable D26.2</w:t>
      </w:r>
    </w:p>
    <w:p w14:paraId="017FBE35" w14:textId="5ECCF0C0" w:rsidR="004726C5" w:rsidRPr="004726C5" w:rsidRDefault="00627C50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deliverable D26.2 contains and describes all the results obtained with the </w:t>
      </w:r>
      <w:r w:rsidR="00346B20">
        <w:rPr>
          <w:rFonts w:ascii="Times New Roman" w:hAnsi="Times New Roman" w:cs="Times New Roman"/>
          <w:sz w:val="24"/>
          <w:szCs w:val="24"/>
          <w:lang w:val="en-US"/>
        </w:rPr>
        <w:t xml:space="preserve">characterization of the CdTe crystals. </w:t>
      </w:r>
      <w:r w:rsidR="004726C5">
        <w:rPr>
          <w:rFonts w:ascii="Times New Roman" w:hAnsi="Times New Roman" w:cs="Times New Roman"/>
          <w:sz w:val="24"/>
          <w:szCs w:val="24"/>
          <w:lang w:val="en-US"/>
        </w:rPr>
        <w:t>This characterization consisted in performing t</w:t>
      </w:r>
      <w:r w:rsidR="004726C5" w:rsidRPr="004726C5">
        <w:rPr>
          <w:rFonts w:ascii="Times New Roman" w:hAnsi="Times New Roman" w:cs="Times New Roman"/>
          <w:sz w:val="24"/>
          <w:szCs w:val="24"/>
          <w:lang w:val="en-US"/>
        </w:rPr>
        <w:t>he following measurements:</w:t>
      </w:r>
    </w:p>
    <w:p w14:paraId="1CB0A5DD" w14:textId="77777777" w:rsidR="004726C5" w:rsidRPr="004726C5" w:rsidRDefault="004726C5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26C5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4726C5">
        <w:rPr>
          <w:rFonts w:ascii="Times New Roman" w:hAnsi="Times New Roman" w:cs="Times New Roman"/>
          <w:sz w:val="24"/>
          <w:szCs w:val="24"/>
          <w:lang w:val="en-US"/>
        </w:rPr>
        <w:tab/>
        <w:t xml:space="preserve">Evaluation of </w:t>
      </w:r>
      <w:proofErr w:type="spellStart"/>
      <w:r w:rsidRPr="004726C5"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r w:rsidRPr="004726C5">
        <w:rPr>
          <w:rFonts w:ascii="Times New Roman" w:hAnsi="Times New Roman" w:cs="Times New Roman"/>
          <w:sz w:val="24"/>
          <w:szCs w:val="24"/>
          <w:lang w:val="en-US"/>
        </w:rPr>
        <w:t>-inclusion density and sizes</w:t>
      </w:r>
    </w:p>
    <w:p w14:paraId="3FD7C203" w14:textId="77777777" w:rsidR="004726C5" w:rsidRPr="004726C5" w:rsidRDefault="004726C5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26C5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4726C5">
        <w:rPr>
          <w:rFonts w:ascii="Times New Roman" w:hAnsi="Times New Roman" w:cs="Times New Roman"/>
          <w:sz w:val="24"/>
          <w:szCs w:val="24"/>
          <w:lang w:val="en-US"/>
        </w:rPr>
        <w:tab/>
        <w:t>Electric Characterization</w:t>
      </w:r>
    </w:p>
    <w:p w14:paraId="7CF646DB" w14:textId="533AD14E" w:rsidR="00627C50" w:rsidRDefault="004726C5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26C5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4726C5">
        <w:rPr>
          <w:rFonts w:ascii="Times New Roman" w:hAnsi="Times New Roman" w:cs="Times New Roman"/>
          <w:sz w:val="24"/>
          <w:szCs w:val="24"/>
          <w:lang w:val="en-US"/>
        </w:rPr>
        <w:tab/>
        <w:t>Spectroscopic characterization</w:t>
      </w:r>
    </w:p>
    <w:p w14:paraId="62BA54E8" w14:textId="2D332E28" w:rsidR="00C509E3" w:rsidRDefault="00D11209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first test already revealed how</w:t>
      </w:r>
      <w:r w:rsidR="009E704E">
        <w:rPr>
          <w:rFonts w:ascii="Times New Roman" w:hAnsi="Times New Roman" w:cs="Times New Roman"/>
          <w:sz w:val="24"/>
          <w:szCs w:val="24"/>
          <w:lang w:val="en-US"/>
        </w:rPr>
        <w:t xml:space="preserve"> the CdTe </w:t>
      </w:r>
      <w:r w:rsidR="0021279F">
        <w:rPr>
          <w:rFonts w:ascii="Times New Roman" w:hAnsi="Times New Roman" w:cs="Times New Roman"/>
          <w:sz w:val="24"/>
          <w:szCs w:val="24"/>
          <w:lang w:val="en-US"/>
        </w:rPr>
        <w:t>crystals include more lar</w:t>
      </w:r>
      <w:r w:rsidR="00A52536">
        <w:rPr>
          <w:rFonts w:ascii="Times New Roman" w:hAnsi="Times New Roman" w:cs="Times New Roman"/>
          <w:sz w:val="24"/>
          <w:szCs w:val="24"/>
          <w:lang w:val="en-US"/>
        </w:rPr>
        <w:t xml:space="preserve">ge inclusions with respect to the CdZnTe ones, resulting in a degradation of </w:t>
      </w:r>
      <w:r w:rsidR="0007135E">
        <w:rPr>
          <w:rFonts w:ascii="Times New Roman" w:hAnsi="Times New Roman" w:cs="Times New Roman"/>
          <w:sz w:val="24"/>
          <w:szCs w:val="24"/>
          <w:lang w:val="en-US"/>
        </w:rPr>
        <w:t>the spectroscopic performances.</w:t>
      </w:r>
      <w:r w:rsidR="003A33BB">
        <w:rPr>
          <w:rFonts w:ascii="Times New Roman" w:hAnsi="Times New Roman" w:cs="Times New Roman"/>
          <w:sz w:val="24"/>
          <w:szCs w:val="24"/>
          <w:lang w:val="en-US"/>
        </w:rPr>
        <w:t xml:space="preserve"> From the second test, on the contrary, a </w:t>
      </w:r>
      <w:r w:rsidR="007D73F9">
        <w:rPr>
          <w:rFonts w:ascii="Times New Roman" w:hAnsi="Times New Roman" w:cs="Times New Roman"/>
          <w:sz w:val="24"/>
          <w:szCs w:val="24"/>
          <w:lang w:val="en-US"/>
        </w:rPr>
        <w:t>smaller le</w:t>
      </w:r>
      <w:r w:rsidR="00C509E3">
        <w:rPr>
          <w:rFonts w:ascii="Times New Roman" w:hAnsi="Times New Roman" w:cs="Times New Roman"/>
          <w:sz w:val="24"/>
          <w:szCs w:val="24"/>
          <w:lang w:val="en-US"/>
        </w:rPr>
        <w:t xml:space="preserve">akage current of CdTe devices has been observed. Finally, </w:t>
      </w:r>
      <w:r w:rsidR="00D858F3">
        <w:rPr>
          <w:rFonts w:ascii="Times New Roman" w:hAnsi="Times New Roman" w:cs="Times New Roman"/>
          <w:sz w:val="24"/>
          <w:szCs w:val="24"/>
          <w:lang w:val="en-US"/>
        </w:rPr>
        <w:t xml:space="preserve">spectroscopic characterization, the most important test, </w:t>
      </w:r>
      <w:r w:rsidR="00E4172C">
        <w:rPr>
          <w:rFonts w:ascii="Times New Roman" w:hAnsi="Times New Roman" w:cs="Times New Roman"/>
          <w:sz w:val="24"/>
          <w:szCs w:val="24"/>
          <w:lang w:val="en-US"/>
        </w:rPr>
        <w:t xml:space="preserve">revealed how </w:t>
      </w:r>
      <w:r w:rsidR="00CD37EE" w:rsidRPr="00CD37EE">
        <w:rPr>
          <w:rFonts w:ascii="Times New Roman" w:hAnsi="Times New Roman" w:cs="Times New Roman"/>
          <w:sz w:val="24"/>
          <w:szCs w:val="24"/>
          <w:lang w:val="en-US"/>
        </w:rPr>
        <w:t xml:space="preserve">CdZnTe crystals produced by </w:t>
      </w:r>
      <w:proofErr w:type="spellStart"/>
      <w:r w:rsidR="00CD37EE" w:rsidRPr="00CD37EE">
        <w:rPr>
          <w:rFonts w:ascii="Times New Roman" w:hAnsi="Times New Roman" w:cs="Times New Roman"/>
          <w:sz w:val="24"/>
          <w:szCs w:val="24"/>
          <w:lang w:val="en-US"/>
        </w:rPr>
        <w:t>Redlen</w:t>
      </w:r>
      <w:proofErr w:type="spellEnd"/>
      <w:r w:rsidR="00CD37EE" w:rsidRPr="00CD37EE">
        <w:rPr>
          <w:rFonts w:ascii="Times New Roman" w:hAnsi="Times New Roman" w:cs="Times New Roman"/>
          <w:sz w:val="24"/>
          <w:szCs w:val="24"/>
          <w:lang w:val="en-US"/>
        </w:rPr>
        <w:t xml:space="preserve"> show superior performance</w:t>
      </w:r>
      <w:r w:rsidR="00CD37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D37EE" w:rsidRPr="00CD37EE">
        <w:rPr>
          <w:rFonts w:ascii="Times New Roman" w:hAnsi="Times New Roman" w:cs="Times New Roman"/>
          <w:sz w:val="24"/>
          <w:szCs w:val="24"/>
          <w:lang w:val="en-US"/>
        </w:rPr>
        <w:t xml:space="preserve"> to CdTe, even in the low-energy range</w:t>
      </w:r>
      <w:r w:rsidR="00CD37E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57AC537" w14:textId="7DFCCB57" w:rsidR="004E5290" w:rsidRDefault="004E5290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outcome of this characterization </w:t>
      </w:r>
      <w:r w:rsidR="00521139">
        <w:rPr>
          <w:rFonts w:ascii="Times New Roman" w:hAnsi="Times New Roman" w:cs="Times New Roman"/>
          <w:sz w:val="24"/>
          <w:szCs w:val="24"/>
          <w:lang w:val="en-US"/>
        </w:rPr>
        <w:t xml:space="preserve">funneled all the </w:t>
      </w:r>
      <w:r w:rsidR="00AF43BD">
        <w:rPr>
          <w:rFonts w:ascii="Times New Roman" w:hAnsi="Times New Roman" w:cs="Times New Roman"/>
          <w:sz w:val="24"/>
          <w:szCs w:val="24"/>
          <w:lang w:val="en-US"/>
        </w:rPr>
        <w:t>next phases of the project to be focused on the development of CdZnTe based detectors.</w:t>
      </w:r>
    </w:p>
    <w:p w14:paraId="53995BA3" w14:textId="5F98575F" w:rsidR="00AF43BD" w:rsidRDefault="00D30A28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the following, the figures included in the D26.2 are reported.</w:t>
      </w:r>
    </w:p>
    <w:p w14:paraId="3D7C52ED" w14:textId="77777777" w:rsidR="00493CA7" w:rsidRDefault="00493CA7" w:rsidP="004726C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A1921C" w14:textId="0D6F31BD" w:rsidR="00D30A28" w:rsidRDefault="00D30A28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713C9">
        <w:rPr>
          <w:noProof/>
          <w:lang w:val="en-US" w:eastAsia="it-IT"/>
        </w:rPr>
        <w:drawing>
          <wp:inline distT="0" distB="0" distL="0" distR="0" wp14:anchorId="7DD3D2FC" wp14:editId="4251F7A5">
            <wp:extent cx="3576955" cy="2531825"/>
            <wp:effectExtent l="0" t="0" r="4445" b="1905"/>
            <wp:docPr id="619198130" name="Immagine 619198130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schermata, linea, diagramm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54" cy="25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7DA4" w14:textId="7F71F7F5" w:rsidR="00D30A28" w:rsidRDefault="00E41C78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Fig. 1: </w:t>
      </w:r>
      <w:r w:rsidR="00493CA7">
        <w:rPr>
          <w:rFonts w:ascii="Times New Roman" w:hAnsi="Times New Roman" w:cs="Times New Roman"/>
          <w:sz w:val="24"/>
          <w:szCs w:val="24"/>
          <w:lang w:val="en-US"/>
        </w:rPr>
        <w:t xml:space="preserve">Compared </w:t>
      </w:r>
      <w:r w:rsidR="00493CA7" w:rsidRPr="00493CA7">
        <w:rPr>
          <w:rFonts w:ascii="Times New Roman" w:hAnsi="Times New Roman" w:cs="Times New Roman"/>
          <w:sz w:val="24"/>
          <w:szCs w:val="24"/>
          <w:lang w:val="en-US"/>
        </w:rPr>
        <w:t>inclusion distribution of the CdTe (</w:t>
      </w:r>
      <w:proofErr w:type="spellStart"/>
      <w:r w:rsidR="00493CA7" w:rsidRPr="00493CA7">
        <w:rPr>
          <w:rFonts w:ascii="Times New Roman" w:hAnsi="Times New Roman" w:cs="Times New Roman"/>
          <w:sz w:val="24"/>
          <w:szCs w:val="24"/>
          <w:lang w:val="en-US"/>
        </w:rPr>
        <w:t>Acrorad</w:t>
      </w:r>
      <w:proofErr w:type="spellEnd"/>
      <w:r w:rsidR="00493CA7" w:rsidRPr="00493CA7">
        <w:rPr>
          <w:rFonts w:ascii="Times New Roman" w:hAnsi="Times New Roman" w:cs="Times New Roman"/>
          <w:sz w:val="24"/>
          <w:szCs w:val="24"/>
          <w:lang w:val="en-US"/>
        </w:rPr>
        <w:t>) and CZT (</w:t>
      </w:r>
      <w:proofErr w:type="spellStart"/>
      <w:r w:rsidR="00493CA7" w:rsidRPr="00493CA7">
        <w:rPr>
          <w:rFonts w:ascii="Times New Roman" w:hAnsi="Times New Roman" w:cs="Times New Roman"/>
          <w:sz w:val="24"/>
          <w:szCs w:val="24"/>
          <w:lang w:val="en-US"/>
        </w:rPr>
        <w:t>Redlen</w:t>
      </w:r>
      <w:proofErr w:type="spellEnd"/>
      <w:r w:rsidR="00493CA7" w:rsidRPr="00493CA7">
        <w:rPr>
          <w:rFonts w:ascii="Times New Roman" w:hAnsi="Times New Roman" w:cs="Times New Roman"/>
          <w:sz w:val="24"/>
          <w:szCs w:val="24"/>
          <w:lang w:val="en-US"/>
        </w:rPr>
        <w:t>) detectors</w:t>
      </w:r>
      <w:r w:rsidR="00493CA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687425D" w14:textId="77777777" w:rsidR="00493CA7" w:rsidRDefault="00493CA7" w:rsidP="004726C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4F1A691" w14:textId="77777777" w:rsidR="00A80593" w:rsidRDefault="00A80593" w:rsidP="004726C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8F51607" w14:textId="77D4B087" w:rsidR="00A80593" w:rsidRDefault="00A80593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713C9">
        <w:rPr>
          <w:noProof/>
          <w:lang w:val="en-US" w:eastAsia="it-IT"/>
        </w:rPr>
        <w:lastRenderedPageBreak/>
        <w:drawing>
          <wp:inline distT="0" distB="0" distL="0" distR="0" wp14:anchorId="35852314" wp14:editId="4F9F8FCE">
            <wp:extent cx="3339384" cy="2743200"/>
            <wp:effectExtent l="0" t="0" r="0" b="0"/>
            <wp:docPr id="1442030853" name="Immagine 1442030853" descr="Immagine che contiene testo, line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linea, diagramma, Diagramm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80" cy="275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A0CA" w14:textId="65CD7BCE" w:rsidR="00493CA7" w:rsidRPr="00627C50" w:rsidRDefault="00E41C78" w:rsidP="004726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Fig.2: </w:t>
      </w:r>
      <w:r w:rsidR="00A80593" w:rsidRPr="00A80593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80593" w:rsidRPr="00A80593">
        <w:rPr>
          <w:rFonts w:ascii="Times New Roman" w:hAnsi="Times New Roman" w:cs="Times New Roman"/>
          <w:sz w:val="24"/>
          <w:szCs w:val="24"/>
          <w:lang w:val="en-US"/>
        </w:rPr>
        <w:t xml:space="preserve">V characteristics of the functioning pixels </w:t>
      </w:r>
      <w:r w:rsidR="000855AE">
        <w:rPr>
          <w:rFonts w:ascii="Times New Roman" w:hAnsi="Times New Roman" w:cs="Times New Roman"/>
          <w:sz w:val="24"/>
          <w:szCs w:val="24"/>
          <w:lang w:val="en-US"/>
        </w:rPr>
        <w:t>of the CdTe samples.</w:t>
      </w:r>
    </w:p>
    <w:p w14:paraId="39604C84" w14:textId="14B7AD97" w:rsidR="00464F87" w:rsidRDefault="00DE4E87" w:rsidP="00464F87">
      <w:pPr>
        <w:pStyle w:val="Titolo1"/>
        <w:jc w:val="both"/>
        <w:rPr>
          <w:rFonts w:cs="Times New Roman"/>
          <w:i/>
          <w:lang w:val="en-US"/>
        </w:rPr>
      </w:pPr>
      <w:r w:rsidRPr="00E713C9">
        <w:rPr>
          <w:noProof/>
          <w:lang w:val="en-US" w:eastAsia="it-IT"/>
        </w:rPr>
        <w:drawing>
          <wp:inline distT="0" distB="0" distL="0" distR="0" wp14:anchorId="658B39FE" wp14:editId="58E3E411">
            <wp:extent cx="5760720" cy="2799669"/>
            <wp:effectExtent l="0" t="0" r="0" b="1270"/>
            <wp:docPr id="12" name="Immagine 12" descr="Immagine che contiene testo, schermat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schermata, diagramma, Diagramm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9CBC" w14:textId="33F0F6FB" w:rsidR="00DE4E87" w:rsidRPr="00E41C78" w:rsidRDefault="00E41C78" w:rsidP="00DE4E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3: Sp</w:t>
      </w:r>
      <w:r w:rsidRPr="00E41C78">
        <w:rPr>
          <w:rFonts w:ascii="Times New Roman" w:hAnsi="Times New Roman" w:cs="Times New Roman"/>
          <w:sz w:val="24"/>
          <w:szCs w:val="24"/>
          <w:lang w:val="en-US"/>
        </w:rPr>
        <w:t>ectrum from the best-performing pixel of the CdTe detector</w:t>
      </w:r>
    </w:p>
    <w:p w14:paraId="06BD30A3" w14:textId="77777777" w:rsidR="00DE4E87" w:rsidRDefault="00DE4E87" w:rsidP="00DE4E87">
      <w:pPr>
        <w:rPr>
          <w:lang w:val="en-US"/>
        </w:rPr>
      </w:pPr>
    </w:p>
    <w:p w14:paraId="328B70F7" w14:textId="77777777" w:rsidR="00E41C78" w:rsidRDefault="00E41C78" w:rsidP="00DE4E87">
      <w:pPr>
        <w:rPr>
          <w:lang w:val="en-US"/>
        </w:rPr>
      </w:pPr>
    </w:p>
    <w:p w14:paraId="10FA3117" w14:textId="77777777" w:rsidR="00E41C78" w:rsidRDefault="00E41C78" w:rsidP="00DE4E87">
      <w:pPr>
        <w:rPr>
          <w:lang w:val="en-US"/>
        </w:rPr>
      </w:pPr>
    </w:p>
    <w:p w14:paraId="6F5684DA" w14:textId="77777777" w:rsidR="00E41C78" w:rsidRDefault="00E41C78" w:rsidP="00DE4E87">
      <w:pPr>
        <w:rPr>
          <w:lang w:val="en-US"/>
        </w:rPr>
      </w:pPr>
    </w:p>
    <w:p w14:paraId="03A5B55C" w14:textId="77777777" w:rsidR="00E41C78" w:rsidRDefault="00E41C78" w:rsidP="00DE4E87">
      <w:pPr>
        <w:rPr>
          <w:lang w:val="en-US"/>
        </w:rPr>
      </w:pPr>
    </w:p>
    <w:p w14:paraId="23737564" w14:textId="77777777" w:rsidR="00E41C78" w:rsidRDefault="00E41C78" w:rsidP="00DE4E87">
      <w:pPr>
        <w:rPr>
          <w:lang w:val="en-US"/>
        </w:rPr>
      </w:pPr>
    </w:p>
    <w:p w14:paraId="6E6CFE4F" w14:textId="77777777" w:rsidR="00E41C78" w:rsidRDefault="00E41C78" w:rsidP="00DE4E87">
      <w:pPr>
        <w:rPr>
          <w:lang w:val="en-US"/>
        </w:rPr>
      </w:pPr>
    </w:p>
    <w:p w14:paraId="4B417338" w14:textId="77777777" w:rsidR="00E41C78" w:rsidRDefault="00E41C78" w:rsidP="00DE4E87">
      <w:pPr>
        <w:rPr>
          <w:lang w:val="en-US"/>
        </w:rPr>
      </w:pPr>
    </w:p>
    <w:p w14:paraId="20B32C50" w14:textId="77777777" w:rsidR="00DE4E87" w:rsidRPr="00DE4E87" w:rsidRDefault="00DE4E87" w:rsidP="00DE4E87">
      <w:pPr>
        <w:rPr>
          <w:lang w:val="en-US"/>
        </w:rPr>
      </w:pPr>
    </w:p>
    <w:p w14:paraId="15554EC4" w14:textId="603C2E8F" w:rsidR="00374EA7" w:rsidRDefault="00374EA7" w:rsidP="006D791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74EA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Report on the Deliverable D26.4 </w:t>
      </w:r>
    </w:p>
    <w:p w14:paraId="6376C5E0" w14:textId="7A60986B" w:rsidR="00FA492B" w:rsidRDefault="00FA492B" w:rsidP="006D791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A492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>deliverable D26.4 contains and describes all the positive results summarized in the 1.3 section of this document.</w:t>
      </w:r>
      <w:r w:rsidR="003E29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E9D2EB5" w14:textId="044930E7" w:rsidR="003E29D6" w:rsidRPr="00FA492B" w:rsidRDefault="003E29D6" w:rsidP="006D791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following, the figures </w:t>
      </w:r>
      <w:r w:rsidR="009E1517">
        <w:rPr>
          <w:rFonts w:ascii="Times New Roman" w:hAnsi="Times New Roman" w:cs="Times New Roman"/>
          <w:sz w:val="24"/>
          <w:szCs w:val="24"/>
          <w:lang w:val="en-US"/>
        </w:rPr>
        <w:t>included in the D26.4, as well as the three published papers used as references are reported</w:t>
      </w:r>
      <w:r w:rsidR="00C1599B">
        <w:rPr>
          <w:rFonts w:ascii="Times New Roman" w:hAnsi="Times New Roman" w:cs="Times New Roman"/>
          <w:sz w:val="24"/>
          <w:szCs w:val="24"/>
          <w:lang w:val="en-US"/>
        </w:rPr>
        <w:t xml:space="preserve">. For the </w:t>
      </w:r>
      <w:r w:rsidR="0092305F">
        <w:rPr>
          <w:rFonts w:ascii="Times New Roman" w:hAnsi="Times New Roman" w:cs="Times New Roman"/>
          <w:sz w:val="24"/>
          <w:szCs w:val="24"/>
          <w:lang w:val="en-US"/>
        </w:rPr>
        <w:t>clarity and the completeness of the deliverable, also a paper on the Luminosity Monitor of the SIDDHARTA-2 experiment has been included</w:t>
      </w:r>
      <w:r w:rsidR="00F25D8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159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81E060D" w14:textId="77777777" w:rsidR="00374EA7" w:rsidRPr="00DF7429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GB" w:eastAsia="en-GB"/>
        </w:rPr>
      </w:pPr>
    </w:p>
    <w:p w14:paraId="02DAD9E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  <w:r>
        <w:rPr>
          <w:noProof/>
        </w:rPr>
        <w:drawing>
          <wp:inline distT="0" distB="0" distL="0" distR="0" wp14:anchorId="60C50751" wp14:editId="14A0DF3B">
            <wp:extent cx="4010025" cy="4847597"/>
            <wp:effectExtent l="0" t="0" r="0" b="0"/>
            <wp:docPr id="2" name="Immagine14" descr="Immagine che contiene testo, diagramm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14" descr="Immagine che contiene testo, diagramma, Diagramma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98" cy="485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F05F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Fig.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. Top: TAC spectrum from the SIDDHARTA-2 LM; red and green peaks correspond to kaons and MIPs, respectively. Bottom: CZT spectrum with no time selection from the TAC (blue)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over imposed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 on the spectra obtained in coincidence with kaons (red) or MIPs (green) events [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>].</w:t>
      </w:r>
    </w:p>
    <w:p w14:paraId="30433F9C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0C76B37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val="en-US" w:eastAsia="en-GB"/>
        </w:rPr>
        <w:lastRenderedPageBreak/>
        <w:drawing>
          <wp:anchor distT="0" distB="0" distL="0" distR="0" simplePos="0" relativeHeight="251659264" behindDoc="0" locked="0" layoutInCell="0" allowOverlap="1" wp14:anchorId="53656110" wp14:editId="41C40AF7">
            <wp:simplePos x="0" y="0"/>
            <wp:positionH relativeFrom="column">
              <wp:posOffset>107950</wp:posOffset>
            </wp:positionH>
            <wp:positionV relativeFrom="paragraph">
              <wp:posOffset>66675</wp:posOffset>
            </wp:positionV>
            <wp:extent cx="5351145" cy="3343910"/>
            <wp:effectExtent l="0" t="0" r="0" b="0"/>
            <wp:wrapSquare wrapText="bothSides"/>
            <wp:docPr id="3" name="Immagine3" descr="Immagine che contiene testo, diagramma, line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Immagine che contiene testo, diagramma, linea, num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8EF08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DA6B569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F8A5D2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A23889D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03CCFC5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7FB7F2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649B2B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3458FAA1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493D385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62677C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CCDB455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0A8BECB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3504AEB3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0FAEE5CB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3B24B47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9FEB4EB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B6F51D8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8A3A754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95735E1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1BAD5F3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val="en-US" w:eastAsia="en-GB"/>
        </w:rPr>
        <w:drawing>
          <wp:anchor distT="0" distB="0" distL="0" distR="0" simplePos="0" relativeHeight="251662336" behindDoc="0" locked="0" layoutInCell="0" allowOverlap="1" wp14:anchorId="66B5AA87" wp14:editId="625BF527">
            <wp:simplePos x="0" y="0"/>
            <wp:positionH relativeFrom="column">
              <wp:posOffset>351155</wp:posOffset>
            </wp:positionH>
            <wp:positionV relativeFrom="paragraph">
              <wp:posOffset>120015</wp:posOffset>
            </wp:positionV>
            <wp:extent cx="5080635" cy="3712210"/>
            <wp:effectExtent l="0" t="0" r="0" b="0"/>
            <wp:wrapNone/>
            <wp:docPr id="4" name="Immagine 11" descr="Immagine che contiene testo, diagramm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11" descr="Immagine che contiene testo, diagramm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EA39F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1C7C428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77BD119D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B59A122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8875AD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BB39FA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500851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FFE787A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060D835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E5334B5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3919DA39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FD587B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2DC42424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58AB3671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3B54843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345FF7EF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60B76523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76AFDD55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53CAFC1D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2D36D6A7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2BD590A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3B1AEAD3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12AF752D" w14:textId="77777777" w:rsidR="00374EA7" w:rsidRDefault="00374EA7" w:rsidP="00374EA7">
      <w:pPr>
        <w:contextualSpacing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Fig.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: CZT spectra obtained with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the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en-GB"/>
        </w:rPr>
        <w:t>241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Am and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en-GB"/>
        </w:rPr>
        <w:t>133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>Ba sources in DAFNE [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2-3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>].</w:t>
      </w:r>
    </w:p>
    <w:p w14:paraId="702EEEA0" w14:textId="77777777" w:rsidR="00374EA7" w:rsidRPr="005561F3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C9211E"/>
          <w:lang w:val="en-GB" w:eastAsia="en-GB"/>
        </w:rPr>
      </w:pPr>
    </w:p>
    <w:p w14:paraId="040A061D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C9211E"/>
          <w:lang w:val="en-US" w:eastAsia="en-GB"/>
        </w:rPr>
      </w:pPr>
      <w:r>
        <w:rPr>
          <w:rFonts w:ascii="Times New Roman" w:eastAsia="Times New Roman" w:hAnsi="Times New Roman" w:cs="Times New Roman"/>
          <w:noProof/>
          <w:color w:val="C9211E"/>
          <w:lang w:val="en-US" w:eastAsia="en-GB"/>
        </w:rPr>
        <w:lastRenderedPageBreak/>
        <w:drawing>
          <wp:anchor distT="0" distB="0" distL="0" distR="0" simplePos="0" relativeHeight="251660288" behindDoc="0" locked="0" layoutInCell="0" allowOverlap="1" wp14:anchorId="7CD8B986" wp14:editId="381A7EC4">
            <wp:simplePos x="0" y="0"/>
            <wp:positionH relativeFrom="column">
              <wp:posOffset>1059815</wp:posOffset>
            </wp:positionH>
            <wp:positionV relativeFrom="paragraph">
              <wp:posOffset>157480</wp:posOffset>
            </wp:positionV>
            <wp:extent cx="4584065" cy="3486150"/>
            <wp:effectExtent l="0" t="0" r="6985" b="0"/>
            <wp:wrapSquare wrapText="bothSides"/>
            <wp:docPr id="5" name="Immagine4" descr="Immagine che contiene testo, schermat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4" descr="Immagine che contiene testo, schermata, Diagramma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92915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01C9B3FE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320AD4F1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497E7D5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32A5D5C2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1F06453A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E9A7C1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17966248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7F453048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1C5A28FA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9E2CB2C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1C993459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3C79FA3F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E821A68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03BC14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1F719A4E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43964F2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08E2841D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74F30B19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AFDB1A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6193FE32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3D167A57" w14:textId="597D49AC" w:rsidR="00374EA7" w:rsidRDefault="00374EA7" w:rsidP="00374EA7">
      <w:pPr>
        <w:contextualSpacing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Fig.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en-GB"/>
        </w:rPr>
        <w:t>241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Am energy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spectrum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 measured before (red line) and after (blue line) the tests at the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DAFNE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 collider [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>].</w:t>
      </w:r>
    </w:p>
    <w:p w14:paraId="22603E23" w14:textId="368022ED" w:rsidR="00374EA7" w:rsidRDefault="00F25D8C" w:rsidP="00374EA7">
      <w:pPr>
        <w:contextualSpacing/>
        <w:jc w:val="both"/>
      </w:pPr>
      <w:r>
        <w:rPr>
          <w:rFonts w:ascii="Times New Roman" w:eastAsia="Times New Roman" w:hAnsi="Times New Roman" w:cs="Times New Roman"/>
          <w:noProof/>
          <w:color w:val="000000"/>
          <w:lang w:val="en-US" w:eastAsia="en-GB"/>
        </w:rPr>
        <w:drawing>
          <wp:anchor distT="0" distB="0" distL="0" distR="0" simplePos="0" relativeHeight="251661312" behindDoc="0" locked="0" layoutInCell="0" allowOverlap="1" wp14:anchorId="6A8D9001" wp14:editId="1D9377FD">
            <wp:simplePos x="0" y="0"/>
            <wp:positionH relativeFrom="margin">
              <wp:posOffset>567055</wp:posOffset>
            </wp:positionH>
            <wp:positionV relativeFrom="paragraph">
              <wp:posOffset>123825</wp:posOffset>
            </wp:positionV>
            <wp:extent cx="5437505" cy="3679190"/>
            <wp:effectExtent l="0" t="0" r="0" b="0"/>
            <wp:wrapSquare wrapText="bothSides"/>
            <wp:docPr id="6" name="Immagine5" descr="Immagine che contiene testo, schermat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5" descr="Immagine che contiene testo, schermata, Diagramma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EA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GB"/>
        </w:rPr>
        <w:t xml:space="preserve">                                             </w:t>
      </w:r>
    </w:p>
    <w:p w14:paraId="5A72D8A7" w14:textId="1F4993F8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02EE6553" w14:textId="3FD37F6F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</w:p>
    <w:p w14:paraId="6B1FE58A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75BF2098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33C3D281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1E65A65F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38A48FA2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1FC9DA64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36037B12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7E9DC3B3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40BD364D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63801F34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5C923F0A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3B740204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3C1B9045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5BDBB68B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15600D0A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6E75CF5C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12561FE5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105A280C" w14:textId="77777777" w:rsidR="00F25D8C" w:rsidRDefault="00F25D8C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</w:pPr>
    </w:p>
    <w:p w14:paraId="0EB1CEC9" w14:textId="0D124127" w:rsidR="00374EA7" w:rsidRDefault="00374EA7" w:rsidP="00374EA7">
      <w:pPr>
        <w:contextualSpacing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Fig.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: new K/MIP selection based on the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>two dimensional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 (45° rotated) selection of the two TAC modules (up) and the resulting projection on the diagonal.</w:t>
      </w:r>
    </w:p>
    <w:p w14:paraId="5656C04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91A2FD0" w14:textId="77777777" w:rsidR="00374EA7" w:rsidRDefault="00374EA7" w:rsidP="00374EA7">
      <w:pPr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GB"/>
        </w:rPr>
        <w:t xml:space="preserve">                                                                             </w:t>
      </w:r>
    </w:p>
    <w:p w14:paraId="5BEDD59A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E285634" w14:textId="77777777" w:rsidR="00374EA7" w:rsidRDefault="00374EA7" w:rsidP="00374EA7">
      <w:pPr>
        <w:contextualSpacing/>
        <w:jc w:val="both"/>
      </w:pPr>
      <w:r>
        <w:rPr>
          <w:noProof/>
        </w:rPr>
        <w:drawing>
          <wp:anchor distT="0" distB="0" distL="0" distR="0" simplePos="0" relativeHeight="251664384" behindDoc="0" locked="0" layoutInCell="0" allowOverlap="1" wp14:anchorId="7D73DC52" wp14:editId="3F4B1B3C">
            <wp:simplePos x="0" y="0"/>
            <wp:positionH relativeFrom="column">
              <wp:posOffset>493395</wp:posOffset>
            </wp:positionH>
            <wp:positionV relativeFrom="paragraph">
              <wp:posOffset>12700</wp:posOffset>
            </wp:positionV>
            <wp:extent cx="4804410" cy="3219450"/>
            <wp:effectExtent l="0" t="0" r="0" b="0"/>
            <wp:wrapSquare wrapText="largest"/>
            <wp:docPr id="7" name="Immagine7" descr="Immagine che contiene testo, schermata, diagramm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7" descr="Immagine che contiene testo, schermata, diagramma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GB"/>
        </w:rPr>
        <w:t xml:space="preserve"> </w:t>
      </w:r>
    </w:p>
    <w:p w14:paraId="7C7FD9E2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FD6C0DE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7CB1D199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CC2C953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7B260F9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13F18E8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CAB5E1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544673A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C38E69F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5DF457B3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01D5444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DA8E787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03C7056F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0528203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6F68638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12BEF675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30193D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E914E76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45C4680C" w14:textId="77777777" w:rsidR="00374EA7" w:rsidRDefault="00374EA7" w:rsidP="00374EA7">
      <w:pPr>
        <w:contextualSpacing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Fig.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>: Triple coincidence timing spectrum between the two SIDDHARTA-2 LM scintillators and one of the CZT detectors; a FWHM &lt; 10 ns is found.</w:t>
      </w:r>
    </w:p>
    <w:p w14:paraId="1AD87518" w14:textId="5EC1CB7B" w:rsidR="00374EA7" w:rsidRDefault="001210E0" w:rsidP="00374EA7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val="en-US" w:eastAsia="en-GB"/>
        </w:rPr>
        <w:drawing>
          <wp:anchor distT="0" distB="0" distL="0" distR="0" simplePos="0" relativeHeight="251663360" behindDoc="0" locked="0" layoutInCell="0" allowOverlap="1" wp14:anchorId="61264865" wp14:editId="4BA81336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5705475" cy="3723640"/>
            <wp:effectExtent l="0" t="0" r="9525" b="0"/>
            <wp:wrapSquare wrapText="largest"/>
            <wp:docPr id="8" name="Immagine6" descr="Immagine che contiene testo, schermat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6" descr="Immagine che contiene testo, schermata, diagramm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50D53" w14:textId="74543D55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90D1128" w14:textId="77777777" w:rsidR="00374EA7" w:rsidRDefault="00374EA7" w:rsidP="00374EA7">
      <w:pPr>
        <w:contextualSpacing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>Fig.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: First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>KCu(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6→5) transition spectrum obtained with the CZT detectors; the black line shows the position of the expected peak, while the two pink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ones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 show the positions of the Pb fluorescence peaks due to the shielding activation by the MIPs. The 511 keV e+e- annihilation peak is also clearly visible.</w:t>
      </w:r>
    </w:p>
    <w:p w14:paraId="7557E380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73ACB28B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val="en-US" w:eastAsia="en-GB"/>
        </w:rPr>
        <w:drawing>
          <wp:anchor distT="0" distB="0" distL="0" distR="0" simplePos="0" relativeHeight="251665408" behindDoc="0" locked="0" layoutInCell="0" allowOverlap="1" wp14:anchorId="6242B507" wp14:editId="50395BC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955415"/>
            <wp:effectExtent l="0" t="0" r="0" b="0"/>
            <wp:wrapSquare wrapText="largest"/>
            <wp:docPr id="9" name="Immagine2" descr="Immagine che contiene testo, diagramm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2" descr="Immagine che contiene testo, diagramm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A7B40" w14:textId="77777777" w:rsidR="00374EA7" w:rsidRDefault="00374EA7" w:rsidP="00374EA7">
      <w:pPr>
        <w:contextualSpacing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Fig.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>: “in-situ” calibration procedure; the raw spectrum, with no Kaon/MIPs selection cut, has been used for the in-beam calibration with the Pb K</w:t>
      </w:r>
      <w:r w:rsidRPr="0055432D">
        <w:rPr>
          <w:rFonts w:ascii="Symbol" w:eastAsia="Times New Roman" w:hAnsi="Symbol" w:cs="Times New Roman"/>
          <w:i/>
          <w:iCs/>
          <w:color w:val="000000"/>
          <w:sz w:val="24"/>
          <w:szCs w:val="24"/>
          <w:lang w:val="en-US" w:eastAsia="en-GB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 and K</w:t>
      </w:r>
      <w:r w:rsidRPr="0055432D">
        <w:rPr>
          <w:rFonts w:ascii="Symbol" w:eastAsia="Times New Roman" w:hAnsi="Symbol" w:cs="Times New Roman"/>
          <w:i/>
          <w:iCs/>
          <w:color w:val="000000"/>
          <w:sz w:val="24"/>
          <w:szCs w:val="24"/>
          <w:lang w:val="en-US" w:eastAsia="en-GB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lang w:val="en-US" w:eastAsia="en-GB"/>
        </w:rPr>
        <w:t>fluorescence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GB"/>
        </w:rPr>
        <w:t xml:space="preserve"> lines (up left) and the 511 keV peak (up right). Very good linearity (down left) and residuals below 1% (down right) have been obtained.</w:t>
      </w:r>
    </w:p>
    <w:p w14:paraId="1B6730BA" w14:textId="77777777" w:rsidR="00374EA7" w:rsidRDefault="00374EA7" w:rsidP="00374EA7">
      <w:pPr>
        <w:contextualSpacing/>
        <w:jc w:val="both"/>
        <w:rPr>
          <w:rFonts w:ascii="Times New Roman" w:eastAsia="Times New Roman" w:hAnsi="Times New Roman" w:cs="Times New Roman"/>
          <w:color w:val="000000"/>
          <w:lang w:val="en-US" w:eastAsia="en-GB"/>
        </w:rPr>
      </w:pPr>
    </w:p>
    <w:p w14:paraId="2F54B8BF" w14:textId="77777777" w:rsidR="00D31640" w:rsidRDefault="00D31640" w:rsidP="00D31640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References</w:t>
      </w:r>
    </w:p>
    <w:p w14:paraId="1EFD29CC" w14:textId="77777777" w:rsidR="00D31640" w:rsidRDefault="00D31640" w:rsidP="00D31640">
      <w:pPr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sz w:val="24"/>
          <w:szCs w:val="24"/>
        </w:rPr>
        <w:t xml:space="preserve">[1] M. </w:t>
      </w:r>
      <w:proofErr w:type="spellStart"/>
      <w:r>
        <w:rPr>
          <w:rFonts w:ascii="Times New Roman" w:hAnsi="Times New Roman"/>
          <w:sz w:val="24"/>
          <w:szCs w:val="24"/>
        </w:rPr>
        <w:t>Skurzok</w:t>
      </w:r>
      <w:proofErr w:type="spellEnd"/>
      <w:r>
        <w:rPr>
          <w:rFonts w:ascii="Times New Roman" w:hAnsi="Times New Roman"/>
          <w:sz w:val="24"/>
          <w:szCs w:val="24"/>
        </w:rPr>
        <w:t xml:space="preserve"> et al., </w:t>
      </w:r>
      <w:r>
        <w:rPr>
          <w:rFonts w:ascii="Times New Roman" w:hAnsi="Times New Roman"/>
          <w:i/>
          <w:sz w:val="24"/>
          <w:szCs w:val="24"/>
        </w:rPr>
        <w:t>JINST</w:t>
      </w:r>
      <w:r>
        <w:rPr>
          <w:rFonts w:ascii="Times New Roman" w:hAnsi="Times New Roman"/>
          <w:sz w:val="24"/>
          <w:szCs w:val="24"/>
        </w:rPr>
        <w:t xml:space="preserve"> 15 (2020) 10, P10010</w:t>
      </w:r>
    </w:p>
    <w:p w14:paraId="71392C61" w14:textId="77777777" w:rsidR="00D31640" w:rsidRDefault="00D31640" w:rsidP="00D31640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354F9C">
        <w:rPr>
          <w:rFonts w:ascii="Times New Roman" w:hAnsi="Times New Roman"/>
          <w:sz w:val="24"/>
          <w:szCs w:val="24"/>
          <w:lang w:val="it-IT"/>
        </w:rPr>
        <w:t>[</w:t>
      </w:r>
      <w:r>
        <w:rPr>
          <w:rFonts w:ascii="Times New Roman" w:hAnsi="Times New Roman"/>
          <w:lang w:val="it-IT"/>
        </w:rPr>
        <w:t>2</w:t>
      </w:r>
      <w:r w:rsidRPr="00354F9C">
        <w:rPr>
          <w:rFonts w:ascii="Times New Roman" w:hAnsi="Times New Roman"/>
          <w:sz w:val="24"/>
          <w:szCs w:val="24"/>
          <w:lang w:val="it-IT"/>
        </w:rPr>
        <w:t xml:space="preserve">] L. Abbene et al., </w:t>
      </w:r>
      <w:r w:rsidRPr="00354F9C">
        <w:rPr>
          <w:rFonts w:ascii="Times New Roman" w:hAnsi="Times New Roman"/>
          <w:i/>
          <w:sz w:val="24"/>
          <w:szCs w:val="24"/>
          <w:lang w:val="it-IT"/>
        </w:rPr>
        <w:t xml:space="preserve">Eur. </w:t>
      </w:r>
      <w:r>
        <w:rPr>
          <w:rFonts w:ascii="Times New Roman" w:hAnsi="Times New Roman"/>
          <w:i/>
          <w:sz w:val="24"/>
          <w:szCs w:val="24"/>
        </w:rPr>
        <w:t>Phys. J. ST</w:t>
      </w:r>
      <w:r>
        <w:rPr>
          <w:rFonts w:ascii="Times New Roman" w:hAnsi="Times New Roman"/>
          <w:sz w:val="24"/>
          <w:szCs w:val="24"/>
        </w:rPr>
        <w:t xml:space="preserve"> 232 (2023) 10, 1487-1492</w:t>
      </w:r>
    </w:p>
    <w:p w14:paraId="39688B10" w14:textId="77777777" w:rsidR="00D31640" w:rsidRPr="00D31640" w:rsidRDefault="00D31640" w:rsidP="00D31640">
      <w:pPr>
        <w:spacing w:after="0" w:line="240" w:lineRule="auto"/>
        <w:jc w:val="both"/>
        <w:rPr>
          <w:rFonts w:ascii="Times New Roman" w:hAnsi="Times New Roman"/>
          <w:b/>
          <w:bCs/>
          <w:lang w:val="en-GB"/>
        </w:rPr>
      </w:pPr>
      <w:r w:rsidRPr="00D31640">
        <w:rPr>
          <w:rFonts w:ascii="Times New Roman" w:hAnsi="Times New Roman"/>
          <w:sz w:val="24"/>
          <w:szCs w:val="24"/>
          <w:lang w:val="en-GB"/>
        </w:rPr>
        <w:t>[</w:t>
      </w:r>
      <w:r w:rsidRPr="00D31640">
        <w:rPr>
          <w:rFonts w:ascii="Times New Roman" w:hAnsi="Times New Roman"/>
          <w:lang w:val="en-GB"/>
        </w:rPr>
        <w:t>3</w:t>
      </w:r>
      <w:r w:rsidRPr="00D31640">
        <w:rPr>
          <w:rFonts w:ascii="Times New Roman" w:hAnsi="Times New Roman"/>
          <w:sz w:val="24"/>
          <w:szCs w:val="24"/>
          <w:lang w:val="en-GB"/>
        </w:rPr>
        <w:t xml:space="preserve">] A. Scordo et al., </w:t>
      </w:r>
      <w:proofErr w:type="spellStart"/>
      <w:r w:rsidRPr="00D31640">
        <w:rPr>
          <w:rFonts w:ascii="Times New Roman" w:hAnsi="Times New Roman"/>
          <w:i/>
          <w:sz w:val="24"/>
          <w:szCs w:val="24"/>
          <w:lang w:val="en-GB"/>
        </w:rPr>
        <w:t>Nucl.Instrum.Meth.A</w:t>
      </w:r>
      <w:proofErr w:type="spellEnd"/>
      <w:r w:rsidRPr="00D31640">
        <w:rPr>
          <w:rFonts w:ascii="Times New Roman" w:hAnsi="Times New Roman"/>
          <w:sz w:val="24"/>
          <w:szCs w:val="24"/>
          <w:lang w:val="en-GB"/>
        </w:rPr>
        <w:t xml:space="preserve"> 1060 (2024) 169060</w:t>
      </w:r>
    </w:p>
    <w:p w14:paraId="7AABA82B" w14:textId="77777777" w:rsidR="00D31640" w:rsidRPr="00354F9C" w:rsidRDefault="00D31640" w:rsidP="00D31640">
      <w:pPr>
        <w:spacing w:after="0" w:line="240" w:lineRule="auto"/>
        <w:jc w:val="both"/>
        <w:rPr>
          <w:rFonts w:ascii="Times New Roman" w:hAnsi="Times New Roman"/>
          <w:b/>
          <w:bCs/>
          <w:lang w:val="it-IT"/>
        </w:rPr>
      </w:pPr>
      <w:r w:rsidRPr="00354F9C">
        <w:rPr>
          <w:rFonts w:ascii="Times New Roman" w:hAnsi="Times New Roman"/>
          <w:sz w:val="24"/>
          <w:szCs w:val="24"/>
          <w:lang w:val="it-IT"/>
        </w:rPr>
        <w:t>[</w:t>
      </w:r>
      <w:r>
        <w:rPr>
          <w:rFonts w:ascii="Times New Roman" w:hAnsi="Times New Roman"/>
          <w:lang w:val="it-IT"/>
        </w:rPr>
        <w:t>4</w:t>
      </w:r>
      <w:r w:rsidRPr="00354F9C">
        <w:rPr>
          <w:rFonts w:ascii="Times New Roman" w:hAnsi="Times New Roman"/>
          <w:sz w:val="24"/>
          <w:szCs w:val="24"/>
          <w:lang w:val="it-IT"/>
        </w:rPr>
        <w:t xml:space="preserve">] L. Abbene et al., </w:t>
      </w:r>
      <w:proofErr w:type="spellStart"/>
      <w:r w:rsidRPr="00354F9C">
        <w:rPr>
          <w:rFonts w:ascii="Times New Roman" w:hAnsi="Times New Roman"/>
          <w:i/>
          <w:sz w:val="24"/>
          <w:szCs w:val="24"/>
          <w:lang w:val="it-IT"/>
        </w:rPr>
        <w:t>Sensors</w:t>
      </w:r>
      <w:proofErr w:type="spellEnd"/>
      <w:r w:rsidRPr="00354F9C">
        <w:rPr>
          <w:rFonts w:ascii="Times New Roman" w:hAnsi="Times New Roman"/>
          <w:sz w:val="24"/>
          <w:szCs w:val="24"/>
          <w:lang w:val="it-IT"/>
        </w:rPr>
        <w:t xml:space="preserve"> 23 (2023) 17, 7328</w:t>
      </w:r>
    </w:p>
    <w:p w14:paraId="277D2C6C" w14:textId="77777777" w:rsidR="00374EA7" w:rsidRPr="00D31640" w:rsidRDefault="00374EA7" w:rsidP="00D3164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sectPr w:rsidR="00374EA7" w:rsidRPr="00D31640" w:rsidSect="00000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A7536" w14:textId="77777777" w:rsidR="007A2389" w:rsidRDefault="007A2389" w:rsidP="00AC2A11">
      <w:pPr>
        <w:spacing w:after="0" w:line="240" w:lineRule="auto"/>
      </w:pPr>
      <w:r>
        <w:separator/>
      </w:r>
    </w:p>
  </w:endnote>
  <w:endnote w:type="continuationSeparator" w:id="0">
    <w:p w14:paraId="654EE768" w14:textId="77777777" w:rsidR="007A2389" w:rsidRDefault="007A2389" w:rsidP="00AC2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52D19" w14:textId="77777777" w:rsidR="007A2389" w:rsidRDefault="007A2389" w:rsidP="00AC2A11">
      <w:pPr>
        <w:spacing w:after="0" w:line="240" w:lineRule="auto"/>
      </w:pPr>
      <w:r>
        <w:separator/>
      </w:r>
    </w:p>
  </w:footnote>
  <w:footnote w:type="continuationSeparator" w:id="0">
    <w:p w14:paraId="7C49FDC1" w14:textId="77777777" w:rsidR="007A2389" w:rsidRDefault="007A2389" w:rsidP="00AC2A11">
      <w:pPr>
        <w:spacing w:after="0" w:line="240" w:lineRule="auto"/>
      </w:pPr>
      <w:r>
        <w:continuationSeparator/>
      </w:r>
    </w:p>
  </w:footnote>
  <w:footnote w:id="1">
    <w:p w14:paraId="39604C8A" w14:textId="77777777" w:rsidR="006D7919" w:rsidRPr="00A7343E" w:rsidRDefault="006D7919" w:rsidP="006D7919">
      <w:pPr>
        <w:pStyle w:val="Testonotaapidipagina"/>
        <w:rPr>
          <w:rFonts w:ascii="Times New Roman" w:hAnsi="Times New Roman" w:cs="Times New Roman"/>
          <w:lang w:val="en-US"/>
        </w:rPr>
      </w:pPr>
      <w:r w:rsidRPr="00A7343E">
        <w:rPr>
          <w:rStyle w:val="Rimandonotaapidipagina"/>
          <w:rFonts w:ascii="Times New Roman" w:hAnsi="Times New Roman" w:cs="Times New Roman"/>
        </w:rPr>
        <w:footnoteRef/>
      </w:r>
      <w:r w:rsidRPr="00A7343E">
        <w:rPr>
          <w:rFonts w:ascii="Times New Roman" w:hAnsi="Times New Roman" w:cs="Times New Roman"/>
          <w:lang w:val="en-US"/>
        </w:rPr>
        <w:t xml:space="preserve"> PU = Public</w:t>
      </w:r>
    </w:p>
    <w:p w14:paraId="39604C8B" w14:textId="77777777" w:rsidR="006D7919" w:rsidRPr="00A7343E" w:rsidRDefault="006D7919" w:rsidP="006D7919">
      <w:pPr>
        <w:pStyle w:val="Testonotaapidipagina"/>
        <w:rPr>
          <w:rFonts w:ascii="Times New Roman" w:hAnsi="Times New Roman" w:cs="Times New Roman"/>
          <w:lang w:val="en-US"/>
        </w:rPr>
      </w:pPr>
      <w:r w:rsidRPr="00A7343E">
        <w:rPr>
          <w:rFonts w:ascii="Times New Roman" w:hAnsi="Times New Roman" w:cs="Times New Roman"/>
          <w:lang w:val="en-US"/>
        </w:rPr>
        <w:t xml:space="preserve">PP = Restricted to other </w:t>
      </w:r>
      <w:proofErr w:type="spellStart"/>
      <w:r w:rsidRPr="00A7343E">
        <w:rPr>
          <w:rFonts w:ascii="Times New Roman" w:hAnsi="Times New Roman" w:cs="Times New Roman"/>
          <w:lang w:val="en-US"/>
        </w:rPr>
        <w:t>programme</w:t>
      </w:r>
      <w:proofErr w:type="spellEnd"/>
      <w:r w:rsidRPr="00A7343E">
        <w:rPr>
          <w:rFonts w:ascii="Times New Roman" w:hAnsi="Times New Roman" w:cs="Times New Roman"/>
          <w:lang w:val="en-US"/>
        </w:rPr>
        <w:t xml:space="preserve"> participants (including the Commission Services).</w:t>
      </w:r>
    </w:p>
    <w:p w14:paraId="39604C8C" w14:textId="77777777" w:rsidR="006D7919" w:rsidRPr="00A7343E" w:rsidRDefault="006D7919" w:rsidP="006D7919">
      <w:pPr>
        <w:pStyle w:val="Testonotaapidipagina"/>
        <w:rPr>
          <w:rFonts w:ascii="Times New Roman" w:hAnsi="Times New Roman" w:cs="Times New Roman"/>
          <w:lang w:val="en-US"/>
        </w:rPr>
      </w:pPr>
      <w:r w:rsidRPr="00A7343E">
        <w:rPr>
          <w:rFonts w:ascii="Times New Roman" w:hAnsi="Times New Roman" w:cs="Times New Roman"/>
          <w:lang w:val="en-US"/>
        </w:rPr>
        <w:t>RE = Restricted to a group specified by the consortium (including the Commission Services).</w:t>
      </w:r>
    </w:p>
    <w:p w14:paraId="39604C8D" w14:textId="77777777" w:rsidR="006D7919" w:rsidRPr="00A7343E" w:rsidRDefault="006D7919" w:rsidP="006D7919">
      <w:pPr>
        <w:pStyle w:val="Testonotaapidipagina"/>
        <w:rPr>
          <w:rFonts w:ascii="Times New Roman" w:hAnsi="Times New Roman" w:cs="Times New Roman"/>
          <w:lang w:val="en-US"/>
        </w:rPr>
      </w:pPr>
      <w:r w:rsidRPr="00A7343E">
        <w:rPr>
          <w:rFonts w:ascii="Times New Roman" w:hAnsi="Times New Roman" w:cs="Times New Roman"/>
          <w:lang w:val="en-US"/>
        </w:rPr>
        <w:t>CO = Confidential, only for members of the consortium (including the Commission Services).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57726"/>
    <w:multiLevelType w:val="hybridMultilevel"/>
    <w:tmpl w:val="11B83D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237EB"/>
    <w:multiLevelType w:val="hybridMultilevel"/>
    <w:tmpl w:val="76A8AE60"/>
    <w:lvl w:ilvl="0" w:tplc="9CC6BD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4E442B"/>
    <w:multiLevelType w:val="hybridMultilevel"/>
    <w:tmpl w:val="EA5C6F96"/>
    <w:lvl w:ilvl="0" w:tplc="62C0F7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24736F"/>
    <w:multiLevelType w:val="hybridMultilevel"/>
    <w:tmpl w:val="0F408286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D1649"/>
    <w:multiLevelType w:val="hybridMultilevel"/>
    <w:tmpl w:val="B6BE4D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545FD8"/>
    <w:multiLevelType w:val="hybridMultilevel"/>
    <w:tmpl w:val="5BE02F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22A16"/>
    <w:multiLevelType w:val="hybridMultilevel"/>
    <w:tmpl w:val="C7ACAD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37622E"/>
    <w:multiLevelType w:val="multilevel"/>
    <w:tmpl w:val="831A24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747E5008"/>
    <w:multiLevelType w:val="hybridMultilevel"/>
    <w:tmpl w:val="272C3F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95866">
    <w:abstractNumId w:val="4"/>
  </w:num>
  <w:num w:numId="2" w16cid:durableId="15085590">
    <w:abstractNumId w:val="2"/>
  </w:num>
  <w:num w:numId="3" w16cid:durableId="799615787">
    <w:abstractNumId w:val="1"/>
  </w:num>
  <w:num w:numId="4" w16cid:durableId="1481118121">
    <w:abstractNumId w:val="7"/>
  </w:num>
  <w:num w:numId="5" w16cid:durableId="895317745">
    <w:abstractNumId w:val="3"/>
  </w:num>
  <w:num w:numId="6" w16cid:durableId="2026787674">
    <w:abstractNumId w:val="8"/>
  </w:num>
  <w:num w:numId="7" w16cid:durableId="2022580790">
    <w:abstractNumId w:val="5"/>
  </w:num>
  <w:num w:numId="8" w16cid:durableId="797376928">
    <w:abstractNumId w:val="6"/>
  </w:num>
  <w:num w:numId="9" w16cid:durableId="1072775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09A"/>
    <w:rsid w:val="00000AC0"/>
    <w:rsid w:val="00023EDC"/>
    <w:rsid w:val="000270F0"/>
    <w:rsid w:val="00027536"/>
    <w:rsid w:val="00042396"/>
    <w:rsid w:val="0007135E"/>
    <w:rsid w:val="000735EB"/>
    <w:rsid w:val="000855AE"/>
    <w:rsid w:val="0009543D"/>
    <w:rsid w:val="000A04DE"/>
    <w:rsid w:val="000F456E"/>
    <w:rsid w:val="001036CA"/>
    <w:rsid w:val="00110219"/>
    <w:rsid w:val="001210E0"/>
    <w:rsid w:val="00143350"/>
    <w:rsid w:val="001446CA"/>
    <w:rsid w:val="00176684"/>
    <w:rsid w:val="001C1892"/>
    <w:rsid w:val="001C1A2D"/>
    <w:rsid w:val="001E6AA7"/>
    <w:rsid w:val="0021279F"/>
    <w:rsid w:val="002203C2"/>
    <w:rsid w:val="002231B0"/>
    <w:rsid w:val="00263860"/>
    <w:rsid w:val="00263A70"/>
    <w:rsid w:val="002A0BE7"/>
    <w:rsid w:val="002A6C7C"/>
    <w:rsid w:val="002B62BA"/>
    <w:rsid w:val="002C716C"/>
    <w:rsid w:val="002D092F"/>
    <w:rsid w:val="0030007F"/>
    <w:rsid w:val="00310ABC"/>
    <w:rsid w:val="00346B20"/>
    <w:rsid w:val="00370108"/>
    <w:rsid w:val="00374EA7"/>
    <w:rsid w:val="003764B4"/>
    <w:rsid w:val="00392E19"/>
    <w:rsid w:val="003A33BB"/>
    <w:rsid w:val="003C39D7"/>
    <w:rsid w:val="003E29D6"/>
    <w:rsid w:val="003F4540"/>
    <w:rsid w:val="0040305A"/>
    <w:rsid w:val="00417C3E"/>
    <w:rsid w:val="00446032"/>
    <w:rsid w:val="00464F87"/>
    <w:rsid w:val="004726C5"/>
    <w:rsid w:val="00481F8F"/>
    <w:rsid w:val="00493CA7"/>
    <w:rsid w:val="004A7777"/>
    <w:rsid w:val="004C470C"/>
    <w:rsid w:val="004E5290"/>
    <w:rsid w:val="004F0CEA"/>
    <w:rsid w:val="005026D0"/>
    <w:rsid w:val="00515A75"/>
    <w:rsid w:val="00521139"/>
    <w:rsid w:val="0052548E"/>
    <w:rsid w:val="00531E52"/>
    <w:rsid w:val="00533351"/>
    <w:rsid w:val="00541E2C"/>
    <w:rsid w:val="00582F98"/>
    <w:rsid w:val="00597CEC"/>
    <w:rsid w:val="005C2F11"/>
    <w:rsid w:val="005C79AE"/>
    <w:rsid w:val="005D7B81"/>
    <w:rsid w:val="00604C5B"/>
    <w:rsid w:val="00627C50"/>
    <w:rsid w:val="0069210D"/>
    <w:rsid w:val="00695EE1"/>
    <w:rsid w:val="006C045A"/>
    <w:rsid w:val="006D7919"/>
    <w:rsid w:val="006E7F24"/>
    <w:rsid w:val="006F6942"/>
    <w:rsid w:val="00705403"/>
    <w:rsid w:val="00711C7B"/>
    <w:rsid w:val="00723446"/>
    <w:rsid w:val="0073020A"/>
    <w:rsid w:val="00740C7E"/>
    <w:rsid w:val="00756E78"/>
    <w:rsid w:val="007709F4"/>
    <w:rsid w:val="00790039"/>
    <w:rsid w:val="007A2389"/>
    <w:rsid w:val="007A4341"/>
    <w:rsid w:val="007B2654"/>
    <w:rsid w:val="007D73F9"/>
    <w:rsid w:val="007E542A"/>
    <w:rsid w:val="00806F27"/>
    <w:rsid w:val="00807491"/>
    <w:rsid w:val="00810A6C"/>
    <w:rsid w:val="00834D09"/>
    <w:rsid w:val="008B2AAA"/>
    <w:rsid w:val="008D2BE3"/>
    <w:rsid w:val="008E034B"/>
    <w:rsid w:val="008E0E3A"/>
    <w:rsid w:val="008E3057"/>
    <w:rsid w:val="0091489E"/>
    <w:rsid w:val="0092305F"/>
    <w:rsid w:val="00943B15"/>
    <w:rsid w:val="00947A7A"/>
    <w:rsid w:val="00974001"/>
    <w:rsid w:val="009C503B"/>
    <w:rsid w:val="009E1517"/>
    <w:rsid w:val="009E1BE8"/>
    <w:rsid w:val="009E704E"/>
    <w:rsid w:val="00A31217"/>
    <w:rsid w:val="00A33949"/>
    <w:rsid w:val="00A52536"/>
    <w:rsid w:val="00A57D3E"/>
    <w:rsid w:val="00A644D2"/>
    <w:rsid w:val="00A7343E"/>
    <w:rsid w:val="00A80593"/>
    <w:rsid w:val="00A87E11"/>
    <w:rsid w:val="00AB1250"/>
    <w:rsid w:val="00AC2A11"/>
    <w:rsid w:val="00AC509A"/>
    <w:rsid w:val="00AF43BD"/>
    <w:rsid w:val="00B127DA"/>
    <w:rsid w:val="00B65AAE"/>
    <w:rsid w:val="00B6628B"/>
    <w:rsid w:val="00B672F7"/>
    <w:rsid w:val="00B95D56"/>
    <w:rsid w:val="00BC1E33"/>
    <w:rsid w:val="00BF31A1"/>
    <w:rsid w:val="00BF433F"/>
    <w:rsid w:val="00C01735"/>
    <w:rsid w:val="00C140BD"/>
    <w:rsid w:val="00C14EAC"/>
    <w:rsid w:val="00C1599B"/>
    <w:rsid w:val="00C509E3"/>
    <w:rsid w:val="00C5398B"/>
    <w:rsid w:val="00CA7C5D"/>
    <w:rsid w:val="00CD2434"/>
    <w:rsid w:val="00CD37EE"/>
    <w:rsid w:val="00CE5F8A"/>
    <w:rsid w:val="00CE7327"/>
    <w:rsid w:val="00D00E40"/>
    <w:rsid w:val="00D078D7"/>
    <w:rsid w:val="00D11209"/>
    <w:rsid w:val="00D30A28"/>
    <w:rsid w:val="00D31640"/>
    <w:rsid w:val="00D81811"/>
    <w:rsid w:val="00D852AD"/>
    <w:rsid w:val="00D858F3"/>
    <w:rsid w:val="00DB5E56"/>
    <w:rsid w:val="00DB673D"/>
    <w:rsid w:val="00DD4636"/>
    <w:rsid w:val="00DE4E87"/>
    <w:rsid w:val="00E4172C"/>
    <w:rsid w:val="00E41C78"/>
    <w:rsid w:val="00E52FD7"/>
    <w:rsid w:val="00E72317"/>
    <w:rsid w:val="00E74909"/>
    <w:rsid w:val="00E77E09"/>
    <w:rsid w:val="00EA1386"/>
    <w:rsid w:val="00EB0B1E"/>
    <w:rsid w:val="00EC65A6"/>
    <w:rsid w:val="00ED517F"/>
    <w:rsid w:val="00EE0F80"/>
    <w:rsid w:val="00F25D8C"/>
    <w:rsid w:val="00F3207A"/>
    <w:rsid w:val="00F363DE"/>
    <w:rsid w:val="00F60BE0"/>
    <w:rsid w:val="00F6774D"/>
    <w:rsid w:val="00F90537"/>
    <w:rsid w:val="00F92A52"/>
    <w:rsid w:val="00FA492B"/>
    <w:rsid w:val="00FB3EEC"/>
    <w:rsid w:val="00FB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04BA3"/>
  <w15:chartTrackingRefBased/>
  <w15:docId w15:val="{04236CAA-BF1F-4B54-8274-E521D7019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7400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0070C0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74001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C509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974001"/>
    <w:rPr>
      <w:rFonts w:ascii="Times New Roman" w:eastAsiaTheme="majorEastAsia" w:hAnsi="Times New Roman" w:cstheme="majorBidi"/>
      <w:color w:val="0070C0"/>
      <w:sz w:val="28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74001"/>
    <w:rPr>
      <w:rFonts w:ascii="Times New Roman" w:eastAsiaTheme="majorEastAsia" w:hAnsi="Times New Roman" w:cstheme="majorBidi"/>
      <w:sz w:val="24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C2A1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C2A1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C2A11"/>
    <w:rPr>
      <w:vertAlign w:val="superscript"/>
    </w:rPr>
  </w:style>
  <w:style w:type="paragraph" w:styleId="Didascalia">
    <w:name w:val="caption"/>
    <w:basedOn w:val="Normale"/>
    <w:uiPriority w:val="35"/>
    <w:qFormat/>
    <w:rsid w:val="00000AC0"/>
    <w:pPr>
      <w:suppressLineNumbers/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i/>
      <w:sz w:val="24"/>
      <w:szCs w:val="20"/>
      <w:lang w:val="en-US"/>
    </w:rPr>
  </w:style>
  <w:style w:type="paragraph" w:customStyle="1" w:styleId="Default">
    <w:name w:val="Default"/>
    <w:rsid w:val="00533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44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44D2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64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4F87"/>
  </w:style>
  <w:style w:type="paragraph" w:styleId="Pidipagina">
    <w:name w:val="footer"/>
    <w:basedOn w:val="Normale"/>
    <w:link w:val="PidipaginaCarattere"/>
    <w:uiPriority w:val="99"/>
    <w:unhideWhenUsed/>
    <w:rsid w:val="00464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4F87"/>
  </w:style>
  <w:style w:type="table" w:styleId="Grigliatabella">
    <w:name w:val="Table Grid"/>
    <w:basedOn w:val="Tabellanormale"/>
    <w:uiPriority w:val="39"/>
    <w:rsid w:val="00DD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6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14977-FF19-49F6-AB23-B477593EF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1841</Words>
  <Characters>10499</Characters>
  <Application>Microsoft Office Word</Application>
  <DocSecurity>0</DocSecurity>
  <Lines>87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SUBATECH</Company>
  <LinksUpToDate>false</LinksUpToDate>
  <CharactersWithSpaces>12316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 AMETSHAEVA</dc:creator>
  <cp:keywords/>
  <dc:description/>
  <cp:lastModifiedBy>Alessandro Scordo</cp:lastModifiedBy>
  <cp:revision>97</cp:revision>
  <cp:lastPrinted>2020-06-24T15:55:00Z</cp:lastPrinted>
  <dcterms:created xsi:type="dcterms:W3CDTF">2024-08-23T09:55:00Z</dcterms:created>
  <dcterms:modified xsi:type="dcterms:W3CDTF">2024-09-10T19:07:00Z</dcterms:modified>
</cp:coreProperties>
</file>