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01EF1" w14:textId="77777777" w:rsidR="0067001F" w:rsidRDefault="00AC509A">
      <w:pPr>
        <w:rPr>
          <w:rFonts w:ascii="Times New Roman" w:hAnsi="Times New Roman" w:cs="Times New Roman"/>
          <w:b/>
          <w:sz w:val="24"/>
        </w:rPr>
      </w:pPr>
      <w:r w:rsidRPr="00AC2A11">
        <w:rPr>
          <w:rFonts w:ascii="Times New Roman" w:hAnsi="Times New Roman" w:cs="Times New Roman"/>
          <w:b/>
          <w:sz w:val="24"/>
        </w:rPr>
        <w:t>Template JRA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913"/>
        <w:gridCol w:w="2405"/>
        <w:gridCol w:w="3293"/>
      </w:tblGrid>
      <w:tr w:rsidR="00A644D2" w:rsidRPr="001C1A2D" w14:paraId="714EDAAB" w14:textId="77777777" w:rsidTr="009931F1">
        <w:trPr>
          <w:trHeight w:val="340"/>
          <w:jc w:val="center"/>
        </w:trPr>
        <w:tc>
          <w:tcPr>
            <w:tcW w:w="1352" w:type="pct"/>
            <w:vAlign w:val="center"/>
          </w:tcPr>
          <w:p w14:paraId="342FCB2F" w14:textId="77777777" w:rsidR="00A644D2" w:rsidRPr="001C1A2D" w:rsidRDefault="00A644D2" w:rsidP="0099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C1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Work package number</w:t>
            </w:r>
          </w:p>
        </w:tc>
        <w:tc>
          <w:tcPr>
            <w:tcW w:w="504" w:type="pct"/>
            <w:vAlign w:val="center"/>
          </w:tcPr>
          <w:p w14:paraId="2892966E" w14:textId="77777777" w:rsidR="00A644D2" w:rsidRPr="001C1A2D" w:rsidRDefault="00A644D2" w:rsidP="001C1A2D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C1A2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GB"/>
              </w:rPr>
              <w:t>WP</w:t>
            </w:r>
            <w:r w:rsidR="00321690" w:rsidRPr="003216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7" w:type="pct"/>
            <w:vAlign w:val="center"/>
          </w:tcPr>
          <w:p w14:paraId="1AA1B0F6" w14:textId="77777777" w:rsidR="00A644D2" w:rsidRPr="001C1A2D" w:rsidRDefault="00A644D2" w:rsidP="009931F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1C1A2D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GB"/>
              </w:rPr>
              <w:t>Start date</w:t>
            </w:r>
          </w:p>
        </w:tc>
        <w:tc>
          <w:tcPr>
            <w:tcW w:w="1817" w:type="pct"/>
            <w:vAlign w:val="center"/>
          </w:tcPr>
          <w:p w14:paraId="480E8D48" w14:textId="77777777" w:rsidR="00A644D2" w:rsidRPr="001C1A2D" w:rsidRDefault="001C1A2D" w:rsidP="009931F1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C1A2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GB"/>
              </w:rPr>
              <w:t>01/06/2019</w:t>
            </w:r>
          </w:p>
        </w:tc>
      </w:tr>
      <w:tr w:rsidR="00A644D2" w:rsidRPr="001C1A2D" w14:paraId="5D50EE3D" w14:textId="77777777" w:rsidTr="009931F1">
        <w:trPr>
          <w:trHeight w:val="340"/>
          <w:jc w:val="center"/>
        </w:trPr>
        <w:tc>
          <w:tcPr>
            <w:tcW w:w="1352" w:type="pct"/>
            <w:vAlign w:val="center"/>
          </w:tcPr>
          <w:p w14:paraId="7927D851" w14:textId="77777777" w:rsidR="00A644D2" w:rsidRPr="001C1A2D" w:rsidRDefault="00A644D2" w:rsidP="0099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C1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Activity Type</w:t>
            </w:r>
          </w:p>
        </w:tc>
        <w:tc>
          <w:tcPr>
            <w:tcW w:w="3648" w:type="pct"/>
            <w:gridSpan w:val="3"/>
            <w:tcBorders>
              <w:right w:val="single" w:sz="4" w:space="0" w:color="000000"/>
            </w:tcBorders>
            <w:vAlign w:val="center"/>
          </w:tcPr>
          <w:p w14:paraId="08A2818F" w14:textId="77777777" w:rsidR="00A644D2" w:rsidRPr="001C1A2D" w:rsidRDefault="001C1A2D" w:rsidP="0099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1A2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Joint Research Activity</w:t>
            </w:r>
          </w:p>
        </w:tc>
      </w:tr>
      <w:tr w:rsidR="00A644D2" w:rsidRPr="00321690" w14:paraId="76FAAFEE" w14:textId="77777777" w:rsidTr="009931F1">
        <w:trPr>
          <w:trHeight w:val="340"/>
          <w:jc w:val="center"/>
        </w:trPr>
        <w:tc>
          <w:tcPr>
            <w:tcW w:w="1352" w:type="pct"/>
            <w:vAlign w:val="center"/>
          </w:tcPr>
          <w:p w14:paraId="04D08935" w14:textId="77777777" w:rsidR="00A644D2" w:rsidRPr="001C1A2D" w:rsidRDefault="00A644D2" w:rsidP="0099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C1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Work package acronym</w:t>
            </w:r>
          </w:p>
        </w:tc>
        <w:tc>
          <w:tcPr>
            <w:tcW w:w="3648" w:type="pct"/>
            <w:gridSpan w:val="3"/>
            <w:tcBorders>
              <w:right w:val="single" w:sz="4" w:space="0" w:color="000000"/>
            </w:tcBorders>
            <w:vAlign w:val="center"/>
          </w:tcPr>
          <w:p w14:paraId="4F2C7112" w14:textId="77777777" w:rsidR="00A644D2" w:rsidRPr="001C1A2D" w:rsidRDefault="00321690" w:rsidP="00321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1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JRA4-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TMD-neXt</w:t>
            </w:r>
          </w:p>
        </w:tc>
      </w:tr>
      <w:tr w:rsidR="00A644D2" w:rsidRPr="00EE6FB3" w14:paraId="48962F66" w14:textId="77777777" w:rsidTr="009931F1">
        <w:trPr>
          <w:trHeight w:val="340"/>
          <w:jc w:val="center"/>
        </w:trPr>
        <w:tc>
          <w:tcPr>
            <w:tcW w:w="1352" w:type="pct"/>
            <w:tcBorders>
              <w:bottom w:val="single" w:sz="4" w:space="0" w:color="000000"/>
            </w:tcBorders>
            <w:vAlign w:val="center"/>
          </w:tcPr>
          <w:p w14:paraId="0A3C28FD" w14:textId="77777777" w:rsidR="00A644D2" w:rsidRPr="001C1A2D" w:rsidRDefault="00A644D2" w:rsidP="0099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C1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Work package title</w:t>
            </w:r>
          </w:p>
        </w:tc>
        <w:tc>
          <w:tcPr>
            <w:tcW w:w="3648" w:type="pct"/>
            <w:gridSpan w:val="3"/>
            <w:tcBorders>
              <w:bottom w:val="single" w:sz="4" w:space="0" w:color="000000"/>
            </w:tcBorders>
            <w:vAlign w:val="center"/>
          </w:tcPr>
          <w:p w14:paraId="40FD1833" w14:textId="77777777" w:rsidR="00A644D2" w:rsidRPr="001C1A2D" w:rsidRDefault="00321690" w:rsidP="0099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21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 structure of the nucleon in momentum space</w:t>
            </w:r>
          </w:p>
        </w:tc>
      </w:tr>
    </w:tbl>
    <w:p w14:paraId="44A531D9" w14:textId="77777777" w:rsidR="00A644D2" w:rsidRPr="001C1A2D" w:rsidRDefault="00A644D2">
      <w:pPr>
        <w:rPr>
          <w:rFonts w:ascii="Times New Roman" w:hAnsi="Times New Roman" w:cs="Times New Roman"/>
          <w:b/>
          <w:sz w:val="24"/>
          <w:lang w:val="en-US"/>
        </w:rPr>
      </w:pPr>
    </w:p>
    <w:p w14:paraId="10762ADA" w14:textId="77777777" w:rsidR="0091489E" w:rsidRPr="008E465B" w:rsidRDefault="001A29F2" w:rsidP="0091489E">
      <w:pPr>
        <w:keepNext/>
        <w:keepLines/>
        <w:numPr>
          <w:ilvl w:val="0"/>
          <w:numId w:val="4"/>
        </w:numPr>
        <w:spacing w:before="240" w:after="0"/>
        <w:ind w:left="284" w:hanging="284"/>
        <w:jc w:val="both"/>
        <w:outlineLvl w:val="0"/>
        <w:rPr>
          <w:rFonts w:ascii="Times New Roman" w:eastAsiaTheme="majorEastAsia" w:hAnsi="Times New Roman" w:cstheme="majorBidi"/>
          <w:color w:val="0070C0"/>
          <w:sz w:val="28"/>
          <w:szCs w:val="32"/>
          <w:lang w:val="en-US"/>
        </w:rPr>
      </w:pPr>
      <w:r>
        <w:rPr>
          <w:rFonts w:ascii="Times New Roman" w:eastAsiaTheme="majorEastAsia" w:hAnsi="Times New Roman" w:cstheme="majorBidi"/>
          <w:color w:val="0070C0"/>
          <w:sz w:val="28"/>
          <w:szCs w:val="32"/>
          <w:lang w:val="en-US"/>
        </w:rPr>
        <w:t>Work</w:t>
      </w:r>
      <w:r w:rsidR="0091489E" w:rsidRPr="008E465B">
        <w:rPr>
          <w:rFonts w:ascii="Times New Roman" w:eastAsiaTheme="majorEastAsia" w:hAnsi="Times New Roman" w:cstheme="majorBidi"/>
          <w:color w:val="0070C0"/>
          <w:sz w:val="28"/>
          <w:szCs w:val="32"/>
          <w:lang w:val="en-US"/>
        </w:rPr>
        <w:t xml:space="preserve"> carried out and overview of progress</w:t>
      </w:r>
    </w:p>
    <w:p w14:paraId="20569895" w14:textId="77777777" w:rsidR="001C1A2D" w:rsidRPr="008E465B" w:rsidRDefault="001C1A2D" w:rsidP="001C1A2D">
      <w:pPr>
        <w:keepNext/>
        <w:keepLines/>
        <w:numPr>
          <w:ilvl w:val="1"/>
          <w:numId w:val="4"/>
        </w:numPr>
        <w:spacing w:before="40" w:after="0"/>
        <w:ind w:left="567" w:hanging="567"/>
        <w:outlineLvl w:val="1"/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</w:pPr>
      <w:r w:rsidRPr="008E465B"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  <w:t>Project objectives</w:t>
      </w:r>
    </w:p>
    <w:p w14:paraId="35284620" w14:textId="77777777" w:rsidR="00EE6FB3" w:rsidRDefault="00EE6FB3" w:rsidP="00CE5B18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EE6FB3">
        <w:rPr>
          <w:rFonts w:ascii="Times New Roman" w:hAnsi="Times New Roman" w:cs="Times New Roman"/>
          <w:i/>
          <w:lang w:val="en-US"/>
        </w:rPr>
        <w:t>[Please give an overview of the project objectives for the third reporting period (June 2022 – July 2024), with regard to the overall objectives as described in the Annex 1 of the Grant Agreement and summarized below.]</w:t>
      </w:r>
    </w:p>
    <w:p w14:paraId="651703BA" w14:textId="77777777" w:rsidR="00EE6FB3" w:rsidRDefault="00EE6FB3" w:rsidP="00CE5B18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3EF6E910" w14:textId="77777777" w:rsidR="00206BA5" w:rsidRPr="004C7A03" w:rsidRDefault="00206BA5" w:rsidP="00C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</w:pPr>
      <w:r w:rsidRPr="00CE5B18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>T</w:t>
      </w:r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>he exploration of the internal structure of hadrons is one of the core missions of hadronic physics. TMD-</w:t>
      </w:r>
      <w:proofErr w:type="spellStart"/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>neXt</w:t>
      </w:r>
      <w:proofErr w:type="spellEnd"/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 xml:space="preserve"> will</w:t>
      </w:r>
      <w:r w:rsidRPr="00CE5B18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 xml:space="preserve"> </w:t>
      </w:r>
      <w:proofErr w:type="gramStart"/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>join together</w:t>
      </w:r>
      <w:proofErr w:type="gramEnd"/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 xml:space="preserve"> a network of experimentalists and theorists with the aim of mapping the distributions of </w:t>
      </w:r>
      <w:proofErr w:type="spellStart"/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>partons</w:t>
      </w:r>
      <w:proofErr w:type="spellEnd"/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 xml:space="preserve"> inside</w:t>
      </w:r>
      <w:r w:rsidRPr="00CE5B18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 xml:space="preserve"> </w:t>
      </w:r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>hadrons in momentum space, including their dependence on spin. The complete three-dimensional information on</w:t>
      </w:r>
      <w:r w:rsidRPr="00CE5B18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 xml:space="preserve"> </w:t>
      </w:r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>these distributions is encoded in Transverse-Momentum Dependent Parton-Distribution Functions (TMD PDFs). In</w:t>
      </w:r>
      <w:r w:rsidRPr="00CE5B18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 xml:space="preserve"> </w:t>
      </w:r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 xml:space="preserve">experimental observables, they are often combined with Transverse-Momentum Dependent Fragmentation </w:t>
      </w:r>
      <w:proofErr w:type="gramStart"/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>Functions(</w:t>
      </w:r>
      <w:proofErr w:type="gramEnd"/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 xml:space="preserve">TMD FFs). </w:t>
      </w:r>
    </w:p>
    <w:p w14:paraId="2157D345" w14:textId="77777777" w:rsidR="00692809" w:rsidRPr="004C7A03" w:rsidRDefault="00692809" w:rsidP="00C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</w:pPr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>TMD-</w:t>
      </w:r>
      <w:proofErr w:type="spellStart"/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>neXt</w:t>
      </w:r>
      <w:proofErr w:type="spellEnd"/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 xml:space="preserve"> will open the way to the next-generation extractions of Transverse-Momentum Distributions (TMDs).</w:t>
      </w:r>
    </w:p>
    <w:p w14:paraId="4150CA58" w14:textId="77777777" w:rsidR="0090796D" w:rsidRPr="004C7A03" w:rsidRDefault="0090796D" w:rsidP="00CE5B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</w:pPr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>In the envisaged four years’ running of the work package, TMD-</w:t>
      </w:r>
      <w:proofErr w:type="spellStart"/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>neXt</w:t>
      </w:r>
      <w:proofErr w:type="spellEnd"/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 xml:space="preserve"> plans to:</w:t>
      </w:r>
    </w:p>
    <w:p w14:paraId="536F685C" w14:textId="77777777" w:rsidR="0090796D" w:rsidRPr="004C7A03" w:rsidRDefault="0090796D" w:rsidP="00C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</w:pPr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>- increase the amount of data available for TMD studies,</w:t>
      </w:r>
    </w:p>
    <w:p w14:paraId="74037BD1" w14:textId="77777777" w:rsidR="0090796D" w:rsidRPr="004C7A03" w:rsidRDefault="0090796D" w:rsidP="00C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</w:pPr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>- test the validity and limits of applicability of the TMD framework,</w:t>
      </w:r>
    </w:p>
    <w:p w14:paraId="44B1FE6E" w14:textId="77777777" w:rsidR="0090796D" w:rsidRPr="004C7A03" w:rsidRDefault="0090796D" w:rsidP="00C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</w:pPr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>- extract TMDs from available data,</w:t>
      </w:r>
    </w:p>
    <w:p w14:paraId="7B7AA563" w14:textId="77777777" w:rsidR="000A04DE" w:rsidRPr="004C7A03" w:rsidRDefault="0090796D" w:rsidP="00CE5B1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n-GB"/>
        </w:rPr>
      </w:pPr>
      <w:r w:rsidRPr="004C7A03">
        <w:rPr>
          <w:rFonts w:ascii="Times New Roman" w:eastAsia="Times New Roman" w:hAnsi="Times New Roman" w:cs="Times New Roman"/>
          <w:sz w:val="24"/>
          <w:szCs w:val="25"/>
          <w:lang w:val="en-US" w:eastAsia="en-GB"/>
        </w:rPr>
        <w:t>- extend the formalism in particular to gluon-dominated processes.</w:t>
      </w:r>
    </w:p>
    <w:p w14:paraId="2B27C898" w14:textId="77777777" w:rsidR="000A04DE" w:rsidRDefault="000A04DE" w:rsidP="000A04DE">
      <w:pPr>
        <w:rPr>
          <w:lang w:val="en-US"/>
        </w:rPr>
      </w:pPr>
    </w:p>
    <w:p w14:paraId="30472BD6" w14:textId="77777777" w:rsidR="007709F4" w:rsidRPr="00C46FC9" w:rsidRDefault="007709F4" w:rsidP="007709F4">
      <w:pPr>
        <w:keepNext/>
        <w:keepLines/>
        <w:numPr>
          <w:ilvl w:val="1"/>
          <w:numId w:val="4"/>
        </w:numPr>
        <w:spacing w:before="40" w:after="0"/>
        <w:ind w:left="426" w:hanging="426"/>
        <w:jc w:val="both"/>
        <w:outlineLvl w:val="1"/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</w:pPr>
      <w:r w:rsidRPr="008E465B"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  <w:t xml:space="preserve">Progress made during the reporting period towards the objectives </w:t>
      </w:r>
    </w:p>
    <w:p w14:paraId="3569888F" w14:textId="77777777" w:rsidR="00EE6FB3" w:rsidRDefault="00EE6FB3" w:rsidP="00CE5B18">
      <w:pPr>
        <w:suppressLineNumbers/>
        <w:suppressAutoHyphens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i/>
          <w:lang w:val="en-US"/>
        </w:rPr>
      </w:pPr>
      <w:bookmarkStart w:id="0" w:name="_Toc158884243"/>
      <w:bookmarkStart w:id="1" w:name="_Toc158883511"/>
      <w:bookmarkStart w:id="2" w:name="_Toc158884625"/>
      <w:r w:rsidRPr="00EE6FB3">
        <w:rPr>
          <w:i/>
          <w:lang w:val="en-US"/>
        </w:rPr>
        <w:t>[Please describe the progress made during the third reporting period in line with your Gantt chart and the project overall tasks as described in the Annex 1 of the Grant Agreement and summarized below.]</w:t>
      </w:r>
    </w:p>
    <w:p w14:paraId="2CA8AB4B" w14:textId="77777777" w:rsidR="00CE5B18" w:rsidRDefault="00CE5B18" w:rsidP="00CE5B18">
      <w:pPr>
        <w:suppressLineNumbers/>
        <w:suppressAutoHyphens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0"/>
          <w:lang w:val="en-US"/>
        </w:rPr>
      </w:pPr>
      <w:r w:rsidRPr="00B50D79">
        <w:rPr>
          <w:rFonts w:ascii="Times New Roman" w:eastAsia="Times New Roman" w:hAnsi="Times New Roman" w:cs="Times New Roman"/>
          <w:b/>
          <w:i/>
          <w:sz w:val="24"/>
          <w:szCs w:val="20"/>
          <w:lang w:val="en-US"/>
        </w:rPr>
        <w:t>Table</w:t>
      </w:r>
      <w:bookmarkEnd w:id="0"/>
      <w:bookmarkEnd w:id="1"/>
      <w:r w:rsidRPr="00B50D79">
        <w:rPr>
          <w:rFonts w:ascii="Times New Roman" w:eastAsia="Times New Roman" w:hAnsi="Times New Roman" w:cs="Times New Roman"/>
          <w:b/>
          <w:i/>
          <w:sz w:val="24"/>
          <w:szCs w:val="20"/>
          <w:lang w:val="en-US"/>
        </w:rPr>
        <w:t xml:space="preserve"> 1.</w:t>
      </w:r>
      <w:bookmarkEnd w:id="2"/>
      <w:r>
        <w:rPr>
          <w:rFonts w:ascii="Times New Roman" w:eastAsia="Times New Roman" w:hAnsi="Times New Roman" w:cs="Times New Roman"/>
          <w:b/>
          <w:i/>
          <w:sz w:val="24"/>
          <w:szCs w:val="20"/>
          <w:lang w:val="en-US"/>
        </w:rPr>
        <w:t>2</w:t>
      </w:r>
      <w:r w:rsidRPr="00B50D79">
        <w:rPr>
          <w:rFonts w:ascii="Times New Roman" w:eastAsia="Times New Roman" w:hAnsi="Times New Roman" w:cs="Times New Roman"/>
          <w:b/>
          <w:i/>
          <w:sz w:val="24"/>
          <w:szCs w:val="20"/>
          <w:lang w:val="en-US"/>
        </w:rPr>
        <w:t>: Progress made during the reporting period towards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8E7" w:rsidRPr="00EE6FB3" w14:paraId="3143E309" w14:textId="77777777" w:rsidTr="00C313B6">
        <w:tc>
          <w:tcPr>
            <w:tcW w:w="9062" w:type="dxa"/>
          </w:tcPr>
          <w:p w14:paraId="5DC031D0" w14:textId="77777777" w:rsidR="00F758E7" w:rsidRPr="00F758E7" w:rsidRDefault="00F758E7" w:rsidP="00F758E7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758E7">
              <w:rPr>
                <w:rFonts w:ascii="Times New Roman" w:hAnsi="Times New Roman" w:cs="Times New Roman"/>
                <w:b/>
                <w:i/>
                <w:lang w:val="en-US"/>
              </w:rPr>
              <w:t xml:space="preserve">Task 1: Analysis of Drell-Yan (DY) data. The COMPASS collaboration will analyze unpolarized and polarized DY </w:t>
            </w:r>
            <w:proofErr w:type="spellStart"/>
            <w:proofErr w:type="gramStart"/>
            <w:r w:rsidRPr="00F758E7">
              <w:rPr>
                <w:rFonts w:ascii="Times New Roman" w:hAnsi="Times New Roman" w:cs="Times New Roman"/>
                <w:b/>
                <w:i/>
                <w:lang w:val="en-US"/>
              </w:rPr>
              <w:t>data,suitable</w:t>
            </w:r>
            <w:proofErr w:type="spellEnd"/>
            <w:proofErr w:type="gramEnd"/>
            <w:r w:rsidRPr="00F758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for the study of unpolarized TMDs and the </w:t>
            </w:r>
            <w:proofErr w:type="spellStart"/>
            <w:r w:rsidRPr="00F758E7">
              <w:rPr>
                <w:rFonts w:ascii="Times New Roman" w:hAnsi="Times New Roman" w:cs="Times New Roman"/>
                <w:b/>
                <w:i/>
                <w:lang w:val="en-US"/>
              </w:rPr>
              <w:t>Sivers</w:t>
            </w:r>
            <w:proofErr w:type="spellEnd"/>
            <w:r w:rsidRPr="00F758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polarized TMD in the range 4 GeV &lt; Q &lt; 9 GeV. Of particular importance is the experimental verification of the sign-reversal property of the </w:t>
            </w:r>
            <w:proofErr w:type="spellStart"/>
            <w:r w:rsidRPr="00F758E7">
              <w:rPr>
                <w:rFonts w:ascii="Times New Roman" w:hAnsi="Times New Roman" w:cs="Times New Roman"/>
                <w:b/>
                <w:i/>
                <w:lang w:val="en-US"/>
              </w:rPr>
              <w:t>Sivers</w:t>
            </w:r>
            <w:proofErr w:type="spellEnd"/>
            <w:r w:rsidRPr="00F758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function in polarized Drell-Yan processes, which is a crucial test of the validity of TMD factorization.</w:t>
            </w:r>
          </w:p>
        </w:tc>
      </w:tr>
      <w:tr w:rsidR="00AF36AB" w:rsidRPr="00EE6FB3" w14:paraId="0DE0A2EC" w14:textId="77777777" w:rsidTr="00C313B6">
        <w:tc>
          <w:tcPr>
            <w:tcW w:w="9062" w:type="dxa"/>
          </w:tcPr>
          <w:p w14:paraId="1E92656B" w14:textId="77777777" w:rsidR="00AF36AB" w:rsidRPr="003775EB" w:rsidRDefault="00AF36AB" w:rsidP="00AF36AB">
            <w:pPr>
              <w:rPr>
                <w:rFonts w:ascii="Times New Roman" w:hAnsi="Times New Roman" w:cs="Times New Roman"/>
                <w:lang w:val="en-US"/>
              </w:rPr>
            </w:pPr>
          </w:p>
          <w:p w14:paraId="71497BA8" w14:textId="2EF8A40F" w:rsidR="00AF36AB" w:rsidRPr="00AC0A6A" w:rsidRDefault="00AF36AB" w:rsidP="00AF36AB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lang w:val="en-GB"/>
              </w:rPr>
            </w:pPr>
            <w:r w:rsidRPr="00AC0A6A">
              <w:rPr>
                <w:rFonts w:ascii="Times New Roman" w:hAnsi="Times New Roman" w:cs="Times New Roman"/>
                <w:lang w:val="en-US"/>
              </w:rPr>
              <w:t xml:space="preserve">COMPASS: The </w:t>
            </w:r>
            <w:r w:rsidRPr="00AC0A6A">
              <w:rPr>
                <w:rFonts w:ascii="Times New Roman" w:hAnsi="Times New Roman" w:cs="Times New Roman"/>
                <w:lang w:val="en-GB"/>
              </w:rPr>
              <w:t>analysis of transverse spin asymmetries from 2015 and 2018 data taking in the dimuon high mass range (4.3 GeV/c</w:t>
            </w:r>
            <w:r w:rsidRPr="00AC0A6A">
              <w:rPr>
                <w:rFonts w:ascii="Times New Roman" w:hAnsi="Times New Roman" w:cs="Times New Roman"/>
                <w:vertAlign w:val="superscript"/>
                <w:lang w:val="en-GB"/>
              </w:rPr>
              <w:t>2</w:t>
            </w:r>
            <w:r w:rsidRPr="00AC0A6A">
              <w:rPr>
                <w:rFonts w:ascii="Times New Roman" w:hAnsi="Times New Roman" w:cs="Times New Roman"/>
                <w:lang w:val="en-GB"/>
              </w:rPr>
              <w:t xml:space="preserve"> - 8.5 GeV/c</w:t>
            </w:r>
            <w:r w:rsidRPr="00AC0A6A">
              <w:rPr>
                <w:rFonts w:ascii="Times New Roman" w:hAnsi="Times New Roman" w:cs="Times New Roman"/>
                <w:vertAlign w:val="superscript"/>
                <w:lang w:val="en-GB"/>
              </w:rPr>
              <w:t>2</w:t>
            </w:r>
            <w:r w:rsidRPr="00AC0A6A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has been published</w:t>
            </w:r>
            <w:r w:rsidR="00361948">
              <w:rPr>
                <w:rFonts w:ascii="Times New Roman" w:hAnsi="Times New Roman" w:cs="Times New Roman"/>
                <w:lang w:val="en-GB"/>
              </w:rPr>
              <w:t xml:space="preserve"> (</w:t>
            </w:r>
            <w:r w:rsidR="00361948" w:rsidRPr="00361948">
              <w:rPr>
                <w:rFonts w:ascii="Times New Roman" w:hAnsi="Times New Roman" w:cs="Times New Roman"/>
                <w:lang w:val="en-US"/>
              </w:rPr>
              <w:t>arxiv.org/abs/2312.17379</w:t>
            </w:r>
            <w:r w:rsidR="00361948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GB"/>
              </w:rPr>
              <w:t xml:space="preserve">. </w:t>
            </w:r>
            <w:r w:rsidR="00125C8D" w:rsidRPr="00125C8D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="00125C8D" w:rsidRPr="00125C8D">
              <w:rPr>
                <w:rFonts w:ascii="Times New Roman" w:hAnsi="Times New Roman" w:cs="Times New Roman"/>
              </w:rPr>
              <w:t>Sivers</w:t>
            </w:r>
            <w:proofErr w:type="spellEnd"/>
            <w:r w:rsidR="00125C8D" w:rsidRPr="0012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5C8D" w:rsidRPr="00125C8D">
              <w:rPr>
                <w:rFonts w:ascii="Times New Roman" w:hAnsi="Times New Roman" w:cs="Times New Roman"/>
              </w:rPr>
              <w:t>asymmetry</w:t>
            </w:r>
            <w:proofErr w:type="spellEnd"/>
            <w:r w:rsidR="00125C8D" w:rsidRPr="0012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5C8D" w:rsidRPr="00125C8D">
              <w:rPr>
                <w:rFonts w:ascii="Times New Roman" w:hAnsi="Times New Roman" w:cs="Times New Roman"/>
              </w:rPr>
              <w:t>is</w:t>
            </w:r>
            <w:proofErr w:type="spellEnd"/>
            <w:r w:rsidR="00125C8D" w:rsidRPr="0012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5C8D" w:rsidRPr="00125C8D">
              <w:rPr>
                <w:rFonts w:ascii="Times New Roman" w:hAnsi="Times New Roman" w:cs="Times New Roman"/>
              </w:rPr>
              <w:t>found</w:t>
            </w:r>
            <w:proofErr w:type="spellEnd"/>
            <w:r w:rsidR="00125C8D" w:rsidRPr="00125C8D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125C8D" w:rsidRPr="00125C8D">
              <w:rPr>
                <w:rFonts w:ascii="Times New Roman" w:hAnsi="Times New Roman" w:cs="Times New Roman"/>
              </w:rPr>
              <w:t>be</w:t>
            </w:r>
            <w:proofErr w:type="spellEnd"/>
            <w:r w:rsidR="00125C8D" w:rsidRPr="00125C8D">
              <w:rPr>
                <w:rFonts w:ascii="Times New Roman" w:hAnsi="Times New Roman" w:cs="Times New Roman"/>
              </w:rPr>
              <w:t xml:space="preserve"> one standard </w:t>
            </w:r>
            <w:proofErr w:type="spellStart"/>
            <w:r w:rsidR="00125C8D" w:rsidRPr="00125C8D">
              <w:rPr>
                <w:rFonts w:ascii="Times New Roman" w:hAnsi="Times New Roman" w:cs="Times New Roman"/>
              </w:rPr>
              <w:t>deviation</w:t>
            </w:r>
            <w:proofErr w:type="spellEnd"/>
            <w:r w:rsidR="00125C8D" w:rsidRPr="0012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5C8D" w:rsidRPr="00125C8D">
              <w:rPr>
                <w:rFonts w:ascii="Times New Roman" w:hAnsi="Times New Roman" w:cs="Times New Roman"/>
              </w:rPr>
              <w:t>above</w:t>
            </w:r>
            <w:proofErr w:type="spellEnd"/>
            <w:r w:rsidR="00125C8D" w:rsidRPr="0012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5C8D" w:rsidRPr="00125C8D">
              <w:rPr>
                <w:rFonts w:ascii="Times New Roman" w:hAnsi="Times New Roman" w:cs="Times New Roman"/>
              </w:rPr>
              <w:t>zero</w:t>
            </w:r>
            <w:proofErr w:type="spellEnd"/>
            <w:r w:rsidR="00125C8D" w:rsidRPr="00125C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25C8D" w:rsidRPr="00125C8D">
              <w:rPr>
                <w:rFonts w:ascii="Times New Roman" w:hAnsi="Times New Roman" w:cs="Times New Roman"/>
              </w:rPr>
              <w:t>which</w:t>
            </w:r>
            <w:proofErr w:type="spellEnd"/>
            <w:r w:rsidR="00125C8D" w:rsidRPr="0012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5C8D" w:rsidRPr="00125C8D">
              <w:rPr>
                <w:rFonts w:ascii="Times New Roman" w:hAnsi="Times New Roman" w:cs="Times New Roman"/>
              </w:rPr>
              <w:t>is</w:t>
            </w:r>
            <w:proofErr w:type="spellEnd"/>
            <w:r w:rsidR="00125C8D" w:rsidRPr="00125C8D">
              <w:rPr>
                <w:rFonts w:ascii="Times New Roman" w:hAnsi="Times New Roman" w:cs="Times New Roman"/>
              </w:rPr>
              <w:t xml:space="preserve"> in agreement </w:t>
            </w:r>
            <w:proofErr w:type="spellStart"/>
            <w:r w:rsidR="00125C8D" w:rsidRPr="00125C8D">
              <w:rPr>
                <w:rFonts w:ascii="Times New Roman" w:hAnsi="Times New Roman" w:cs="Times New Roman"/>
              </w:rPr>
              <w:t>with</w:t>
            </w:r>
            <w:proofErr w:type="spellEnd"/>
            <w:r w:rsidR="00125C8D" w:rsidRPr="00125C8D">
              <w:rPr>
                <w:rFonts w:ascii="Times New Roman" w:hAnsi="Times New Roman" w:cs="Times New Roman"/>
              </w:rPr>
              <w:t xml:space="preserve"> the </w:t>
            </w:r>
            <w:proofErr w:type="spellStart"/>
            <w:r w:rsidR="00125C8D" w:rsidRPr="00125C8D">
              <w:rPr>
                <w:rFonts w:ascii="Times New Roman" w:hAnsi="Times New Roman" w:cs="Times New Roman"/>
              </w:rPr>
              <w:t>sign</w:t>
            </w:r>
            <w:proofErr w:type="spellEnd"/>
            <w:r w:rsidR="00125C8D" w:rsidRPr="00125C8D">
              <w:rPr>
                <w:rFonts w:ascii="Times New Roman" w:hAnsi="Times New Roman" w:cs="Times New Roman"/>
              </w:rPr>
              <w:t xml:space="preserve">-change </w:t>
            </w:r>
            <w:proofErr w:type="spellStart"/>
            <w:r w:rsidR="00125C8D" w:rsidRPr="00125C8D">
              <w:rPr>
                <w:rFonts w:ascii="Times New Roman" w:hAnsi="Times New Roman" w:cs="Times New Roman"/>
              </w:rPr>
              <w:t>hypothesis</w:t>
            </w:r>
            <w:proofErr w:type="spellEnd"/>
            <w:r w:rsidR="00125C8D" w:rsidRPr="00125C8D">
              <w:rPr>
                <w:rFonts w:ascii="Times New Roman" w:hAnsi="Times New Roman" w:cs="Times New Roman"/>
              </w:rPr>
              <w:t>.</w:t>
            </w:r>
            <w:r w:rsidR="00125C8D">
              <w:rPr>
                <w:rFonts w:ascii="Times New Roman" w:hAnsi="Times New Roman" w:cs="Times New Roman"/>
              </w:rPr>
              <w:t xml:space="preserve"> </w:t>
            </w:r>
            <w:r w:rsidR="00E5715C">
              <w:rPr>
                <w:rFonts w:ascii="Times New Roman" w:hAnsi="Times New Roman" w:cs="Times New Roman"/>
              </w:rPr>
              <w:br/>
            </w:r>
            <w:r w:rsidR="00894E87" w:rsidRPr="00894E87">
              <w:rPr>
                <w:rFonts w:ascii="Times New Roman" w:hAnsi="Times New Roman" w:cs="Times New Roman"/>
                <w:lang w:val="en-GB"/>
              </w:rPr>
              <w:t xml:space="preserve">Drell-Yan </w:t>
            </w:r>
            <w:r w:rsidR="00E5715C">
              <w:rPr>
                <w:rFonts w:ascii="Times New Roman" w:hAnsi="Times New Roman" w:cs="Times New Roman"/>
                <w:lang w:val="en-GB"/>
              </w:rPr>
              <w:t xml:space="preserve">unpolarized </w:t>
            </w:r>
            <w:r w:rsidR="00894E87" w:rsidRPr="00894E87">
              <w:rPr>
                <w:rFonts w:ascii="Times New Roman" w:hAnsi="Times New Roman" w:cs="Times New Roman"/>
                <w:lang w:val="en-GB"/>
              </w:rPr>
              <w:t xml:space="preserve">cross sections </w:t>
            </w:r>
            <w:r w:rsidR="00894E87">
              <w:rPr>
                <w:rFonts w:ascii="Times New Roman" w:hAnsi="Times New Roman" w:cs="Times New Roman"/>
                <w:lang w:val="en-GB"/>
              </w:rPr>
              <w:t xml:space="preserve">have been </w:t>
            </w:r>
            <w:r w:rsidR="00894E87" w:rsidRPr="00894E87">
              <w:rPr>
                <w:rFonts w:ascii="Times New Roman" w:hAnsi="Times New Roman" w:cs="Times New Roman"/>
                <w:lang w:val="en-GB"/>
              </w:rPr>
              <w:t xml:space="preserve">measured in ammonia, </w:t>
            </w:r>
            <w:proofErr w:type="spellStart"/>
            <w:r w:rsidR="00894E87" w:rsidRPr="00894E87">
              <w:rPr>
                <w:rFonts w:ascii="Times New Roman" w:hAnsi="Times New Roman" w:cs="Times New Roman"/>
                <w:lang w:val="en-GB"/>
              </w:rPr>
              <w:t>aluminum</w:t>
            </w:r>
            <w:proofErr w:type="spellEnd"/>
            <w:r w:rsidR="00894E87" w:rsidRPr="00894E87">
              <w:rPr>
                <w:rFonts w:ascii="Times New Roman" w:hAnsi="Times New Roman" w:cs="Times New Roman"/>
                <w:lang w:val="en-GB"/>
              </w:rPr>
              <w:t xml:space="preserve"> and tungsten</w:t>
            </w:r>
            <w:r w:rsidRPr="00AF36A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Preliminary </w:t>
            </w:r>
            <w:proofErr w:type="spellStart"/>
            <w:r>
              <w:rPr>
                <w:rFonts w:ascii="Times New Roman" w:hAnsi="Times New Roman" w:cs="Times New Roman"/>
              </w:rPr>
              <w:t>r</w:t>
            </w:r>
            <w:r w:rsidRPr="00AF36AB">
              <w:rPr>
                <w:rFonts w:ascii="Times New Roman" w:hAnsi="Times New Roman" w:cs="Times New Roman"/>
              </w:rPr>
              <w:t>esults</w:t>
            </w:r>
            <w:proofErr w:type="spellEnd"/>
            <w:r w:rsidRPr="00AF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6AB">
              <w:rPr>
                <w:rFonts w:ascii="Times New Roman" w:hAnsi="Times New Roman" w:cs="Times New Roman"/>
              </w:rPr>
              <w:t>were</w:t>
            </w:r>
            <w:proofErr w:type="spellEnd"/>
            <w:r w:rsidRPr="00AF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6AB">
              <w:rPr>
                <w:rFonts w:ascii="Times New Roman" w:hAnsi="Times New Roman" w:cs="Times New Roman"/>
              </w:rPr>
              <w:t>shown</w:t>
            </w:r>
            <w:proofErr w:type="spellEnd"/>
            <w:r w:rsidRPr="00AF36AB">
              <w:rPr>
                <w:rFonts w:ascii="Times New Roman" w:hAnsi="Times New Roman" w:cs="Times New Roman"/>
              </w:rPr>
              <w:t xml:space="preserve"> at SPIN 2023, 24-29 </w:t>
            </w:r>
            <w:proofErr w:type="spellStart"/>
            <w:r w:rsidRPr="00AF36AB">
              <w:rPr>
                <w:rFonts w:ascii="Times New Roman" w:hAnsi="Times New Roman" w:cs="Times New Roman"/>
              </w:rPr>
              <w:t>September</w:t>
            </w:r>
            <w:proofErr w:type="spellEnd"/>
            <w:r w:rsidRPr="00AF36AB">
              <w:rPr>
                <w:rFonts w:ascii="Times New Roman" w:hAnsi="Times New Roman" w:cs="Times New Roman"/>
              </w:rPr>
              <w:t xml:space="preserve"> 2023</w:t>
            </w:r>
          </w:p>
          <w:p w14:paraId="2B19C84E" w14:textId="77777777" w:rsidR="00AF36AB" w:rsidRPr="0027707C" w:rsidRDefault="00AF36AB" w:rsidP="00AF36AB">
            <w:pPr>
              <w:rPr>
                <w:rFonts w:ascii="Times New Roman" w:hAnsi="Times New Roman" w:cs="Times New Roman"/>
                <w:lang w:val="en-GB"/>
              </w:rPr>
            </w:pPr>
          </w:p>
          <w:p w14:paraId="17261DF2" w14:textId="2187B7AE" w:rsidR="00AF36AB" w:rsidRPr="00AF36AB" w:rsidRDefault="00AF36AB" w:rsidP="00AF36AB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lang w:val="en-GB"/>
              </w:rPr>
            </w:pPr>
            <w:r w:rsidRPr="00AC0A6A">
              <w:rPr>
                <w:rFonts w:ascii="Times New Roman" w:hAnsi="Times New Roman" w:cs="Times New Roman"/>
                <w:lang w:val="en-GB"/>
              </w:rPr>
              <w:t xml:space="preserve">CMS: </w:t>
            </w:r>
            <w:r w:rsidR="00E5715C">
              <w:rPr>
                <w:rFonts w:ascii="Times New Roman" w:hAnsi="Times New Roman" w:cs="Times New Roman"/>
                <w:lang w:val="en-GB"/>
              </w:rPr>
              <w:t xml:space="preserve">The </w:t>
            </w:r>
            <w:r w:rsidRPr="00AF36AB">
              <w:rPr>
                <w:rFonts w:ascii="Times New Roman" w:hAnsi="Times New Roman" w:cs="Times New Roman"/>
                <w:lang w:val="en-GB"/>
              </w:rPr>
              <w:t>fina</w:t>
            </w:r>
            <w:r w:rsidR="00E5715C">
              <w:rPr>
                <w:rFonts w:ascii="Times New Roman" w:hAnsi="Times New Roman" w:cs="Times New Roman"/>
                <w:lang w:val="en-GB"/>
              </w:rPr>
              <w:t>l analysis</w:t>
            </w:r>
            <w:r w:rsidRPr="00AF36AB">
              <w:rPr>
                <w:rFonts w:ascii="Times New Roman" w:hAnsi="Times New Roman" w:cs="Times New Roman"/>
                <w:lang w:val="en-GB"/>
              </w:rPr>
              <w:t xml:space="preserve"> of DY </w:t>
            </w:r>
            <w:r w:rsidR="00E5715C">
              <w:rPr>
                <w:rFonts w:ascii="Times New Roman" w:hAnsi="Times New Roman" w:cs="Times New Roman"/>
                <w:lang w:val="en-GB"/>
              </w:rPr>
              <w:t>transverse-momentum</w:t>
            </w:r>
            <w:r w:rsidRPr="00AF36AB">
              <w:rPr>
                <w:rFonts w:ascii="Times New Roman" w:hAnsi="Times New Roman" w:cs="Times New Roman"/>
                <w:lang w:val="en-GB"/>
              </w:rPr>
              <w:t xml:space="preserve"> spectra measured by CMS</w:t>
            </w:r>
            <w:r w:rsidR="00E5715C">
              <w:rPr>
                <w:rFonts w:ascii="Times New Roman" w:hAnsi="Times New Roman" w:cs="Times New Roman"/>
                <w:lang w:val="en-GB"/>
              </w:rPr>
              <w:t xml:space="preserve"> was published</w:t>
            </w:r>
            <w:r w:rsidRPr="00AF36AB"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 w:rsidRPr="00AF36AB">
              <w:rPr>
                <w:rFonts w:ascii="Times New Roman" w:hAnsi="Times New Roman" w:cs="Times New Roman"/>
              </w:rPr>
              <w:t>Eur.Phys.J.C</w:t>
            </w:r>
            <w:proofErr w:type="spellEnd"/>
            <w:r w:rsidRPr="00AF36AB">
              <w:rPr>
                <w:rFonts w:ascii="Times New Roman" w:hAnsi="Times New Roman" w:cs="Times New Roman"/>
              </w:rPr>
              <w:t xml:space="preserve"> 83 (2023) 7, 628</w:t>
            </w:r>
            <w:r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14:paraId="2C579CF0" w14:textId="77777777" w:rsidR="00AF36AB" w:rsidRPr="003775EB" w:rsidRDefault="00AF36AB" w:rsidP="00AF36AB">
            <w:pPr>
              <w:rPr>
                <w:rFonts w:ascii="Times New Roman" w:hAnsi="Times New Roman" w:cs="Times New Roman"/>
                <w:lang w:val="en-US"/>
              </w:rPr>
            </w:pPr>
          </w:p>
          <w:p w14:paraId="252EC24C" w14:textId="77777777" w:rsidR="00AF36AB" w:rsidRPr="003775EB" w:rsidRDefault="00AF36AB" w:rsidP="00AF36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36AB" w:rsidRPr="00EE6FB3" w14:paraId="39242720" w14:textId="77777777" w:rsidTr="00C313B6">
        <w:tc>
          <w:tcPr>
            <w:tcW w:w="9062" w:type="dxa"/>
          </w:tcPr>
          <w:p w14:paraId="7DD6EBE2" w14:textId="77777777" w:rsidR="00AF36AB" w:rsidRPr="00F758E7" w:rsidRDefault="00AF36AB" w:rsidP="00AF36A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758E7">
              <w:rPr>
                <w:rFonts w:ascii="Times New Roman" w:hAnsi="Times New Roman" w:cs="Times New Roman"/>
                <w:b/>
                <w:i/>
                <w:lang w:val="en-US"/>
              </w:rPr>
              <w:t>Task 2: Analysis of semi-inclusive DIS data</w:t>
            </w:r>
          </w:p>
        </w:tc>
      </w:tr>
      <w:tr w:rsidR="00AF36AB" w:rsidRPr="00EE6FB3" w14:paraId="29AEECB8" w14:textId="77777777" w:rsidTr="00C313B6">
        <w:tc>
          <w:tcPr>
            <w:tcW w:w="9062" w:type="dxa"/>
          </w:tcPr>
          <w:p w14:paraId="096F8AA9" w14:textId="77777777" w:rsidR="00AF36AB" w:rsidRPr="00E5715C" w:rsidRDefault="00AF36AB" w:rsidP="00AF36AB">
            <w:pPr>
              <w:rPr>
                <w:rFonts w:ascii="Times New Roman" w:hAnsi="Times New Roman" w:cs="Times New Roman"/>
                <w:lang w:val="en-US"/>
              </w:rPr>
            </w:pPr>
          </w:p>
          <w:p w14:paraId="17272E58" w14:textId="7F20FE1A" w:rsidR="00AF36AB" w:rsidRPr="00E5715C" w:rsidRDefault="00AF36AB" w:rsidP="00AF36AB">
            <w:pPr>
              <w:ind w:left="27"/>
              <w:rPr>
                <w:rFonts w:ascii="Times New Roman" w:hAnsi="Times New Roman" w:cs="Times New Roman"/>
                <w:lang w:val="en-GB"/>
              </w:rPr>
            </w:pPr>
            <w:r w:rsidRPr="00E5715C">
              <w:rPr>
                <w:rFonts w:ascii="Times New Roman" w:hAnsi="Times New Roman" w:cs="Times New Roman"/>
                <w:lang w:val="en-GB"/>
              </w:rPr>
              <w:t xml:space="preserve">2.1) </w:t>
            </w:r>
            <w:r w:rsidR="00EB13B8" w:rsidRPr="00E5715C">
              <w:rPr>
                <w:rFonts w:ascii="Times New Roman" w:hAnsi="Times New Roman" w:cs="Times New Roman"/>
                <w:lang w:val="en-GB"/>
              </w:rPr>
              <w:t>At COMPASS</w:t>
            </w:r>
            <w:r w:rsidR="00C574FA" w:rsidRPr="00E5715C">
              <w:rPr>
                <w:rFonts w:ascii="Times New Roman" w:hAnsi="Times New Roman" w:cs="Times New Roman"/>
                <w:lang w:val="en-GB"/>
              </w:rPr>
              <w:t xml:space="preserve"> t</w:t>
            </w:r>
            <w:r w:rsidRPr="00E5715C">
              <w:rPr>
                <w:rFonts w:ascii="Times New Roman" w:hAnsi="Times New Roman" w:cs="Times New Roman"/>
                <w:lang w:val="en-GB"/>
              </w:rPr>
              <w:t xml:space="preserve">he analysis of unidentified hadrons off proton target </w:t>
            </w:r>
            <w:r w:rsidR="00E5715C" w:rsidRPr="00E5715C">
              <w:rPr>
                <w:rFonts w:ascii="Times New Roman" w:hAnsi="Times New Roman" w:cs="Times New Roman"/>
                <w:lang w:val="en-GB"/>
              </w:rPr>
              <w:t>is near to completion</w:t>
            </w:r>
            <w:r w:rsidRPr="00E5715C">
              <w:rPr>
                <w:rFonts w:ascii="Times New Roman" w:hAnsi="Times New Roman" w:cs="Times New Roman"/>
                <w:lang w:val="en-GB"/>
              </w:rPr>
              <w:t xml:space="preserve"> and preliminary results have been presented at international conferences. </w:t>
            </w:r>
            <w:r w:rsidR="00381DD4" w:rsidRPr="00E5715C">
              <w:rPr>
                <w:rFonts w:ascii="Times New Roman" w:hAnsi="Times New Roman" w:cs="Times New Roman"/>
                <w:lang w:val="en-GB"/>
              </w:rPr>
              <w:t>P</w:t>
            </w:r>
            <w:proofErr w:type="spellStart"/>
            <w:r w:rsidR="00381DD4" w:rsidRPr="00E5715C">
              <w:rPr>
                <w:rFonts w:ascii="Times New Roman" w:hAnsi="Times New Roman" w:cs="Times New Roman"/>
              </w:rPr>
              <w:t>rogress</w:t>
            </w:r>
            <w:proofErr w:type="spellEnd"/>
            <w:r w:rsidR="00381DD4" w:rsidRPr="00E5715C">
              <w:rPr>
                <w:rFonts w:ascii="Times New Roman" w:hAnsi="Times New Roman" w:cs="Times New Roman"/>
              </w:rPr>
              <w:t xml:space="preserve"> has been </w:t>
            </w:r>
            <w:proofErr w:type="spellStart"/>
            <w:r w:rsidR="00381DD4" w:rsidRPr="00E5715C">
              <w:rPr>
                <w:rFonts w:ascii="Times New Roman" w:hAnsi="Times New Roman" w:cs="Times New Roman"/>
              </w:rPr>
              <w:t>achieved</w:t>
            </w:r>
            <w:proofErr w:type="spellEnd"/>
            <w:r w:rsidR="00381DD4" w:rsidRPr="00E5715C">
              <w:rPr>
                <w:rFonts w:ascii="Times New Roman" w:hAnsi="Times New Roman" w:cs="Times New Roman"/>
              </w:rPr>
              <w:t xml:space="preserve"> on the</w:t>
            </w:r>
            <w:r w:rsidR="00381DD4" w:rsidRPr="00E571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1DD4" w:rsidRPr="00E5715C">
              <w:rPr>
                <w:rFonts w:ascii="Times New Roman" w:hAnsi="Times New Roman" w:cs="Times New Roman"/>
              </w:rPr>
              <w:t>analysis</w:t>
            </w:r>
            <w:proofErr w:type="spellEnd"/>
            <w:r w:rsidR="00381DD4" w:rsidRPr="00E5715C">
              <w:rPr>
                <w:rFonts w:ascii="Times New Roman" w:hAnsi="Times New Roman" w:cs="Times New Roman"/>
              </w:rPr>
              <w:t xml:space="preserve"> of data </w:t>
            </w:r>
            <w:proofErr w:type="spellStart"/>
            <w:r w:rsidR="00381DD4" w:rsidRPr="00E5715C">
              <w:rPr>
                <w:rFonts w:ascii="Times New Roman" w:hAnsi="Times New Roman" w:cs="Times New Roman"/>
              </w:rPr>
              <w:t>with</w:t>
            </w:r>
            <w:proofErr w:type="spellEnd"/>
            <w:r w:rsidR="00381DD4" w:rsidRPr="00E571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1DD4" w:rsidRPr="00E5715C">
              <w:rPr>
                <w:rFonts w:ascii="Times New Roman" w:hAnsi="Times New Roman" w:cs="Times New Roman"/>
              </w:rPr>
              <w:t>identified</w:t>
            </w:r>
            <w:proofErr w:type="spellEnd"/>
            <w:r w:rsidR="00381DD4" w:rsidRPr="00E5715C">
              <w:rPr>
                <w:rFonts w:ascii="Times New Roman" w:hAnsi="Times New Roman" w:cs="Times New Roman"/>
              </w:rPr>
              <w:t xml:space="preserve"> hadrons </w:t>
            </w:r>
            <w:proofErr w:type="spellStart"/>
            <w:r w:rsidR="00381DD4" w:rsidRPr="00E5715C">
              <w:rPr>
                <w:rFonts w:ascii="Times New Roman" w:hAnsi="Times New Roman" w:cs="Times New Roman"/>
              </w:rPr>
              <w:t>using</w:t>
            </w:r>
            <w:proofErr w:type="spellEnd"/>
            <w:r w:rsidR="00381DD4" w:rsidRPr="00E5715C">
              <w:rPr>
                <w:rFonts w:ascii="Times New Roman" w:hAnsi="Times New Roman" w:cs="Times New Roman"/>
              </w:rPr>
              <w:t xml:space="preserve"> the RICH detectors.</w:t>
            </w:r>
          </w:p>
          <w:p w14:paraId="5529A6BE" w14:textId="77777777" w:rsidR="00AF36AB" w:rsidRPr="00E5715C" w:rsidRDefault="00AF36AB" w:rsidP="00AF36AB">
            <w:pPr>
              <w:rPr>
                <w:rFonts w:ascii="Times New Roman" w:hAnsi="Times New Roman" w:cs="Times New Roman"/>
                <w:lang w:val="en-GB"/>
              </w:rPr>
            </w:pPr>
          </w:p>
          <w:p w14:paraId="39EEB522" w14:textId="541A2D88" w:rsidR="00AF36AB" w:rsidRPr="00E5715C" w:rsidRDefault="00AF36AB" w:rsidP="00AF36AB">
            <w:pPr>
              <w:rPr>
                <w:rFonts w:ascii="Times New Roman" w:hAnsi="Times New Roman" w:cs="Times New Roman"/>
                <w:lang w:val="en-GB"/>
              </w:rPr>
            </w:pPr>
            <w:r w:rsidRPr="00E5715C">
              <w:rPr>
                <w:rFonts w:ascii="Times New Roman" w:hAnsi="Times New Roman" w:cs="Times New Roman"/>
                <w:lang w:val="en-GB"/>
              </w:rPr>
              <w:t xml:space="preserve">2.2) </w:t>
            </w:r>
            <w:r w:rsidR="00EB13B8" w:rsidRPr="00E5715C">
              <w:rPr>
                <w:rFonts w:ascii="Times New Roman" w:hAnsi="Times New Roman" w:cs="Times New Roman"/>
                <w:lang w:val="en-GB"/>
              </w:rPr>
              <w:t>At COMPASS, t</w:t>
            </w:r>
            <w:r w:rsidRPr="00E5715C">
              <w:rPr>
                <w:rFonts w:ascii="Times New Roman" w:hAnsi="Times New Roman" w:cs="Times New Roman"/>
                <w:lang w:val="en-GB"/>
              </w:rPr>
              <w:t xml:space="preserve">he data taking with transversely polarized target has </w:t>
            </w:r>
            <w:r w:rsidR="00EB13B8" w:rsidRPr="00E5715C">
              <w:rPr>
                <w:rFonts w:ascii="Times New Roman" w:hAnsi="Times New Roman" w:cs="Times New Roman"/>
                <w:lang w:val="en-GB"/>
              </w:rPr>
              <w:t xml:space="preserve">been performed in 2022 and results published in </w:t>
            </w:r>
            <w:proofErr w:type="spellStart"/>
            <w:proofErr w:type="gramStart"/>
            <w:r w:rsidR="00EB13B8" w:rsidRPr="00E5715C">
              <w:rPr>
                <w:rFonts w:ascii="Times New Roman" w:hAnsi="Times New Roman" w:cs="Times New Roman"/>
                <w:lang w:val="en-GB"/>
              </w:rPr>
              <w:t>Phys.Rev.Lett</w:t>
            </w:r>
            <w:proofErr w:type="spellEnd"/>
            <w:proofErr w:type="gramEnd"/>
            <w:r w:rsidR="00EB13B8" w:rsidRPr="00E5715C">
              <w:rPr>
                <w:rFonts w:ascii="Times New Roman" w:hAnsi="Times New Roman" w:cs="Times New Roman"/>
                <w:lang w:val="en-GB"/>
              </w:rPr>
              <w:t>. 133 (2024) 10, 101903</w:t>
            </w:r>
            <w:r w:rsidR="00EB13B8" w:rsidRPr="00E5715C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15A79D04" w14:textId="77777777" w:rsidR="00AF36AB" w:rsidRPr="00E5715C" w:rsidRDefault="00AF36AB" w:rsidP="00AF36AB">
            <w:pPr>
              <w:rPr>
                <w:rFonts w:ascii="Times New Roman" w:hAnsi="Times New Roman" w:cs="Times New Roman"/>
                <w:lang w:val="en-GB"/>
              </w:rPr>
            </w:pPr>
          </w:p>
          <w:p w14:paraId="53531B3E" w14:textId="7D9658A7" w:rsidR="00AF36AB" w:rsidRPr="00E5715C" w:rsidRDefault="00AF36AB" w:rsidP="00AF36AB">
            <w:pPr>
              <w:rPr>
                <w:rFonts w:ascii="Times New Roman" w:hAnsi="Times New Roman" w:cs="Times New Roman"/>
                <w:lang w:val="en-GB"/>
              </w:rPr>
            </w:pPr>
            <w:r w:rsidRPr="00E5715C">
              <w:rPr>
                <w:rFonts w:ascii="Times New Roman" w:hAnsi="Times New Roman" w:cs="Times New Roman"/>
                <w:lang w:val="en-GB"/>
              </w:rPr>
              <w:t xml:space="preserve">2.3) At CLAS, the longitudinal polarized target has been installed and data </w:t>
            </w:r>
            <w:r w:rsidR="00EB13B8" w:rsidRPr="00E5715C">
              <w:rPr>
                <w:rFonts w:ascii="Times New Roman" w:hAnsi="Times New Roman" w:cs="Times New Roman"/>
                <w:lang w:val="en-GB"/>
              </w:rPr>
              <w:t xml:space="preserve">was taken in </w:t>
            </w:r>
            <w:r w:rsidRPr="00E5715C">
              <w:rPr>
                <w:rFonts w:ascii="Times New Roman" w:hAnsi="Times New Roman" w:cs="Times New Roman"/>
                <w:lang w:val="en-GB"/>
              </w:rPr>
              <w:t>2022</w:t>
            </w:r>
            <w:r w:rsidR="00EB13B8" w:rsidRPr="00E5715C">
              <w:rPr>
                <w:rFonts w:ascii="Times New Roman" w:hAnsi="Times New Roman" w:cs="Times New Roman"/>
                <w:lang w:val="en-GB"/>
              </w:rPr>
              <w:t>-2023</w:t>
            </w:r>
            <w:r w:rsidRPr="00E5715C">
              <w:rPr>
                <w:rFonts w:ascii="Times New Roman" w:hAnsi="Times New Roman" w:cs="Times New Roman"/>
                <w:lang w:val="en-GB"/>
              </w:rPr>
              <w:t>.</w:t>
            </w:r>
            <w:r w:rsidR="00EB13B8" w:rsidRPr="00E5715C">
              <w:rPr>
                <w:rFonts w:ascii="Times New Roman" w:hAnsi="Times New Roman" w:cs="Times New Roman"/>
                <w:lang w:val="en-GB"/>
              </w:rPr>
              <w:t xml:space="preserve"> The analysis is in progress</w:t>
            </w:r>
            <w:r w:rsidR="00C574FA" w:rsidRPr="00E5715C">
              <w:rPr>
                <w:rFonts w:ascii="Times New Roman" w:hAnsi="Times New Roman" w:cs="Times New Roman"/>
                <w:lang w:val="en-GB"/>
              </w:rPr>
              <w:t xml:space="preserve"> and preliminary data have been presented at conferences</w:t>
            </w:r>
            <w:r w:rsidR="00361948" w:rsidRPr="00E5715C">
              <w:rPr>
                <w:rFonts w:ascii="Times New Roman" w:hAnsi="Times New Roman" w:cs="Times New Roman"/>
                <w:lang w:val="en-GB"/>
              </w:rPr>
              <w:t xml:space="preserve"> (see, e.g., </w:t>
            </w:r>
            <w:hyperlink r:id="rId8" w:history="1">
              <w:r w:rsidR="00125C8D" w:rsidRPr="00E5715C">
                <w:rPr>
                  <w:rStyle w:val="Hyperlink"/>
                  <w:rFonts w:ascii="Times New Roman" w:hAnsi="Times New Roman" w:cs="Times New Roman"/>
                  <w:u w:val="none"/>
                  <w:lang w:val="en-GB"/>
                </w:rPr>
                <w:t>https://agenda.infn.it/event/38132/contributions/234391/</w:t>
              </w:r>
            </w:hyperlink>
            <w:r w:rsidR="00361948" w:rsidRPr="00E5715C">
              <w:rPr>
                <w:rFonts w:ascii="Times New Roman" w:hAnsi="Times New Roman" w:cs="Times New Roman"/>
                <w:lang w:val="en-GB"/>
              </w:rPr>
              <w:t>)</w:t>
            </w:r>
            <w:r w:rsidR="00125C8D" w:rsidRPr="00E5715C">
              <w:rPr>
                <w:rFonts w:ascii="Times New Roman" w:hAnsi="Times New Roman" w:cs="Times New Roman"/>
                <w:lang w:val="en-GB"/>
              </w:rPr>
              <w:t xml:space="preserve">. Progress with the RICH detector have been documented in </w:t>
            </w:r>
            <w:proofErr w:type="spellStart"/>
            <w:proofErr w:type="gramStart"/>
            <w:r w:rsidR="00125C8D" w:rsidRPr="00E5715C">
              <w:rPr>
                <w:rFonts w:ascii="Times New Roman" w:hAnsi="Times New Roman" w:cs="Times New Roman"/>
              </w:rPr>
              <w:t>Nucl.Instrum.Meth.A</w:t>
            </w:r>
            <w:proofErr w:type="spellEnd"/>
            <w:proofErr w:type="gramEnd"/>
            <w:r w:rsidR="00125C8D" w:rsidRPr="00E5715C">
              <w:rPr>
                <w:rFonts w:ascii="Times New Roman" w:hAnsi="Times New Roman" w:cs="Times New Roman"/>
              </w:rPr>
              <w:t xml:space="preserve"> 1057 (2023) 168758</w:t>
            </w:r>
            <w:r w:rsidR="00125C8D" w:rsidRPr="00E5715C">
              <w:rPr>
                <w:rFonts w:ascii="Times New Roman" w:hAnsi="Times New Roman" w:cs="Times New Roman"/>
              </w:rPr>
              <w:t>.</w:t>
            </w:r>
          </w:p>
          <w:p w14:paraId="36490CD7" w14:textId="77777777" w:rsidR="00AF36AB" w:rsidRPr="00E5715C" w:rsidRDefault="00AF36AB" w:rsidP="00AF36AB">
            <w:pPr>
              <w:rPr>
                <w:rFonts w:ascii="Times New Roman" w:hAnsi="Times New Roman" w:cs="Times New Roman"/>
                <w:lang w:val="en-US"/>
              </w:rPr>
            </w:pPr>
          </w:p>
          <w:p w14:paraId="2B7E5C7D" w14:textId="77777777" w:rsidR="00AF36AB" w:rsidRPr="00E5715C" w:rsidRDefault="00AF36AB" w:rsidP="00AF36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36AB" w:rsidRPr="00EE6FB3" w14:paraId="6B8B7214" w14:textId="77777777" w:rsidTr="00C313B6">
        <w:tc>
          <w:tcPr>
            <w:tcW w:w="9062" w:type="dxa"/>
          </w:tcPr>
          <w:p w14:paraId="36BC295C" w14:textId="77777777" w:rsidR="00AF36AB" w:rsidRPr="00F758E7" w:rsidRDefault="00AF36AB" w:rsidP="00AF36AB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758E7">
              <w:rPr>
                <w:rFonts w:ascii="Times New Roman" w:hAnsi="Times New Roman" w:cs="Times New Roman"/>
                <w:b/>
                <w:i/>
                <w:lang w:val="en-US"/>
              </w:rPr>
              <w:t>Task 3: Analysis of electron-positron data</w:t>
            </w:r>
          </w:p>
        </w:tc>
      </w:tr>
      <w:tr w:rsidR="00AF36AB" w:rsidRPr="00EE6FB3" w14:paraId="4DCF16AA" w14:textId="77777777" w:rsidTr="00C313B6">
        <w:tc>
          <w:tcPr>
            <w:tcW w:w="9062" w:type="dxa"/>
          </w:tcPr>
          <w:p w14:paraId="6669A7D8" w14:textId="77777777" w:rsidR="00AF36AB" w:rsidRPr="0073456D" w:rsidRDefault="00AF36AB" w:rsidP="00AF36AB">
            <w:pPr>
              <w:spacing w:after="120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14:paraId="7E59094B" w14:textId="4768DFBA" w:rsidR="00AF36AB" w:rsidRPr="0073456D" w:rsidRDefault="00AF36AB" w:rsidP="00AF36AB">
            <w:pPr>
              <w:spacing w:after="12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3.1) </w:t>
            </w:r>
            <w:r w:rsidRPr="0073456D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The analysis of Belle </w:t>
            </w:r>
            <w:proofErr w:type="spellStart"/>
            <w:r w:rsidRPr="0073456D">
              <w:rPr>
                <w:rFonts w:ascii="Times New Roman" w:eastAsia="Times New Roman" w:hAnsi="Times New Roman" w:cs="Times New Roman"/>
                <w:bCs/>
                <w:lang w:val="en-GB"/>
              </w:rPr>
              <w:t>e</w:t>
            </w:r>
            <w:r w:rsidRPr="0073456D">
              <w:rPr>
                <w:rFonts w:ascii="Times New Roman" w:eastAsia="Times New Roman" w:hAnsi="Times New Roman" w:cs="Times New Roman"/>
                <w:bCs/>
                <w:vertAlign w:val="superscript"/>
                <w:lang w:val="en-GB"/>
              </w:rPr>
              <w:t>+</w:t>
            </w:r>
            <w:r w:rsidRPr="0073456D">
              <w:rPr>
                <w:rFonts w:ascii="Times New Roman" w:eastAsia="Times New Roman" w:hAnsi="Times New Roman" w:cs="Times New Roman"/>
                <w:bCs/>
                <w:lang w:val="en-GB"/>
              </w:rPr>
              <w:t>e</w:t>
            </w:r>
            <w:proofErr w:type="spellEnd"/>
            <w:r w:rsidRPr="00606F2A">
              <w:rPr>
                <w:rFonts w:ascii="Times New Roman" w:eastAsia="Times New Roman" w:hAnsi="Times New Roman" w:cs="Times New Roman"/>
                <w:bCs/>
                <w:vertAlign w:val="superscript"/>
                <w:lang w:val="en-GB"/>
              </w:rPr>
              <w:t>−</w:t>
            </w:r>
            <w:r w:rsidRPr="0073456D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is </w:t>
            </w:r>
            <w:r w:rsidR="00EB13B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slowly </w:t>
            </w:r>
            <w:r w:rsidRPr="0073456D">
              <w:rPr>
                <w:rFonts w:ascii="Times New Roman" w:eastAsia="Times New Roman" w:hAnsi="Times New Roman" w:cs="Times New Roman"/>
                <w:bCs/>
                <w:lang w:val="en-GB"/>
              </w:rPr>
              <w:t>progressing</w:t>
            </w:r>
            <w:r w:rsidR="00C574FA">
              <w:rPr>
                <w:rFonts w:ascii="Times New Roman" w:eastAsia="Times New Roman" w:hAnsi="Times New Roman" w:cs="Times New Roman"/>
                <w:bCs/>
                <w:lang w:val="en-GB"/>
              </w:rPr>
              <w:t>.</w:t>
            </w:r>
            <w:r w:rsidRPr="0073456D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Most of the intermediate analysis steps have been cross-checked. </w:t>
            </w:r>
            <w:r w:rsidR="00EB13B8">
              <w:rPr>
                <w:rFonts w:ascii="Times New Roman" w:eastAsia="Times New Roman" w:hAnsi="Times New Roman" w:cs="Times New Roman"/>
                <w:bCs/>
                <w:lang w:val="en-GB"/>
              </w:rPr>
              <w:t>A</w:t>
            </w:r>
            <w:r w:rsidRPr="0073456D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framework for tuning Pythia MC generator </w:t>
            </w:r>
            <w:r w:rsidR="00EB13B8">
              <w:rPr>
                <w:rFonts w:ascii="Times New Roman" w:eastAsia="Times New Roman" w:hAnsi="Times New Roman" w:cs="Times New Roman"/>
                <w:bCs/>
                <w:lang w:val="en-GB"/>
              </w:rPr>
              <w:t>was developed</w:t>
            </w:r>
            <w:r w:rsidR="00C574FA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and published</w:t>
            </w:r>
            <w:r w:rsidRPr="0073456D">
              <w:rPr>
                <w:rFonts w:ascii="Times New Roman" w:eastAsia="Times New Roman" w:hAnsi="Times New Roman" w:cs="Times New Roman"/>
                <w:bCs/>
                <w:lang w:val="en-GB"/>
              </w:rPr>
              <w:t>,</w:t>
            </w:r>
            <w:r w:rsidR="00C574FA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with the</w:t>
            </w:r>
            <w:r w:rsidRPr="0073456D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aim</w:t>
            </w:r>
            <w:r w:rsidR="00C574FA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of</w:t>
            </w:r>
            <w:r w:rsidRPr="0073456D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reducing strong Pythia model dependence of systematics</w:t>
            </w:r>
            <w:r w:rsidR="00E5715C">
              <w:rPr>
                <w:rFonts w:ascii="Times New Roman" w:eastAsia="Times New Roman" w:hAnsi="Times New Roman" w:cs="Times New Roman"/>
                <w:bCs/>
                <w:lang w:val="en-GB"/>
              </w:rPr>
              <w:t>.</w:t>
            </w:r>
          </w:p>
          <w:p w14:paraId="69FA9911" w14:textId="77777777" w:rsidR="00AF36AB" w:rsidRPr="00AF36AB" w:rsidRDefault="00AF36AB" w:rsidP="00EB13B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F36AB" w:rsidRPr="00DA77DC" w14:paraId="0C2438AC" w14:textId="77777777" w:rsidTr="00C313B6">
        <w:tc>
          <w:tcPr>
            <w:tcW w:w="9062" w:type="dxa"/>
          </w:tcPr>
          <w:p w14:paraId="1CA54A68" w14:textId="77777777" w:rsidR="00AF36AB" w:rsidRPr="00F758E7" w:rsidRDefault="00AF36AB" w:rsidP="00AF36AB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758E7">
              <w:rPr>
                <w:rFonts w:ascii="Times New Roman" w:hAnsi="Times New Roman" w:cs="Times New Roman"/>
                <w:b/>
                <w:i/>
                <w:lang w:val="en-US"/>
              </w:rPr>
              <w:t>Task 4: Quark TMD extractions</w:t>
            </w:r>
          </w:p>
        </w:tc>
      </w:tr>
      <w:tr w:rsidR="00AF36AB" w:rsidRPr="00DA77DC" w14:paraId="1479A082" w14:textId="77777777" w:rsidTr="00C313B6">
        <w:tc>
          <w:tcPr>
            <w:tcW w:w="9062" w:type="dxa"/>
          </w:tcPr>
          <w:p w14:paraId="649EDD7F" w14:textId="77777777" w:rsidR="00AF36AB" w:rsidRDefault="00AF36AB" w:rsidP="00AF36AB">
            <w:pPr>
              <w:rPr>
                <w:rFonts w:ascii="Times New Roman" w:hAnsi="Times New Roman" w:cs="Times New Roman"/>
                <w:lang w:val="en-US"/>
              </w:rPr>
            </w:pPr>
          </w:p>
          <w:p w14:paraId="3C46C7C9" w14:textId="65F6A697" w:rsidR="00750070" w:rsidRDefault="00750070" w:rsidP="00AF36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MAP22 extraction</w:t>
            </w:r>
            <w:r w:rsidR="00070CA6" w:rsidRPr="00070CA6">
              <w:rPr>
                <w:rFonts w:ascii="Times New Roman" w:hAnsi="Times New Roman" w:cs="Times New Roman"/>
                <w:lang w:val="en-US"/>
              </w:rPr>
              <w:t xml:space="preserve"> of pion TMDs</w:t>
            </w:r>
            <w:r w:rsidR="00070CA6">
              <w:rPr>
                <w:rFonts w:ascii="Times New Roman" w:hAnsi="Times New Roman" w:cs="Times New Roman"/>
                <w:lang w:val="en-US"/>
              </w:rPr>
              <w:t xml:space="preserve"> from Drell-Yan data has been published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750070">
              <w:rPr>
                <w:rFonts w:ascii="Times New Roman" w:hAnsi="Times New Roman" w:cs="Times New Roman"/>
              </w:rPr>
              <w:t>e-</w:t>
            </w:r>
            <w:proofErr w:type="spellStart"/>
            <w:r w:rsidRPr="00750070">
              <w:rPr>
                <w:rFonts w:ascii="Times New Roman" w:hAnsi="Times New Roman" w:cs="Times New Roman"/>
              </w:rPr>
              <w:t>Print</w:t>
            </w:r>
            <w:proofErr w:type="spellEnd"/>
            <w:r w:rsidRPr="00750070">
              <w:rPr>
                <w:rFonts w:ascii="Times New Roman" w:hAnsi="Times New Roman" w:cs="Times New Roman"/>
              </w:rPr>
              <w:t>: 2210.01733 [hep-ph]</w:t>
            </w:r>
            <w:r>
              <w:rPr>
                <w:rFonts w:ascii="Times New Roman" w:hAnsi="Times New Roman" w:cs="Times New Roman"/>
              </w:rPr>
              <w:t>)</w:t>
            </w:r>
            <w:r w:rsidR="00070CA6" w:rsidRPr="00070CA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7B564FD" w14:textId="77777777" w:rsidR="00750070" w:rsidRDefault="00750070" w:rsidP="00AF36AB">
            <w:pPr>
              <w:rPr>
                <w:rFonts w:ascii="Times New Roman" w:hAnsi="Times New Roman" w:cs="Times New Roman"/>
                <w:lang w:val="en-US"/>
              </w:rPr>
            </w:pPr>
          </w:p>
          <w:p w14:paraId="133E0D1F" w14:textId="41959C79" w:rsidR="00750070" w:rsidRDefault="00750070" w:rsidP="00AF36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ART23 extraction of unpolarized proton TMDs at N4LL has been published (</w:t>
            </w:r>
            <w:r w:rsidRPr="00750070">
              <w:rPr>
                <w:rFonts w:ascii="Times New Roman" w:hAnsi="Times New Roman" w:cs="Times New Roman"/>
                <w:lang w:val="en-US"/>
              </w:rPr>
              <w:t>e-Print: 2305.07473 [hep-</w:t>
            </w:r>
            <w:proofErr w:type="spellStart"/>
            <w:r w:rsidRPr="00750070">
              <w:rPr>
                <w:rFonts w:ascii="Times New Roman" w:hAnsi="Times New Roman" w:cs="Times New Roman"/>
                <w:lang w:val="en-US"/>
              </w:rPr>
              <w:t>ph</w:t>
            </w:r>
            <w:proofErr w:type="spellEnd"/>
            <w:r w:rsidRPr="00750070"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  <w:lang w:val="en-US"/>
              </w:rPr>
              <w:t xml:space="preserve">). </w:t>
            </w:r>
          </w:p>
          <w:p w14:paraId="6760171D" w14:textId="77777777" w:rsidR="00750070" w:rsidRDefault="00750070" w:rsidP="00AF36AB">
            <w:pPr>
              <w:rPr>
                <w:rFonts w:ascii="Times New Roman" w:hAnsi="Times New Roman" w:cs="Times New Roman"/>
                <w:lang w:val="en-US"/>
              </w:rPr>
            </w:pPr>
          </w:p>
          <w:p w14:paraId="441937B1" w14:textId="0403C905" w:rsidR="00750070" w:rsidRDefault="00750070" w:rsidP="00AF36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MAP24 extraction of unpolarized proton TMDs and unpolarized fragmentation functions, including their flavor dependence, was published (</w:t>
            </w:r>
            <w:r w:rsidRPr="00750070">
              <w:rPr>
                <w:rFonts w:ascii="Times New Roman" w:hAnsi="Times New Roman" w:cs="Times New Roman"/>
                <w:lang w:val="en-US"/>
              </w:rPr>
              <w:t>e-Print: 2405.13833 [hep-</w:t>
            </w:r>
            <w:proofErr w:type="spellStart"/>
            <w:r w:rsidRPr="00750070">
              <w:rPr>
                <w:rFonts w:ascii="Times New Roman" w:hAnsi="Times New Roman" w:cs="Times New Roman"/>
                <w:lang w:val="en-US"/>
              </w:rPr>
              <w:t>ph</w:t>
            </w:r>
            <w:proofErr w:type="spellEnd"/>
            <w:r w:rsidRPr="00750070"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3D265D49" w14:textId="77777777" w:rsidR="00750070" w:rsidRDefault="00750070" w:rsidP="00750070">
            <w:pPr>
              <w:rPr>
                <w:rFonts w:ascii="Times New Roman" w:hAnsi="Times New Roman" w:cs="Times New Roman"/>
                <w:lang w:val="en-US"/>
              </w:rPr>
            </w:pPr>
          </w:p>
          <w:p w14:paraId="5AA7ADEF" w14:textId="77777777" w:rsidR="000F7B96" w:rsidRDefault="00750070" w:rsidP="0075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 parametrization of unpolarized TMD fragmentation functions was published (</w:t>
            </w:r>
            <w:r w:rsidRPr="00750070">
              <w:rPr>
                <w:rFonts w:ascii="Times New Roman" w:hAnsi="Times New Roman" w:cs="Times New Roman"/>
              </w:rPr>
              <w:t>e-</w:t>
            </w:r>
            <w:proofErr w:type="spellStart"/>
            <w:r w:rsidRPr="00750070">
              <w:rPr>
                <w:rFonts w:ascii="Times New Roman" w:hAnsi="Times New Roman" w:cs="Times New Roman"/>
              </w:rPr>
              <w:t>Print</w:t>
            </w:r>
            <w:proofErr w:type="spellEnd"/>
            <w:r w:rsidRPr="00750070">
              <w:rPr>
                <w:rFonts w:ascii="Times New Roman" w:hAnsi="Times New Roman" w:cs="Times New Roman"/>
              </w:rPr>
              <w:t>: 2306.02937 [hep-ph]</w:t>
            </w:r>
            <w:r>
              <w:rPr>
                <w:rFonts w:ascii="Times New Roman" w:hAnsi="Times New Roman" w:cs="Times New Roman"/>
              </w:rPr>
              <w:t>)</w:t>
            </w:r>
            <w:r w:rsidR="000F7B96">
              <w:rPr>
                <w:rFonts w:ascii="Times New Roman" w:hAnsi="Times New Roman" w:cs="Times New Roman"/>
              </w:rPr>
              <w:t>.</w:t>
            </w:r>
          </w:p>
          <w:p w14:paraId="3F7B8D6C" w14:textId="77777777" w:rsidR="000F7B96" w:rsidRDefault="000F7B96" w:rsidP="00750070">
            <w:pPr>
              <w:rPr>
                <w:rFonts w:ascii="Times New Roman" w:hAnsi="Times New Roman" w:cs="Times New Roman"/>
              </w:rPr>
            </w:pPr>
          </w:p>
          <w:p w14:paraId="5D405661" w14:textId="51E44FF1" w:rsidR="0015180E" w:rsidRDefault="0015180E" w:rsidP="001518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Apart from these improved extractions of quark TMD PDFs and FFs, several other related achievements took place</w:t>
            </w:r>
            <w:r w:rsidR="00F60145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5FE6FC67" w14:textId="6836AA13" w:rsidR="0015180E" w:rsidRPr="0015180E" w:rsidRDefault="0015180E" w:rsidP="0015180E">
            <w:pPr>
              <w:rPr>
                <w:rFonts w:ascii="Times New Roman" w:hAnsi="Times New Roman" w:cs="Times New Roman"/>
                <w:lang w:val="en-US"/>
              </w:rPr>
            </w:pPr>
            <w:r w:rsidRPr="0015180E">
              <w:rPr>
                <w:rFonts w:ascii="Times New Roman" w:hAnsi="Times New Roman" w:cs="Times New Roman"/>
                <w:lang w:val="en-US"/>
              </w:rPr>
              <w:t>Benchmarking of available codes, especially for Drell-Yan precision physics</w:t>
            </w:r>
            <w:r w:rsidR="00F60145">
              <w:rPr>
                <w:rFonts w:ascii="Times New Roman" w:hAnsi="Times New Roman" w:cs="Times New Roman"/>
                <w:lang w:val="en-US"/>
              </w:rPr>
              <w:t xml:space="preserve"> (see CERN EW precision working group)</w:t>
            </w:r>
          </w:p>
          <w:p w14:paraId="7FE2F369" w14:textId="7DF82ED8" w:rsidR="0015180E" w:rsidRDefault="0015180E" w:rsidP="0015180E">
            <w:pPr>
              <w:rPr>
                <w:rFonts w:ascii="Times New Roman" w:hAnsi="Times New Roman" w:cs="Times New Roman"/>
                <w:lang w:val="en-US"/>
              </w:rPr>
            </w:pPr>
            <w:r w:rsidRPr="0015180E">
              <w:rPr>
                <w:rFonts w:ascii="Times New Roman" w:hAnsi="Times New Roman" w:cs="Times New Roman"/>
                <w:lang w:val="en-US"/>
              </w:rPr>
              <w:t xml:space="preserve">Global reweighting of </w:t>
            </w:r>
            <w:proofErr w:type="spellStart"/>
            <w:r w:rsidRPr="0015180E">
              <w:rPr>
                <w:rFonts w:ascii="Times New Roman" w:hAnsi="Times New Roman" w:cs="Times New Roman"/>
                <w:lang w:val="en-US"/>
              </w:rPr>
              <w:t>Sivers</w:t>
            </w:r>
            <w:proofErr w:type="spellEnd"/>
            <w:r w:rsidRPr="0015180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5180E">
              <w:rPr>
                <w:rFonts w:ascii="Times New Roman" w:hAnsi="Times New Roman" w:cs="Times New Roman"/>
                <w:lang w:val="en-US"/>
              </w:rPr>
              <w:t>transversity</w:t>
            </w:r>
            <w:proofErr w:type="spellEnd"/>
            <w:r w:rsidRPr="0015180E">
              <w:rPr>
                <w:rFonts w:ascii="Times New Roman" w:hAnsi="Times New Roman" w:cs="Times New Roman"/>
                <w:lang w:val="en-US"/>
              </w:rPr>
              <w:t>, and Collins functions from azimuthal asymmetries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15180E">
              <w:rPr>
                <w:rFonts w:ascii="Times New Roman" w:hAnsi="Times New Roman" w:cs="Times New Roman"/>
                <w:lang w:val="en-US"/>
              </w:rPr>
              <w:t>arxiv.org/abs/2402.12322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48BCFA9F" w14:textId="5A8BE828" w:rsidR="00F60145" w:rsidRPr="0015180E" w:rsidRDefault="00F60145" w:rsidP="0015180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US"/>
              </w:rPr>
              <w:t>Alternative</w:t>
            </w:r>
            <w:r w:rsidRPr="00F60145">
              <w:rPr>
                <w:rFonts w:ascii="Times New Roman" w:hAnsi="Times New Roman" w:cs="Times New Roman"/>
                <w:lang w:val="en-US"/>
              </w:rPr>
              <w:t xml:space="preserve"> approach to TMD parametrization (HSO)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60145">
              <w:rPr>
                <w:rFonts w:ascii="Times New Roman" w:hAnsi="Times New Roman" w:cs="Times New Roman"/>
                <w:lang w:val="en-US"/>
              </w:rPr>
              <w:t>arxiv.org/abs/2401.14266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5F4D3D69" w14:textId="6277A3E7" w:rsidR="00AF36AB" w:rsidRPr="00E5715C" w:rsidRDefault="00F60145" w:rsidP="00AF36A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F60145">
              <w:rPr>
                <w:rFonts w:ascii="Times New Roman" w:hAnsi="Times New Roman" w:cs="Times New Roman"/>
                <w:lang w:val="en-US"/>
              </w:rPr>
              <w:t xml:space="preserve">tudy of transverse momentum with </w:t>
            </w:r>
            <w:proofErr w:type="spellStart"/>
            <w:r w:rsidRPr="00F60145">
              <w:rPr>
                <w:rFonts w:ascii="Times New Roman" w:hAnsi="Times New Roman" w:cs="Times New Roman"/>
                <w:lang w:val="en-US"/>
              </w:rPr>
              <w:t>parton</w:t>
            </w:r>
            <w:proofErr w:type="spellEnd"/>
            <w:r w:rsidRPr="00F60145">
              <w:rPr>
                <w:rFonts w:ascii="Times New Roman" w:hAnsi="Times New Roman" w:cs="Times New Roman"/>
                <w:lang w:val="en-US"/>
              </w:rPr>
              <w:t xml:space="preserve"> branching approach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60145">
              <w:rPr>
                <w:rFonts w:ascii="Times New Roman" w:hAnsi="Times New Roman" w:cs="Times New Roman"/>
                <w:lang w:val="en-US"/>
              </w:rPr>
              <w:t>arxiv.org/abs/2312.08655, arxiv.org/abs/2404.04088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="000F7B96" w:rsidRPr="000F7B96">
              <w:rPr>
                <w:rFonts w:ascii="Times New Roman" w:hAnsi="Times New Roman" w:cs="Times New Roman"/>
                <w:lang w:val="en-US"/>
              </w:rPr>
              <w:br/>
            </w:r>
          </w:p>
          <w:p w14:paraId="3139E101" w14:textId="77777777" w:rsidR="00AF36AB" w:rsidRDefault="00AF36AB" w:rsidP="00AF36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36AB" w:rsidRPr="00DA77DC" w14:paraId="7C8D1293" w14:textId="77777777" w:rsidTr="00C313B6">
        <w:tc>
          <w:tcPr>
            <w:tcW w:w="9062" w:type="dxa"/>
          </w:tcPr>
          <w:p w14:paraId="190F5719" w14:textId="77777777" w:rsidR="00AF36AB" w:rsidRPr="00F758E7" w:rsidRDefault="00AF36AB" w:rsidP="00AF36AB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758E7">
              <w:rPr>
                <w:rFonts w:ascii="Times New Roman" w:hAnsi="Times New Roman" w:cs="Times New Roman"/>
                <w:b/>
                <w:i/>
                <w:lang w:val="en-US"/>
              </w:rPr>
              <w:t>Task 5: Gluon TMD studies</w:t>
            </w:r>
          </w:p>
        </w:tc>
      </w:tr>
      <w:tr w:rsidR="00AF36AB" w:rsidRPr="00DA77DC" w14:paraId="294CD7F8" w14:textId="77777777" w:rsidTr="00C313B6">
        <w:tc>
          <w:tcPr>
            <w:tcW w:w="9062" w:type="dxa"/>
          </w:tcPr>
          <w:p w14:paraId="4B0E8FF5" w14:textId="77777777" w:rsidR="00AF36AB" w:rsidRDefault="00AF36AB" w:rsidP="00AF36AB">
            <w:pPr>
              <w:rPr>
                <w:rFonts w:ascii="Times New Roman" w:hAnsi="Times New Roman" w:cs="Times New Roman"/>
                <w:lang w:val="en-US"/>
              </w:rPr>
            </w:pPr>
          </w:p>
          <w:p w14:paraId="1D295871" w14:textId="246A54AF" w:rsidR="000F7B96" w:rsidRDefault="00AF36AB" w:rsidP="0015180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5.1) </w:t>
            </w:r>
            <w:r w:rsidR="000F7B96">
              <w:rPr>
                <w:rFonts w:ascii="Times New Roman" w:hAnsi="Times New Roman" w:cs="Times New Roman"/>
                <w:lang w:val="en-GB"/>
              </w:rPr>
              <w:t>T</w:t>
            </w:r>
            <w:r w:rsidR="000F7B96" w:rsidRPr="000F7B96">
              <w:rPr>
                <w:rFonts w:ascii="Times New Roman" w:hAnsi="Times New Roman" w:cs="Times New Roman"/>
                <w:lang w:val="en-GB"/>
              </w:rPr>
              <w:t>he TMD shape functions for J/ψ production in SIDIS</w:t>
            </w:r>
            <w:r w:rsidR="000F7B96">
              <w:rPr>
                <w:rFonts w:ascii="Times New Roman" w:hAnsi="Times New Roman" w:cs="Times New Roman"/>
                <w:lang w:val="en-GB"/>
              </w:rPr>
              <w:t xml:space="preserve"> have been studied</w:t>
            </w:r>
            <w:r w:rsidR="00361948">
              <w:rPr>
                <w:rFonts w:ascii="Times New Roman" w:hAnsi="Times New Roman" w:cs="Times New Roman"/>
                <w:lang w:val="en-GB"/>
              </w:rPr>
              <w:t xml:space="preserve"> (</w:t>
            </w:r>
            <w:r w:rsidR="00361948" w:rsidRPr="00361948">
              <w:rPr>
                <w:rFonts w:ascii="Times New Roman" w:hAnsi="Times New Roman" w:cs="Times New Roman"/>
                <w:lang w:val="en-GB"/>
              </w:rPr>
              <w:t>arxiv.org/abs/2304.09473</w:t>
            </w:r>
            <w:r w:rsidR="00361948">
              <w:rPr>
                <w:rFonts w:ascii="Times New Roman" w:hAnsi="Times New Roman" w:cs="Times New Roman"/>
                <w:lang w:val="en-GB"/>
              </w:rPr>
              <w:t>)</w:t>
            </w:r>
            <w:r w:rsidR="000F7B96" w:rsidRPr="000F7B96">
              <w:rPr>
                <w:rFonts w:ascii="Times New Roman" w:hAnsi="Times New Roman" w:cs="Times New Roman"/>
                <w:lang w:val="en-GB"/>
              </w:rPr>
              <w:t>.</w:t>
            </w:r>
            <w:r w:rsidR="0015180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361948">
              <w:rPr>
                <w:rFonts w:ascii="Times New Roman" w:hAnsi="Times New Roman" w:cs="Times New Roman"/>
                <w:lang w:val="en-GB"/>
              </w:rPr>
              <w:br/>
            </w:r>
            <w:r w:rsidR="0015180E">
              <w:rPr>
                <w:rFonts w:ascii="Times New Roman" w:hAnsi="Times New Roman" w:cs="Times New Roman"/>
                <w:lang w:val="en-GB"/>
              </w:rPr>
              <w:t>T</w:t>
            </w:r>
            <w:r w:rsidR="0015180E" w:rsidRPr="0015180E">
              <w:rPr>
                <w:rFonts w:ascii="Times New Roman" w:hAnsi="Times New Roman" w:cs="Times New Roman"/>
                <w:lang w:val="en-GB"/>
              </w:rPr>
              <w:t>he gluon transverse-momentum-dependent fragmentation function (TMDFF) at next-to-leading order (NLO) into heavy quarkonium</w:t>
            </w:r>
            <w:r w:rsidR="0015180E">
              <w:rPr>
                <w:rFonts w:ascii="Times New Roman" w:hAnsi="Times New Roman" w:cs="Times New Roman"/>
                <w:lang w:val="en-GB"/>
              </w:rPr>
              <w:t xml:space="preserve"> was computed (</w:t>
            </w:r>
            <w:r w:rsidR="00F60145" w:rsidRPr="00F60145">
              <w:rPr>
                <w:rFonts w:ascii="Times New Roman" w:hAnsi="Times New Roman" w:cs="Times New Roman"/>
                <w:lang w:val="en-GB"/>
              </w:rPr>
              <w:t>https://arxiv.org/abs/2308.12356v3</w:t>
            </w:r>
            <w:r w:rsidR="00F60145">
              <w:rPr>
                <w:rFonts w:ascii="Times New Roman" w:hAnsi="Times New Roman" w:cs="Times New Roman"/>
                <w:lang w:val="en-GB"/>
              </w:rPr>
              <w:t>)</w:t>
            </w:r>
            <w:r w:rsidR="0015180E">
              <w:rPr>
                <w:rFonts w:ascii="Times New Roman" w:hAnsi="Times New Roman" w:cs="Times New Roman"/>
                <w:lang w:val="en-GB"/>
              </w:rPr>
              <w:br/>
            </w:r>
            <w:r w:rsidR="00361948">
              <w:rPr>
                <w:rFonts w:ascii="Times New Roman" w:hAnsi="Times New Roman" w:cs="Times New Roman"/>
                <w:lang w:val="en-GB"/>
              </w:rPr>
              <w:t>M</w:t>
            </w:r>
            <w:r w:rsidR="0015180E" w:rsidRPr="0015180E">
              <w:rPr>
                <w:rFonts w:ascii="Times New Roman" w:hAnsi="Times New Roman" w:cs="Times New Roman"/>
                <w:lang w:val="en-GB"/>
              </w:rPr>
              <w:t>atching coefficients of gluon TMDs</w:t>
            </w:r>
            <w:r w:rsidR="00361948">
              <w:rPr>
                <w:rFonts w:ascii="Times New Roman" w:hAnsi="Times New Roman" w:cs="Times New Roman"/>
                <w:lang w:val="en-GB"/>
              </w:rPr>
              <w:t xml:space="preserve"> have been calculated (</w:t>
            </w:r>
            <w:r w:rsidR="00361948" w:rsidRPr="00361948">
              <w:rPr>
                <w:rFonts w:ascii="Times New Roman" w:hAnsi="Times New Roman" w:cs="Times New Roman"/>
                <w:lang w:val="en-GB"/>
              </w:rPr>
              <w:t>arxiv.org/abs/2306.15052</w:t>
            </w:r>
            <w:r w:rsidR="00361948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0441E053" w14:textId="77777777" w:rsidR="00AF36AB" w:rsidRDefault="00AF36AB" w:rsidP="00AF36AB">
            <w:pPr>
              <w:rPr>
                <w:rFonts w:ascii="Times New Roman" w:hAnsi="Times New Roman" w:cs="Times New Roman"/>
                <w:lang w:val="en-GB"/>
              </w:rPr>
            </w:pPr>
          </w:p>
          <w:p w14:paraId="6E4778FD" w14:textId="37C23172" w:rsidR="00AF36AB" w:rsidRPr="0015180E" w:rsidRDefault="00AF36AB" w:rsidP="00AF36A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5.2) </w:t>
            </w:r>
            <w:r w:rsidR="0015180E">
              <w:rPr>
                <w:rFonts w:ascii="Times New Roman" w:hAnsi="Times New Roman" w:cs="Times New Roman"/>
                <w:lang w:val="en-GB"/>
              </w:rPr>
              <w:t>A m</w:t>
            </w:r>
            <w:r w:rsidR="0015180E" w:rsidRPr="0015180E">
              <w:rPr>
                <w:rFonts w:ascii="Times New Roman" w:hAnsi="Times New Roman" w:cs="Times New Roman"/>
                <w:lang w:val="en-GB"/>
              </w:rPr>
              <w:t>odel calculation of T-odd gluon TMDs</w:t>
            </w:r>
            <w:r w:rsidR="0015180E">
              <w:rPr>
                <w:rFonts w:ascii="Times New Roman" w:hAnsi="Times New Roman" w:cs="Times New Roman"/>
                <w:lang w:val="en-GB"/>
              </w:rPr>
              <w:t xml:space="preserve"> was completed (</w:t>
            </w:r>
            <w:r w:rsidR="0015180E" w:rsidRPr="0015180E">
              <w:rPr>
                <w:rFonts w:ascii="Times New Roman" w:hAnsi="Times New Roman" w:cs="Times New Roman"/>
                <w:lang w:val="en-US"/>
              </w:rPr>
              <w:t>arxiv.org/abs/2402.17556</w:t>
            </w:r>
            <w:r w:rsidR="0015180E">
              <w:rPr>
                <w:rFonts w:ascii="Times New Roman" w:hAnsi="Times New Roman" w:cs="Times New Roman"/>
                <w:lang w:val="en-US"/>
              </w:rPr>
              <w:t>). This can help to make predictions for experimental observables.</w:t>
            </w:r>
          </w:p>
          <w:p w14:paraId="46F96707" w14:textId="77777777" w:rsidR="00AF36AB" w:rsidRPr="00AC0A6A" w:rsidRDefault="00AF36AB" w:rsidP="00AF36AB">
            <w:pPr>
              <w:rPr>
                <w:rFonts w:ascii="Times New Roman" w:hAnsi="Times New Roman" w:cs="Times New Roman"/>
              </w:rPr>
            </w:pPr>
          </w:p>
          <w:p w14:paraId="68F242FE" w14:textId="44BB59F1" w:rsidR="00AF36AB" w:rsidRPr="00FD6419" w:rsidRDefault="00AF36AB" w:rsidP="00AF36A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5.3) </w:t>
            </w:r>
            <w:r w:rsidR="000F7B96">
              <w:rPr>
                <w:rFonts w:ascii="Times New Roman" w:hAnsi="Times New Roman" w:cs="Times New Roman"/>
                <w:lang w:val="en-GB"/>
              </w:rPr>
              <w:t>A</w:t>
            </w:r>
            <w:r w:rsidR="000F7B96" w:rsidRPr="000F7B96">
              <w:rPr>
                <w:rFonts w:ascii="Times New Roman" w:hAnsi="Times New Roman" w:cs="Times New Roman"/>
              </w:rPr>
              <w:t xml:space="preserve"> detaile</w:t>
            </w:r>
            <w:proofErr w:type="spellStart"/>
            <w:r w:rsidR="000F7B96" w:rsidRPr="000F7B96">
              <w:rPr>
                <w:rFonts w:ascii="Times New Roman" w:hAnsi="Times New Roman" w:cs="Times New Roman"/>
              </w:rPr>
              <w:t>d</w:t>
            </w:r>
            <w:proofErr w:type="spellEnd"/>
            <w:r w:rsidR="000F7B96" w:rsidRPr="000F7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7B96" w:rsidRPr="000F7B96">
              <w:rPr>
                <w:rFonts w:ascii="Times New Roman" w:hAnsi="Times New Roman" w:cs="Times New Roman"/>
              </w:rPr>
              <w:t>phenomenological</w:t>
            </w:r>
            <w:proofErr w:type="spellEnd"/>
            <w:r w:rsidR="000F7B96" w:rsidRPr="000F7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7B96" w:rsidRPr="000F7B96">
              <w:rPr>
                <w:rFonts w:ascii="Times New Roman" w:hAnsi="Times New Roman" w:cs="Times New Roman"/>
              </w:rPr>
              <w:t>study</w:t>
            </w:r>
            <w:proofErr w:type="spellEnd"/>
            <w:r w:rsidR="000F7B96" w:rsidRPr="000F7B96">
              <w:rPr>
                <w:rFonts w:ascii="Times New Roman" w:hAnsi="Times New Roman" w:cs="Times New Roman"/>
              </w:rPr>
              <w:t xml:space="preserve"> of </w:t>
            </w:r>
            <w:r w:rsidR="000F7B96" w:rsidRPr="000F7B96">
              <w:rPr>
                <w:rFonts w:ascii="Times New Roman" w:hAnsi="Times New Roman" w:cs="Times New Roman"/>
                <w:i/>
                <w:iCs/>
              </w:rPr>
              <w:t>J</w:t>
            </w:r>
            <w:r w:rsidR="000F7B96" w:rsidRPr="000F7B96">
              <w:rPr>
                <w:rFonts w:ascii="Times New Roman" w:hAnsi="Times New Roman" w:cs="Times New Roman"/>
              </w:rPr>
              <w:t>/</w:t>
            </w:r>
            <w:r w:rsidR="000F7B96" w:rsidRPr="000F7B96">
              <w:rPr>
                <w:rFonts w:ascii="Times New Roman" w:hAnsi="Times New Roman" w:cs="Times New Roman"/>
                <w:i/>
                <w:iCs/>
              </w:rPr>
              <w:t>ψ</w:t>
            </w:r>
            <w:r w:rsidR="000F7B96" w:rsidRPr="000F7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7B96" w:rsidRPr="000F7B96">
              <w:rPr>
                <w:rFonts w:ascii="Times New Roman" w:hAnsi="Times New Roman" w:cs="Times New Roman"/>
              </w:rPr>
              <w:t>polarization</w:t>
            </w:r>
            <w:proofErr w:type="spellEnd"/>
            <w:r w:rsidR="000F7B96" w:rsidRPr="000F7B96">
              <w:rPr>
                <w:rFonts w:ascii="Times New Roman" w:hAnsi="Times New Roman" w:cs="Times New Roman"/>
              </w:rPr>
              <w:t xml:space="preserve"> in semi-inclusive </w:t>
            </w:r>
            <w:proofErr w:type="spellStart"/>
            <w:r w:rsidR="000F7B96" w:rsidRPr="000F7B96">
              <w:rPr>
                <w:rFonts w:ascii="Times New Roman" w:hAnsi="Times New Roman" w:cs="Times New Roman"/>
              </w:rPr>
              <w:t>deep</w:t>
            </w:r>
            <w:proofErr w:type="spellEnd"/>
            <w:r w:rsidR="000F7B96" w:rsidRPr="000F7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7B96" w:rsidRPr="000F7B96">
              <w:rPr>
                <w:rFonts w:ascii="Times New Roman" w:hAnsi="Times New Roman" w:cs="Times New Roman"/>
              </w:rPr>
              <w:t>inelastic</w:t>
            </w:r>
            <w:proofErr w:type="spellEnd"/>
            <w:r w:rsidR="000F7B96" w:rsidRPr="000F7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7B96" w:rsidRPr="000F7B96">
              <w:rPr>
                <w:rFonts w:ascii="Times New Roman" w:hAnsi="Times New Roman" w:cs="Times New Roman"/>
              </w:rPr>
              <w:t>scattering</w:t>
            </w:r>
            <w:proofErr w:type="spellEnd"/>
            <w:r w:rsidR="000F7B96" w:rsidRPr="000F7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7B96" w:rsidRPr="000F7B96">
              <w:rPr>
                <w:rFonts w:ascii="Times New Roman" w:hAnsi="Times New Roman" w:cs="Times New Roman"/>
              </w:rPr>
              <w:t>processes</w:t>
            </w:r>
            <w:proofErr w:type="spellEnd"/>
            <w:r w:rsidR="000F7B96">
              <w:rPr>
                <w:rFonts w:ascii="Times New Roman" w:hAnsi="Times New Roman" w:cs="Times New Roman"/>
              </w:rPr>
              <w:t xml:space="preserve"> has been </w:t>
            </w:r>
            <w:proofErr w:type="spellStart"/>
            <w:r w:rsidR="000F7B96">
              <w:rPr>
                <w:rFonts w:ascii="Times New Roman" w:hAnsi="Times New Roman" w:cs="Times New Roman"/>
              </w:rPr>
              <w:t>published</w:t>
            </w:r>
            <w:proofErr w:type="spellEnd"/>
            <w:r w:rsidR="000F7B96">
              <w:rPr>
                <w:rFonts w:ascii="Times New Roman" w:hAnsi="Times New Roman" w:cs="Times New Roman"/>
              </w:rPr>
              <w:t xml:space="preserve"> (</w:t>
            </w:r>
            <w:r w:rsidR="000F7B96" w:rsidRPr="000F7B96">
              <w:rPr>
                <w:rFonts w:ascii="Times New Roman" w:hAnsi="Times New Roman" w:cs="Times New Roman"/>
              </w:rPr>
              <w:t>arXiv:2301.11987 [hep-ph]</w:t>
            </w:r>
            <w:r w:rsidR="000F7B96">
              <w:rPr>
                <w:rFonts w:ascii="Times New Roman" w:hAnsi="Times New Roman" w:cs="Times New Roman"/>
              </w:rPr>
              <w:t>)</w:t>
            </w:r>
            <w:r w:rsidR="00DF56EE">
              <w:rPr>
                <w:rFonts w:ascii="Times New Roman" w:hAnsi="Times New Roman" w:cs="Times New Roman"/>
              </w:rPr>
              <w:t>.</w:t>
            </w:r>
            <w:r w:rsidR="00DF56EE">
              <w:rPr>
                <w:rFonts w:ascii="Times New Roman" w:hAnsi="Times New Roman" w:cs="Times New Roman"/>
              </w:rPr>
              <w:br/>
            </w:r>
            <w:r w:rsidR="00DF56EE">
              <w:rPr>
                <w:rFonts w:ascii="Times New Roman" w:hAnsi="Times New Roman" w:cs="Times New Roman"/>
                <w:lang w:val="en-GB"/>
              </w:rPr>
              <w:t>An a</w:t>
            </w:r>
            <w:r w:rsidR="00DF56EE" w:rsidRPr="0015180E">
              <w:rPr>
                <w:rFonts w:ascii="Times New Roman" w:hAnsi="Times New Roman" w:cs="Times New Roman"/>
                <w:lang w:val="en-GB"/>
              </w:rPr>
              <w:t>nalysis of single and double spin asymmetries for C-even quarkonium production</w:t>
            </w:r>
            <w:r w:rsidR="00DF56EE">
              <w:rPr>
                <w:rFonts w:ascii="Times New Roman" w:hAnsi="Times New Roman" w:cs="Times New Roman"/>
                <w:lang w:val="en-GB"/>
              </w:rPr>
              <w:t xml:space="preserve"> was performed (</w:t>
            </w:r>
            <w:r w:rsidR="00DF56EE" w:rsidRPr="0015180E">
              <w:rPr>
                <w:rFonts w:ascii="Times New Roman" w:hAnsi="Times New Roman" w:cs="Times New Roman"/>
                <w:lang w:val="en-US"/>
              </w:rPr>
              <w:t>arxiv.org/abs/2403.20017</w:t>
            </w:r>
            <w:r w:rsidR="00DF56EE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08B57BE7" w14:textId="77777777" w:rsidR="00AF36AB" w:rsidRPr="00AF36AB" w:rsidRDefault="00AF36AB" w:rsidP="00AF36AB">
            <w:pPr>
              <w:rPr>
                <w:rFonts w:ascii="Times New Roman" w:hAnsi="Times New Roman" w:cs="Times New Roman"/>
                <w:lang w:val="en-GB"/>
              </w:rPr>
            </w:pPr>
          </w:p>
          <w:p w14:paraId="355F14DA" w14:textId="77777777" w:rsidR="00AF36AB" w:rsidRDefault="00AF36AB" w:rsidP="00AF36AB">
            <w:pPr>
              <w:rPr>
                <w:rFonts w:ascii="Times New Roman" w:hAnsi="Times New Roman" w:cs="Times New Roman"/>
                <w:lang w:val="en-US"/>
              </w:rPr>
            </w:pPr>
          </w:p>
          <w:p w14:paraId="1BAFB10F" w14:textId="77777777" w:rsidR="00AF36AB" w:rsidRDefault="00AF36AB" w:rsidP="00AF36AB">
            <w:pPr>
              <w:rPr>
                <w:rFonts w:ascii="Times New Roman" w:hAnsi="Times New Roman" w:cs="Times New Roman"/>
                <w:lang w:val="en-US"/>
              </w:rPr>
            </w:pPr>
          </w:p>
          <w:p w14:paraId="3E285953" w14:textId="77777777" w:rsidR="00AF36AB" w:rsidRDefault="00AF36AB" w:rsidP="00AF36AB">
            <w:pPr>
              <w:rPr>
                <w:rFonts w:ascii="Times New Roman" w:hAnsi="Times New Roman" w:cs="Times New Roman"/>
                <w:lang w:val="en-US"/>
              </w:rPr>
            </w:pPr>
          </w:p>
          <w:p w14:paraId="2CF7ACEE" w14:textId="77777777" w:rsidR="00AF36AB" w:rsidRDefault="00AF36AB" w:rsidP="00AF36AB">
            <w:pPr>
              <w:rPr>
                <w:rFonts w:ascii="Times New Roman" w:hAnsi="Times New Roman" w:cs="Times New Roman"/>
                <w:lang w:val="en-US"/>
              </w:rPr>
            </w:pPr>
          </w:p>
          <w:p w14:paraId="34B1EFE4" w14:textId="77777777" w:rsidR="00AF36AB" w:rsidRDefault="00AF36AB" w:rsidP="00AF36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4060C48" w14:textId="77777777" w:rsidR="000A04DE" w:rsidRDefault="000A04DE" w:rsidP="00F758E7">
      <w:pPr>
        <w:pStyle w:val="Default"/>
        <w:spacing w:before="240"/>
        <w:jc w:val="both"/>
        <w:rPr>
          <w:i/>
          <w:lang w:val="en-US"/>
        </w:rPr>
      </w:pPr>
      <w:r>
        <w:rPr>
          <w:rFonts w:eastAsiaTheme="majorEastAsia" w:cstheme="majorBidi"/>
          <w:b/>
          <w:szCs w:val="26"/>
          <w:lang w:val="en-US"/>
        </w:rPr>
        <w:t xml:space="preserve">1.3 </w:t>
      </w:r>
      <w:r w:rsidRPr="008E465B">
        <w:rPr>
          <w:rFonts w:eastAsiaTheme="majorEastAsia" w:cstheme="majorBidi"/>
          <w:b/>
          <w:szCs w:val="26"/>
          <w:lang w:val="en-US"/>
        </w:rPr>
        <w:t>Highlights of significant results</w:t>
      </w:r>
      <w:r w:rsidRPr="00533351">
        <w:rPr>
          <w:i/>
          <w:lang w:val="en-US"/>
        </w:rPr>
        <w:t xml:space="preserve"> </w:t>
      </w:r>
    </w:p>
    <w:p w14:paraId="7711C8B2" w14:textId="77777777" w:rsidR="00A90DB2" w:rsidRDefault="00A90DB2" w:rsidP="00A90DB2">
      <w:pPr>
        <w:pStyle w:val="Default"/>
        <w:jc w:val="both"/>
        <w:rPr>
          <w:sz w:val="23"/>
          <w:szCs w:val="23"/>
          <w:lang w:val="en-US"/>
        </w:rPr>
      </w:pPr>
      <w:r>
        <w:rPr>
          <w:i/>
          <w:lang w:val="en-US"/>
        </w:rPr>
        <w:t>[</w:t>
      </w:r>
      <w:r>
        <w:rPr>
          <w:i/>
          <w:sz w:val="23"/>
          <w:szCs w:val="23"/>
          <w:lang w:val="en-US"/>
        </w:rPr>
        <w:t>Include an overview of the project results towards the objectives in line with the structure of the Annex 1 to the Grant Agreement</w:t>
      </w:r>
      <w:r>
        <w:rPr>
          <w:sz w:val="23"/>
          <w:szCs w:val="23"/>
          <w:lang w:val="en-US"/>
        </w:rPr>
        <w:t>.</w:t>
      </w:r>
      <w:r>
        <w:rPr>
          <w:i/>
          <w:lang w:val="en-US"/>
        </w:rPr>
        <w:t>]</w:t>
      </w:r>
    </w:p>
    <w:p w14:paraId="004D4AC1" w14:textId="77777777" w:rsidR="00A90DB2" w:rsidRDefault="00A90DB2" w:rsidP="00A90DB2">
      <w:pPr>
        <w:rPr>
          <w:lang w:val="en-US"/>
        </w:rPr>
      </w:pPr>
    </w:p>
    <w:p w14:paraId="1BD93956" w14:textId="7B1A87FD" w:rsidR="00F35708" w:rsidRDefault="00F35708" w:rsidP="00F35708">
      <w:pPr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>New data suitable for TMD studies have been collected in all processes of interest (Drell-Yan, semi-inclusive DIS</w:t>
      </w:r>
      <w:r w:rsidR="00654E88"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 xml:space="preserve">, </w:t>
      </w:r>
      <w:r w:rsidR="00654E88" w:rsidRPr="006472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</w:t>
      </w:r>
      <w:proofErr w:type="spellStart"/>
      <w:r w:rsidR="00654E88" w:rsidRPr="006472A6">
        <w:rPr>
          <w:rFonts w:ascii="Times New Roman" w:eastAsia="Times New Roman" w:hAnsi="Times New Roman" w:cs="Times New Roman"/>
          <w:sz w:val="24"/>
          <w:szCs w:val="24"/>
          <w:lang w:val="en-GB"/>
        </w:rPr>
        <w:t>e+e</w:t>
      </w:r>
      <w:proofErr w:type="spellEnd"/>
      <w:r w:rsidR="00654E88" w:rsidRPr="006472A6">
        <w:rPr>
          <w:rFonts w:ascii="Times New Roman" w:eastAsia="Times New Roman" w:hAnsi="Times New Roman" w:cs="Times New Roman"/>
          <w:sz w:val="24"/>
          <w:szCs w:val="24"/>
          <w:lang w:val="en-GB"/>
        </w:rPr>
        <w:t>−</w:t>
      </w:r>
      <w:r w:rsidR="00654E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annihilation to hadrons</w:t>
      </w:r>
      <w:r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 xml:space="preserve">) and </w:t>
      </w:r>
      <w:r w:rsidR="00F25865"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 xml:space="preserve">almost all </w:t>
      </w:r>
      <w:r w:rsidR="00654E88"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 xml:space="preserve">published. </w:t>
      </w:r>
      <w:r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>At COMPASS and CLAS, polarized targets have been installed and data taking has b</w:t>
      </w:r>
      <w:r w:rsidR="00654E88"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>een performed in 2022-2023</w:t>
      </w:r>
      <w:r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 xml:space="preserve">. </w:t>
      </w:r>
    </w:p>
    <w:p w14:paraId="7779608C" w14:textId="4BFD7845" w:rsidR="00F35708" w:rsidRPr="00F72A97" w:rsidRDefault="00F35708" w:rsidP="00F35708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 xml:space="preserve">New extractions of TMD distribution and fragmentation functions (unpolarized and polarized) have been completed and published. The results have been made available through the </w:t>
      </w:r>
      <w:proofErr w:type="spellStart"/>
      <w:r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>TMDlib</w:t>
      </w:r>
      <w:proofErr w:type="spellEnd"/>
      <w:r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 xml:space="preserve"> interface (</w:t>
      </w:r>
      <w:r w:rsidRPr="00F72A97"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>https://arxiv.org/abs/2103.09741</w:t>
      </w:r>
      <w:r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>)</w:t>
      </w:r>
    </w:p>
    <w:p w14:paraId="0679BF91" w14:textId="40B35DFD" w:rsidR="00F35708" w:rsidRDefault="00F25865" w:rsidP="00F35708">
      <w:pPr>
        <w:rPr>
          <w:lang w:val="en-US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>Several theoretical and p</w:t>
      </w:r>
      <w:r w:rsidR="00F35708"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 xml:space="preserve">henomenological studies of gluon TMDs have been </w:t>
      </w:r>
      <w:r w:rsidR="00654E88"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>published</w:t>
      </w:r>
      <w:r w:rsidR="00F35708">
        <w:rPr>
          <w:rFonts w:ascii="Times New Roman" w:eastAsia="ヒラギノ角ゴ Pro W3" w:hAnsi="Times New Roman" w:cs="Times New Roman"/>
          <w:sz w:val="24"/>
          <w:szCs w:val="24"/>
          <w:lang w:val="en-GB" w:eastAsia="en-GB"/>
        </w:rPr>
        <w:t>.</w:t>
      </w:r>
    </w:p>
    <w:p w14:paraId="2AB43DF1" w14:textId="3F75F1D5" w:rsidR="007709F4" w:rsidRPr="00654E88" w:rsidRDefault="00F35708" w:rsidP="007709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7ED5">
        <w:rPr>
          <w:rFonts w:ascii="Times New Roman" w:hAnsi="Times New Roman" w:cs="Times New Roman"/>
          <w:sz w:val="24"/>
          <w:szCs w:val="24"/>
          <w:lang w:val="en-US"/>
        </w:rPr>
        <w:t xml:space="preserve">Overall, </w:t>
      </w:r>
      <w:r w:rsidR="00654E88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Pr="002D7ED5">
        <w:rPr>
          <w:rFonts w:ascii="Times New Roman" w:hAnsi="Times New Roman" w:cs="Times New Roman"/>
          <w:sz w:val="24"/>
          <w:szCs w:val="24"/>
          <w:lang w:val="en-US"/>
        </w:rPr>
        <w:t xml:space="preserve">tasks </w:t>
      </w:r>
      <w:r w:rsidR="00654E88">
        <w:rPr>
          <w:rFonts w:ascii="Times New Roman" w:hAnsi="Times New Roman" w:cs="Times New Roman"/>
          <w:sz w:val="24"/>
          <w:szCs w:val="24"/>
          <w:lang w:val="en-US"/>
        </w:rPr>
        <w:t xml:space="preserve">have been completed, </w:t>
      </w:r>
      <w:proofErr w:type="gramStart"/>
      <w:r w:rsidR="00654E88">
        <w:rPr>
          <w:rFonts w:ascii="Times New Roman" w:hAnsi="Times New Roman" w:cs="Times New Roman"/>
          <w:sz w:val="24"/>
          <w:szCs w:val="24"/>
          <w:lang w:val="en-US"/>
        </w:rPr>
        <w:t>with the exception of</w:t>
      </w:r>
      <w:proofErr w:type="gramEnd"/>
      <w:r w:rsidR="00654E88">
        <w:rPr>
          <w:rFonts w:ascii="Times New Roman" w:hAnsi="Times New Roman" w:cs="Times New Roman"/>
          <w:sz w:val="24"/>
          <w:szCs w:val="24"/>
          <w:lang w:val="en-US"/>
        </w:rPr>
        <w:t xml:space="preserve"> Tasks 3.1 and 3.2.</w:t>
      </w:r>
    </w:p>
    <w:p w14:paraId="5FB916F2" w14:textId="77777777" w:rsidR="007709F4" w:rsidRDefault="007709F4" w:rsidP="007709F4">
      <w:pPr>
        <w:rPr>
          <w:lang w:val="en-US"/>
        </w:rPr>
      </w:pPr>
    </w:p>
    <w:p w14:paraId="5AB23E4B" w14:textId="77777777" w:rsidR="007709F4" w:rsidRDefault="007709F4" w:rsidP="007709F4">
      <w:pPr>
        <w:rPr>
          <w:lang w:val="en-US"/>
        </w:rPr>
      </w:pPr>
    </w:p>
    <w:p w14:paraId="030CB12C" w14:textId="77777777" w:rsidR="00A00126" w:rsidRPr="00A00126" w:rsidRDefault="00A00126" w:rsidP="00A00126">
      <w:pPr>
        <w:keepNext/>
        <w:keepLines/>
        <w:numPr>
          <w:ilvl w:val="0"/>
          <w:numId w:val="4"/>
        </w:numPr>
        <w:tabs>
          <w:tab w:val="left" w:pos="284"/>
        </w:tabs>
        <w:spacing w:before="240" w:after="240"/>
        <w:ind w:left="0" w:firstLine="0"/>
        <w:outlineLvl w:val="0"/>
        <w:rPr>
          <w:rFonts w:ascii="Times New Roman" w:eastAsiaTheme="majorEastAsia" w:hAnsi="Times New Roman" w:cstheme="majorBidi"/>
          <w:color w:val="2E74B5" w:themeColor="accent1" w:themeShade="BF"/>
          <w:sz w:val="28"/>
          <w:szCs w:val="32"/>
          <w:lang w:val="en-US"/>
        </w:rPr>
      </w:pPr>
      <w:r w:rsidRPr="00A00126">
        <w:rPr>
          <w:rFonts w:ascii="Times New Roman" w:eastAsiaTheme="majorEastAsia" w:hAnsi="Times New Roman" w:cstheme="majorBidi"/>
          <w:color w:val="2E74B5" w:themeColor="accent1" w:themeShade="BF"/>
          <w:sz w:val="28"/>
          <w:szCs w:val="32"/>
          <w:lang w:val="en-US"/>
        </w:rPr>
        <w:t>Critical Implementation risks and mitigation actions</w:t>
      </w:r>
    </w:p>
    <w:p w14:paraId="18F58402" w14:textId="77777777" w:rsidR="00A00126" w:rsidRPr="00A00126" w:rsidRDefault="00A00126" w:rsidP="00A00126">
      <w:pPr>
        <w:keepNext/>
        <w:keepLines/>
        <w:spacing w:before="40" w:after="0"/>
        <w:outlineLvl w:val="1"/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</w:pPr>
      <w:r w:rsidRPr="00A00126"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  <w:t>2.1 Risk materialization</w:t>
      </w:r>
    </w:p>
    <w:p w14:paraId="1DD5FBDA" w14:textId="77777777" w:rsidR="00A00126" w:rsidRPr="00A00126" w:rsidRDefault="00A00126" w:rsidP="00A00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A0012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[</w:t>
      </w:r>
      <w:r w:rsidRPr="00A00126">
        <w:rPr>
          <w:rFonts w:ascii="Times New Roman" w:hAnsi="Times New Roman" w:cs="Times New Roman"/>
          <w:i/>
          <w:color w:val="000000"/>
          <w:sz w:val="23"/>
          <w:szCs w:val="23"/>
          <w:lang w:val="en-US"/>
        </w:rPr>
        <w:t>Provide the information on the project risks described in Annex 1 to the Grant Agreement</w:t>
      </w:r>
      <w:r w:rsidRPr="00A00126">
        <w:rPr>
          <w:rFonts w:ascii="Times New Roman" w:hAnsi="Times New Roman" w:cs="Times New Roman"/>
          <w:color w:val="000000"/>
          <w:sz w:val="23"/>
          <w:szCs w:val="23"/>
          <w:lang w:val="en-US"/>
        </w:rPr>
        <w:t>.</w:t>
      </w:r>
      <w:r w:rsidRPr="00A0012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]</w:t>
      </w:r>
    </w:p>
    <w:p w14:paraId="352B8A60" w14:textId="77777777" w:rsidR="0091489E" w:rsidRDefault="0091489E" w:rsidP="00A00126">
      <w:pPr>
        <w:spacing w:after="0"/>
        <w:rPr>
          <w:rFonts w:ascii="Times New Roman" w:hAnsi="Times New Roman" w:cs="Times New Roman"/>
          <w:i/>
          <w:lang w:val="en-US"/>
        </w:rPr>
      </w:pPr>
    </w:p>
    <w:p w14:paraId="626856D8" w14:textId="77777777" w:rsidR="00533351" w:rsidRDefault="00A00126" w:rsidP="007B2C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A00126">
        <w:rPr>
          <w:rFonts w:ascii="Times New Roman" w:hAnsi="Times New Roman" w:cs="Times New Roman"/>
          <w:lang w:val="en-US"/>
        </w:rPr>
        <w:t>Failure to obtain the expected</w:t>
      </w:r>
      <w:r>
        <w:rPr>
          <w:rFonts w:ascii="Times New Roman" w:hAnsi="Times New Roman" w:cs="Times New Roman"/>
          <w:lang w:val="en-US"/>
        </w:rPr>
        <w:t xml:space="preserve"> </w:t>
      </w:r>
      <w:r w:rsidRPr="00A00126">
        <w:rPr>
          <w:rFonts w:ascii="Times New Roman" w:hAnsi="Times New Roman" w:cs="Times New Roman"/>
          <w:lang w:val="en-US"/>
        </w:rPr>
        <w:t>experimental data (low)</w:t>
      </w:r>
    </w:p>
    <w:p w14:paraId="56455E41" w14:textId="77777777" w:rsidR="009133C6" w:rsidRDefault="009133C6" w:rsidP="009133C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risk has not materialized</w:t>
      </w:r>
    </w:p>
    <w:p w14:paraId="2A5B970A" w14:textId="77777777" w:rsidR="00A00126" w:rsidRDefault="00A00126" w:rsidP="00DF2E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A00126">
        <w:rPr>
          <w:rFonts w:ascii="Times New Roman" w:hAnsi="Times New Roman" w:cs="Times New Roman"/>
          <w:lang w:val="en-US"/>
        </w:rPr>
        <w:t>Insufficient resources to carry out all foreseen</w:t>
      </w:r>
      <w:r>
        <w:rPr>
          <w:rFonts w:ascii="Times New Roman" w:hAnsi="Times New Roman" w:cs="Times New Roman"/>
          <w:lang w:val="en-US"/>
        </w:rPr>
        <w:t xml:space="preserve"> </w:t>
      </w:r>
      <w:r w:rsidRPr="00A00126">
        <w:rPr>
          <w:rFonts w:ascii="Times New Roman" w:hAnsi="Times New Roman" w:cs="Times New Roman"/>
          <w:lang w:val="en-US"/>
        </w:rPr>
        <w:t>analyses (low)</w:t>
      </w:r>
    </w:p>
    <w:p w14:paraId="721E353B" w14:textId="13754AB9" w:rsidR="00833A03" w:rsidRPr="00833A03" w:rsidRDefault="00833A03" w:rsidP="00833A03">
      <w:pPr>
        <w:rPr>
          <w:rFonts w:ascii="Times New Roman" w:hAnsi="Times New Roman" w:cs="Times New Roman"/>
          <w:lang w:val="en-US"/>
        </w:rPr>
      </w:pPr>
      <w:r w:rsidRPr="00833A03">
        <w:rPr>
          <w:rFonts w:ascii="Times New Roman" w:hAnsi="Times New Roman" w:cs="Times New Roman"/>
          <w:lang w:val="en-US"/>
        </w:rPr>
        <w:t xml:space="preserve">This risk has partially materialized: the analysis of </w:t>
      </w:r>
      <w:proofErr w:type="spellStart"/>
      <w:r w:rsidRPr="00833A03">
        <w:rPr>
          <w:rFonts w:ascii="Times New Roman" w:hAnsi="Times New Roman" w:cs="Times New Roman"/>
          <w:bCs/>
          <w:lang w:val="en-GB"/>
        </w:rPr>
        <w:t>e</w:t>
      </w:r>
      <w:r w:rsidRPr="00833A03">
        <w:rPr>
          <w:rFonts w:ascii="Times New Roman" w:hAnsi="Times New Roman" w:cs="Times New Roman"/>
          <w:bCs/>
          <w:vertAlign w:val="superscript"/>
          <w:lang w:val="en-GB"/>
        </w:rPr>
        <w:t>+</w:t>
      </w:r>
      <w:r w:rsidRPr="00833A03">
        <w:rPr>
          <w:rFonts w:ascii="Times New Roman" w:hAnsi="Times New Roman" w:cs="Times New Roman"/>
          <w:bCs/>
          <w:lang w:val="en-GB"/>
        </w:rPr>
        <w:t>e</w:t>
      </w:r>
      <w:proofErr w:type="spellEnd"/>
      <w:r w:rsidRPr="00833A03">
        <w:rPr>
          <w:rFonts w:ascii="Times New Roman" w:hAnsi="Times New Roman" w:cs="Times New Roman"/>
          <w:bCs/>
          <w:vertAlign w:val="superscript"/>
          <w:lang w:val="en-GB"/>
        </w:rPr>
        <w:t>−</w:t>
      </w:r>
      <w:r w:rsidRPr="00833A03">
        <w:rPr>
          <w:rFonts w:ascii="Times New Roman" w:hAnsi="Times New Roman" w:cs="Times New Roman"/>
          <w:bCs/>
          <w:lang w:val="en-GB"/>
        </w:rPr>
        <w:t xml:space="preserve"> multiplicities at Belle (Task 3</w:t>
      </w:r>
      <w:r>
        <w:rPr>
          <w:rFonts w:ascii="Times New Roman" w:hAnsi="Times New Roman" w:cs="Times New Roman"/>
          <w:bCs/>
          <w:lang w:val="en-GB"/>
        </w:rPr>
        <w:t>.1) has been</w:t>
      </w:r>
      <w:r w:rsidRPr="00833A03">
        <w:rPr>
          <w:rFonts w:ascii="Times New Roman" w:hAnsi="Times New Roman" w:cs="Times New Roman"/>
          <w:bCs/>
          <w:lang w:val="en-GB"/>
        </w:rPr>
        <w:t xml:space="preserve"> progressing </w:t>
      </w:r>
      <w:r>
        <w:rPr>
          <w:rFonts w:ascii="Times New Roman" w:hAnsi="Times New Roman" w:cs="Times New Roman"/>
          <w:bCs/>
          <w:lang w:val="en-GB"/>
        </w:rPr>
        <w:t xml:space="preserve">very </w:t>
      </w:r>
      <w:r w:rsidRPr="00833A03">
        <w:rPr>
          <w:rFonts w:ascii="Times New Roman" w:hAnsi="Times New Roman" w:cs="Times New Roman"/>
          <w:bCs/>
          <w:lang w:val="en-GB"/>
        </w:rPr>
        <w:t xml:space="preserve">slowly, as one of main </w:t>
      </w:r>
      <w:proofErr w:type="spellStart"/>
      <w:r w:rsidRPr="00833A03">
        <w:rPr>
          <w:rFonts w:ascii="Times New Roman" w:hAnsi="Times New Roman" w:cs="Times New Roman"/>
          <w:bCs/>
          <w:lang w:val="en-GB"/>
        </w:rPr>
        <w:t>analyzers</w:t>
      </w:r>
      <w:proofErr w:type="spellEnd"/>
      <w:r w:rsidRPr="00833A03">
        <w:rPr>
          <w:rFonts w:ascii="Times New Roman" w:hAnsi="Times New Roman" w:cs="Times New Roman"/>
          <w:bCs/>
          <w:lang w:val="en-GB"/>
        </w:rPr>
        <w:t xml:space="preserve">, formerly Bilbao, </w:t>
      </w:r>
      <w:r>
        <w:rPr>
          <w:rFonts w:ascii="Times New Roman" w:hAnsi="Times New Roman" w:cs="Times New Roman"/>
          <w:bCs/>
          <w:lang w:val="en-GB"/>
        </w:rPr>
        <w:t>left the</w:t>
      </w:r>
      <w:r w:rsidRPr="00833A03">
        <w:rPr>
          <w:rFonts w:ascii="Times New Roman" w:hAnsi="Times New Roman" w:cs="Times New Roman"/>
          <w:bCs/>
          <w:lang w:val="en-GB"/>
        </w:rPr>
        <w:t xml:space="preserve"> Belle</w:t>
      </w:r>
      <w:r>
        <w:rPr>
          <w:rFonts w:ascii="Times New Roman" w:hAnsi="Times New Roman" w:cs="Times New Roman"/>
          <w:bCs/>
          <w:lang w:val="en-GB"/>
        </w:rPr>
        <w:t xml:space="preserve"> collaboration</w:t>
      </w:r>
      <w:r w:rsidRPr="00833A03">
        <w:rPr>
          <w:rFonts w:ascii="Times New Roman" w:hAnsi="Times New Roman" w:cs="Times New Roman"/>
          <w:bCs/>
          <w:lang w:val="en-GB"/>
        </w:rPr>
        <w:t>. The Bilbao unit received money for about 6 person-months, however it has proven to be difficult to find a researcher with the necessary qualifications</w:t>
      </w:r>
      <w:r>
        <w:rPr>
          <w:rFonts w:ascii="Times New Roman" w:hAnsi="Times New Roman" w:cs="Times New Roman"/>
          <w:bCs/>
          <w:lang w:val="en-GB"/>
        </w:rPr>
        <w:t>.</w:t>
      </w:r>
    </w:p>
    <w:p w14:paraId="228927E7" w14:textId="77777777" w:rsidR="00A00126" w:rsidRPr="00A00126" w:rsidRDefault="00A00126" w:rsidP="00383E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A00126">
        <w:rPr>
          <w:rFonts w:ascii="Times New Roman" w:hAnsi="Times New Roman" w:cs="Times New Roman"/>
          <w:lang w:val="en-US"/>
        </w:rPr>
        <w:t>Failure of theoretical</w:t>
      </w:r>
      <w:r>
        <w:rPr>
          <w:rFonts w:ascii="Times New Roman" w:hAnsi="Times New Roman" w:cs="Times New Roman"/>
          <w:lang w:val="en-US"/>
        </w:rPr>
        <w:t xml:space="preserve"> </w:t>
      </w:r>
      <w:r w:rsidRPr="00A00126">
        <w:rPr>
          <w:rFonts w:ascii="Times New Roman" w:hAnsi="Times New Roman" w:cs="Times New Roman"/>
          <w:lang w:val="en-US"/>
        </w:rPr>
        <w:t>framework (medium)</w:t>
      </w:r>
    </w:p>
    <w:p w14:paraId="50A0971B" w14:textId="77777777" w:rsidR="009133C6" w:rsidRDefault="009133C6" w:rsidP="009133C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risk has not materialized</w:t>
      </w:r>
    </w:p>
    <w:p w14:paraId="7A1D7CBD" w14:textId="77777777" w:rsidR="00A00126" w:rsidRDefault="00A00126" w:rsidP="00A00126">
      <w:pPr>
        <w:rPr>
          <w:rFonts w:ascii="Times New Roman" w:hAnsi="Times New Roman" w:cs="Times New Roman"/>
          <w:lang w:val="en-US"/>
        </w:rPr>
      </w:pPr>
    </w:p>
    <w:p w14:paraId="58475E1D" w14:textId="77777777" w:rsidR="00A00126" w:rsidRPr="00A00126" w:rsidRDefault="00A00126" w:rsidP="00A00126">
      <w:pPr>
        <w:keepNext/>
        <w:keepLines/>
        <w:spacing w:before="40" w:after="0"/>
        <w:jc w:val="both"/>
        <w:outlineLvl w:val="1"/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</w:pPr>
      <w:r w:rsidRPr="00A00126"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  <w:t>2.2 Risk-mitigation measures applied</w:t>
      </w:r>
    </w:p>
    <w:p w14:paraId="44F26E41" w14:textId="77777777" w:rsidR="00A00126" w:rsidRPr="00A00126" w:rsidRDefault="00A00126" w:rsidP="00A00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A0012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[</w:t>
      </w:r>
      <w:r w:rsidRPr="00A00126">
        <w:rPr>
          <w:rFonts w:ascii="Times New Roman" w:hAnsi="Times New Roman" w:cs="Times New Roman"/>
          <w:i/>
          <w:color w:val="000000"/>
          <w:sz w:val="23"/>
          <w:szCs w:val="23"/>
          <w:lang w:val="en-US"/>
        </w:rPr>
        <w:t>Please indicate whether the risk-mitigation plan described in Annex 1 to the Grant Agreement and corresponding to the risk number was applied in the reporting period</w:t>
      </w:r>
      <w:r w:rsidRPr="00A00126">
        <w:rPr>
          <w:rFonts w:ascii="Times New Roman" w:hAnsi="Times New Roman" w:cs="Times New Roman"/>
          <w:color w:val="000000"/>
          <w:sz w:val="23"/>
          <w:szCs w:val="23"/>
          <w:lang w:val="en-US"/>
        </w:rPr>
        <w:t>.</w:t>
      </w:r>
      <w:r w:rsidRPr="00A0012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]</w:t>
      </w:r>
    </w:p>
    <w:p w14:paraId="237C86C9" w14:textId="77777777" w:rsidR="00A00126" w:rsidRDefault="00A00126" w:rsidP="00A00126">
      <w:pPr>
        <w:spacing w:after="0"/>
        <w:rPr>
          <w:rFonts w:ascii="Times New Roman" w:hAnsi="Times New Roman" w:cs="Times New Roman"/>
          <w:lang w:val="en-US"/>
        </w:rPr>
      </w:pPr>
    </w:p>
    <w:p w14:paraId="7B4B9852" w14:textId="77777777" w:rsidR="00A00126" w:rsidRDefault="00A00126" w:rsidP="00A0012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 w:rsidRPr="00A00126">
        <w:rPr>
          <w:rFonts w:ascii="Times New Roman" w:hAnsi="Times New Roman" w:cs="Times New Roman"/>
          <w:lang w:val="en-US"/>
        </w:rPr>
        <w:t>The involvement of different experiments will guarantee that a sufficient amount of</w:t>
      </w:r>
      <w:r>
        <w:rPr>
          <w:rFonts w:ascii="Times New Roman" w:hAnsi="Times New Roman" w:cs="Times New Roman"/>
          <w:lang w:val="en-US"/>
        </w:rPr>
        <w:t xml:space="preserve"> </w:t>
      </w:r>
      <w:r w:rsidRPr="00A00126">
        <w:rPr>
          <w:rFonts w:ascii="Times New Roman" w:hAnsi="Times New Roman" w:cs="Times New Roman"/>
          <w:lang w:val="en-US"/>
        </w:rPr>
        <w:t>measurements will be available</w:t>
      </w:r>
    </w:p>
    <w:p w14:paraId="1E1F70AF" w14:textId="25FBFFEF" w:rsidR="00A00126" w:rsidRDefault="00654E88" w:rsidP="00A0012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Not needed</w:t>
      </w:r>
    </w:p>
    <w:p w14:paraId="3732BCD2" w14:textId="77777777" w:rsidR="00A00126" w:rsidRDefault="00A00126" w:rsidP="0096363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 w:rsidRPr="00A00126">
        <w:rPr>
          <w:rFonts w:ascii="Times New Roman" w:hAnsi="Times New Roman" w:cs="Times New Roman"/>
          <w:lang w:val="en-US"/>
        </w:rPr>
        <w:t>Focus on the observables that appear to be more relevant, seek an increase in support from</w:t>
      </w:r>
      <w:r>
        <w:rPr>
          <w:rFonts w:ascii="Times New Roman" w:hAnsi="Times New Roman" w:cs="Times New Roman"/>
          <w:lang w:val="en-US"/>
        </w:rPr>
        <w:t xml:space="preserve"> </w:t>
      </w:r>
      <w:r w:rsidRPr="00A00126">
        <w:rPr>
          <w:rFonts w:ascii="Times New Roman" w:hAnsi="Times New Roman" w:cs="Times New Roman"/>
          <w:lang w:val="en-US"/>
        </w:rPr>
        <w:t>experimental collaborations</w:t>
      </w:r>
    </w:p>
    <w:p w14:paraId="30829690" w14:textId="7BB39FE0" w:rsidR="00A00126" w:rsidRDefault="00654E88" w:rsidP="00A0012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Partially. </w:t>
      </w:r>
      <w:r w:rsidR="009133C6">
        <w:rPr>
          <w:rFonts w:ascii="Times New Roman" w:hAnsi="Times New Roman" w:cs="Times New Roman"/>
          <w:lang w:val="en-US"/>
        </w:rPr>
        <w:t>S</w:t>
      </w:r>
      <w:proofErr w:type="spellStart"/>
      <w:r w:rsidR="009133C6" w:rsidRPr="009133C6">
        <w:rPr>
          <w:rFonts w:ascii="Times New Roman" w:hAnsi="Times New Roman" w:cs="Times New Roman"/>
          <w:bCs/>
          <w:lang w:val="en-GB"/>
        </w:rPr>
        <w:t>enior</w:t>
      </w:r>
      <w:proofErr w:type="spellEnd"/>
      <w:r w:rsidR="009133C6" w:rsidRPr="009133C6">
        <w:rPr>
          <w:rFonts w:ascii="Times New Roman" w:hAnsi="Times New Roman" w:cs="Times New Roman"/>
          <w:bCs/>
          <w:lang w:val="en-GB"/>
        </w:rPr>
        <w:t xml:space="preserve"> members of the Belle collaboration devote</w:t>
      </w:r>
      <w:r w:rsidR="009133C6">
        <w:rPr>
          <w:rFonts w:ascii="Times New Roman" w:hAnsi="Times New Roman" w:cs="Times New Roman"/>
          <w:bCs/>
          <w:lang w:val="en-GB"/>
        </w:rPr>
        <w:t>d</w:t>
      </w:r>
      <w:r w:rsidR="009133C6" w:rsidRPr="009133C6">
        <w:rPr>
          <w:rFonts w:ascii="Times New Roman" w:hAnsi="Times New Roman" w:cs="Times New Roman"/>
          <w:bCs/>
          <w:lang w:val="en-GB"/>
        </w:rPr>
        <w:t xml:space="preserve"> more of their time to this analysis. </w:t>
      </w:r>
      <w:r w:rsidR="009133C6">
        <w:rPr>
          <w:rFonts w:ascii="Times New Roman" w:hAnsi="Times New Roman" w:cs="Times New Roman"/>
          <w:bCs/>
          <w:lang w:val="en-GB"/>
        </w:rPr>
        <w:t>And we tried to raise</w:t>
      </w:r>
      <w:r w:rsidR="009133C6" w:rsidRPr="009133C6">
        <w:rPr>
          <w:rFonts w:ascii="Times New Roman" w:hAnsi="Times New Roman" w:cs="Times New Roman"/>
          <w:bCs/>
          <w:lang w:val="en-GB"/>
        </w:rPr>
        <w:t xml:space="preserve"> awareness among the Belle collaboration about the importance of finalizing this </w:t>
      </w:r>
      <w:r w:rsidR="009133C6">
        <w:rPr>
          <w:rFonts w:ascii="Times New Roman" w:hAnsi="Times New Roman" w:cs="Times New Roman"/>
          <w:bCs/>
          <w:lang w:val="en-GB"/>
        </w:rPr>
        <w:t>analysis</w:t>
      </w:r>
      <w:r w:rsidR="009133C6">
        <w:rPr>
          <w:rFonts w:ascii="Times New Roman" w:hAnsi="Times New Roman" w:cs="Times New Roman"/>
          <w:lang w:val="en-US"/>
        </w:rPr>
        <w:t>. However, the workforce was lacking and t</w:t>
      </w:r>
      <w:r>
        <w:rPr>
          <w:rFonts w:ascii="Times New Roman" w:hAnsi="Times New Roman" w:cs="Times New Roman"/>
          <w:lang w:val="en-US"/>
        </w:rPr>
        <w:t xml:space="preserve">he experimental collaboration focused on different observables, </w:t>
      </w:r>
      <w:r w:rsidR="009133C6">
        <w:rPr>
          <w:rFonts w:ascii="Times New Roman" w:hAnsi="Times New Roman" w:cs="Times New Roman"/>
          <w:lang w:val="en-US"/>
        </w:rPr>
        <w:t>less</w:t>
      </w:r>
      <w:r>
        <w:rPr>
          <w:rFonts w:ascii="Times New Roman" w:hAnsi="Times New Roman" w:cs="Times New Roman"/>
          <w:lang w:val="en-US"/>
        </w:rPr>
        <w:t xml:space="preserve"> rel</w:t>
      </w:r>
      <w:r w:rsidR="009133C6">
        <w:rPr>
          <w:rFonts w:ascii="Times New Roman" w:hAnsi="Times New Roman" w:cs="Times New Roman"/>
          <w:lang w:val="en-US"/>
        </w:rPr>
        <w:t>evant</w:t>
      </w:r>
      <w:r>
        <w:rPr>
          <w:rFonts w:ascii="Times New Roman" w:hAnsi="Times New Roman" w:cs="Times New Roman"/>
          <w:lang w:val="en-US"/>
        </w:rPr>
        <w:t xml:space="preserve"> to the goals of our </w:t>
      </w:r>
      <w:proofErr w:type="gramStart"/>
      <w:r>
        <w:rPr>
          <w:rFonts w:ascii="Times New Roman" w:hAnsi="Times New Roman" w:cs="Times New Roman"/>
          <w:lang w:val="en-US"/>
        </w:rPr>
        <w:t>initiative</w:t>
      </w:r>
      <w:r w:rsidR="009133C6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.</w:t>
      </w:r>
      <w:proofErr w:type="gramEnd"/>
      <w:r w:rsidR="009133C6">
        <w:rPr>
          <w:rFonts w:ascii="Times New Roman" w:hAnsi="Times New Roman" w:cs="Times New Roman"/>
          <w:lang w:val="en-US"/>
        </w:rPr>
        <w:t xml:space="preserve"> </w:t>
      </w:r>
    </w:p>
    <w:p w14:paraId="1CD6D6B9" w14:textId="77777777" w:rsidR="00A00126" w:rsidRDefault="00A00126" w:rsidP="002F043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 w:rsidRPr="00A00126">
        <w:rPr>
          <w:rFonts w:ascii="Times New Roman" w:hAnsi="Times New Roman" w:cs="Times New Roman"/>
          <w:lang w:val="en-US"/>
        </w:rPr>
        <w:t>Interaction with other WPs to improve hardware and to improve treatment of systematic errors</w:t>
      </w:r>
      <w:r>
        <w:rPr>
          <w:rFonts w:ascii="Times New Roman" w:hAnsi="Times New Roman" w:cs="Times New Roman"/>
          <w:lang w:val="en-US"/>
        </w:rPr>
        <w:t xml:space="preserve"> </w:t>
      </w:r>
      <w:r w:rsidRPr="00A00126">
        <w:rPr>
          <w:rFonts w:ascii="Times New Roman" w:hAnsi="Times New Roman" w:cs="Times New Roman"/>
          <w:lang w:val="en-US"/>
        </w:rPr>
        <w:t>through MC simulations</w:t>
      </w:r>
    </w:p>
    <w:p w14:paraId="78F84AD3" w14:textId="1D01CBDA" w:rsidR="00A00126" w:rsidRDefault="00654E88" w:rsidP="00A0012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Not needed</w:t>
      </w:r>
    </w:p>
    <w:p w14:paraId="685B75C3" w14:textId="77777777" w:rsidR="00A00126" w:rsidRDefault="00A00126" w:rsidP="00977D4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 w:rsidRPr="00A00126">
        <w:rPr>
          <w:rFonts w:ascii="Times New Roman" w:hAnsi="Times New Roman" w:cs="Times New Roman"/>
          <w:lang w:val="en-US"/>
        </w:rPr>
        <w:t>Increase in theoretical efforts and interactions will lead to an improved understanding of the framework. Continue with considering</w:t>
      </w:r>
      <w:r>
        <w:rPr>
          <w:rFonts w:ascii="Times New Roman" w:hAnsi="Times New Roman" w:cs="Times New Roman"/>
          <w:lang w:val="en-US"/>
        </w:rPr>
        <w:t xml:space="preserve"> </w:t>
      </w:r>
      <w:r w:rsidRPr="00A00126">
        <w:rPr>
          <w:rFonts w:ascii="Times New Roman" w:hAnsi="Times New Roman" w:cs="Times New Roman"/>
          <w:lang w:val="en-US"/>
        </w:rPr>
        <w:t>ob</w:t>
      </w:r>
      <w:r>
        <w:rPr>
          <w:rFonts w:ascii="Times New Roman" w:hAnsi="Times New Roman" w:cs="Times New Roman"/>
          <w:lang w:val="en-US"/>
        </w:rPr>
        <w:t>servables where framework holds</w:t>
      </w:r>
    </w:p>
    <w:p w14:paraId="17C1B673" w14:textId="1F759A25" w:rsidR="00A00126" w:rsidRDefault="00654E88" w:rsidP="00A0012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Not needed</w:t>
      </w:r>
    </w:p>
    <w:p w14:paraId="7D810FDF" w14:textId="77777777" w:rsidR="00A00126" w:rsidRDefault="00A00126" w:rsidP="00A00126">
      <w:pPr>
        <w:jc w:val="both"/>
        <w:rPr>
          <w:rFonts w:ascii="Times New Roman" w:hAnsi="Times New Roman" w:cs="Times New Roman"/>
          <w:lang w:val="en-US"/>
        </w:rPr>
      </w:pPr>
    </w:p>
    <w:p w14:paraId="5B4AE3C2" w14:textId="77777777" w:rsidR="00A00126" w:rsidRPr="00A00126" w:rsidRDefault="00A00126" w:rsidP="00A00126">
      <w:pPr>
        <w:keepNext/>
        <w:keepLines/>
        <w:spacing w:before="40" w:after="0"/>
        <w:jc w:val="both"/>
        <w:outlineLvl w:val="1"/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</w:pPr>
      <w:r w:rsidRPr="00A00126"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  <w:t>2.3 Comments/new risk-mitigation measures proposed</w:t>
      </w:r>
    </w:p>
    <w:p w14:paraId="63106C28" w14:textId="77777777" w:rsidR="00A00126" w:rsidRPr="00A00126" w:rsidRDefault="00A00126" w:rsidP="00A00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A0012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[</w:t>
      </w:r>
      <w:r w:rsidRPr="00A00126">
        <w:rPr>
          <w:rFonts w:ascii="Times New Roman" w:hAnsi="Times New Roman" w:cs="Times New Roman"/>
          <w:i/>
          <w:color w:val="000000"/>
          <w:sz w:val="23"/>
          <w:szCs w:val="23"/>
          <w:lang w:val="en-US"/>
        </w:rPr>
        <w:t>Provide any significant comments on the risks encountered and the mitigation plan applied. Give any unforeseen risks encountered during the reporting period and not mentioned above</w:t>
      </w:r>
      <w:r w:rsidRPr="00A00126">
        <w:rPr>
          <w:rFonts w:ascii="Times New Roman" w:hAnsi="Times New Roman" w:cs="Times New Roman"/>
          <w:color w:val="000000"/>
          <w:sz w:val="23"/>
          <w:szCs w:val="23"/>
          <w:lang w:val="en-US"/>
        </w:rPr>
        <w:t>.</w:t>
      </w:r>
      <w:r w:rsidRPr="00A0012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]</w:t>
      </w:r>
    </w:p>
    <w:p w14:paraId="08121CD7" w14:textId="77777777" w:rsidR="00A00126" w:rsidRPr="00A00126" w:rsidRDefault="00A00126" w:rsidP="00A00126">
      <w:pPr>
        <w:rPr>
          <w:lang w:val="en-US"/>
        </w:rPr>
      </w:pPr>
    </w:p>
    <w:p w14:paraId="39E92392" w14:textId="77777777" w:rsidR="00A00126" w:rsidRPr="00A00126" w:rsidRDefault="00A00126" w:rsidP="00A00126">
      <w:pPr>
        <w:jc w:val="both"/>
        <w:rPr>
          <w:rFonts w:ascii="Times New Roman" w:hAnsi="Times New Roman" w:cs="Times New Roman"/>
          <w:lang w:val="en-US"/>
        </w:rPr>
      </w:pPr>
    </w:p>
    <w:p w14:paraId="40066C1C" w14:textId="77777777" w:rsidR="00533351" w:rsidRPr="00A00126" w:rsidRDefault="00533351" w:rsidP="0091489E">
      <w:pPr>
        <w:rPr>
          <w:rFonts w:ascii="Times New Roman" w:hAnsi="Times New Roman" w:cs="Times New Roman"/>
          <w:lang w:val="en-US"/>
        </w:rPr>
      </w:pPr>
    </w:p>
    <w:p w14:paraId="516E405E" w14:textId="77777777" w:rsidR="0091489E" w:rsidRPr="008E465B" w:rsidRDefault="00740C7E" w:rsidP="0091489E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br w:type="page"/>
      </w:r>
    </w:p>
    <w:p w14:paraId="0DA839F5" w14:textId="77777777" w:rsidR="00143426" w:rsidRDefault="00143426" w:rsidP="00143426">
      <w:pPr>
        <w:keepNext/>
        <w:keepLines/>
        <w:spacing w:before="40" w:after="0"/>
        <w:jc w:val="both"/>
        <w:outlineLvl w:val="1"/>
        <w:rPr>
          <w:rFonts w:ascii="Times New Roman" w:eastAsiaTheme="majorEastAsia" w:hAnsi="Times New Roman" w:cstheme="majorBidi"/>
          <w:color w:val="0070C0"/>
          <w:sz w:val="28"/>
          <w:szCs w:val="32"/>
          <w:lang w:val="en-US"/>
        </w:rPr>
      </w:pPr>
      <w:r>
        <w:rPr>
          <w:rFonts w:ascii="Times New Roman" w:eastAsiaTheme="majorEastAsia" w:hAnsi="Times New Roman" w:cstheme="majorBidi"/>
          <w:color w:val="0070C0"/>
          <w:sz w:val="28"/>
          <w:szCs w:val="32"/>
          <w:lang w:val="en-US"/>
        </w:rPr>
        <w:t>3. Deviations from Annex 1 (Description of Action) and Annex 2 (Estimated budget for Action) (if applicable)</w:t>
      </w:r>
    </w:p>
    <w:p w14:paraId="09C41D63" w14:textId="77777777" w:rsidR="0091489E" w:rsidRPr="008E465B" w:rsidRDefault="002D092F" w:rsidP="0091489E">
      <w:pPr>
        <w:keepNext/>
        <w:keepLines/>
        <w:spacing w:before="40" w:after="0"/>
        <w:jc w:val="both"/>
        <w:outlineLvl w:val="1"/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</w:pPr>
      <w:r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  <w:t>3</w:t>
      </w:r>
      <w:r w:rsidR="0091489E" w:rsidRPr="008E465B"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  <w:t>.1 Deviations from planned objectives and tasks, and their impact on the progress of the work package</w:t>
      </w:r>
    </w:p>
    <w:p w14:paraId="43A806FA" w14:textId="77777777" w:rsidR="00F47EC4" w:rsidRPr="008E465B" w:rsidRDefault="00F47EC4" w:rsidP="00F47EC4">
      <w:pPr>
        <w:spacing w:after="0"/>
        <w:jc w:val="both"/>
        <w:rPr>
          <w:rFonts w:ascii="Times New Roman" w:hAnsi="Times New Roman" w:cs="Times New Roman"/>
          <w:i/>
          <w:lang w:val="en-US"/>
        </w:rPr>
      </w:pPr>
      <w:r w:rsidRPr="008E465B">
        <w:rPr>
          <w:rFonts w:ascii="Times New Roman" w:hAnsi="Times New Roman" w:cs="Times New Roman"/>
          <w:i/>
          <w:lang w:val="en-US"/>
        </w:rPr>
        <w:t>[</w:t>
      </w:r>
      <w:r w:rsidRPr="00533351">
        <w:rPr>
          <w:rFonts w:ascii="Times New Roman" w:hAnsi="Times New Roman" w:cs="Times New Roman"/>
          <w:i/>
          <w:lang w:val="en-US"/>
        </w:rPr>
        <w:t>Explain the reasons fo</w:t>
      </w:r>
      <w:r>
        <w:rPr>
          <w:rFonts w:ascii="Times New Roman" w:hAnsi="Times New Roman" w:cs="Times New Roman"/>
          <w:i/>
          <w:lang w:val="en-US"/>
        </w:rPr>
        <w:t>r deviations</w:t>
      </w:r>
      <w:r w:rsidRPr="00533351">
        <w:rPr>
          <w:rFonts w:ascii="Times New Roman" w:hAnsi="Times New Roman" w:cs="Times New Roman"/>
          <w:i/>
          <w:lang w:val="en-US"/>
        </w:rPr>
        <w:t>, the consequences and the proposed corrective actions</w:t>
      </w:r>
      <w:r w:rsidRPr="008E465B">
        <w:rPr>
          <w:rFonts w:ascii="Times New Roman" w:hAnsi="Times New Roman" w:cs="Times New Roman"/>
          <w:i/>
          <w:lang w:val="en-US"/>
        </w:rPr>
        <w:t>.]</w:t>
      </w:r>
    </w:p>
    <w:p w14:paraId="20207E83" w14:textId="77777777" w:rsidR="00F47EC4" w:rsidRPr="008E465B" w:rsidRDefault="00F47EC4" w:rsidP="00F47EC4">
      <w:pPr>
        <w:rPr>
          <w:rFonts w:ascii="Times New Roman" w:hAnsi="Times New Roman" w:cs="Times New Roman"/>
          <w:i/>
          <w:lang w:val="en-US"/>
        </w:rPr>
      </w:pPr>
    </w:p>
    <w:p w14:paraId="06371D9E" w14:textId="77777777" w:rsidR="00833A03" w:rsidRDefault="00833A03" w:rsidP="00833A03">
      <w:pPr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Overall, the WP </w:t>
      </w:r>
      <w:r>
        <w:rPr>
          <w:rFonts w:ascii="Times New Roman" w:hAnsi="Times New Roman" w:cs="Times New Roman"/>
          <w:iCs/>
          <w:lang w:val="en-US"/>
        </w:rPr>
        <w:t>has progressed</w:t>
      </w:r>
      <w:r>
        <w:rPr>
          <w:rFonts w:ascii="Times New Roman" w:hAnsi="Times New Roman" w:cs="Times New Roman"/>
          <w:iCs/>
          <w:lang w:val="en-US"/>
        </w:rPr>
        <w:t xml:space="preserve"> according to plans</w:t>
      </w:r>
      <w:r>
        <w:rPr>
          <w:rFonts w:ascii="Times New Roman" w:hAnsi="Times New Roman" w:cs="Times New Roman"/>
          <w:iCs/>
          <w:lang w:val="en-US"/>
        </w:rPr>
        <w:t xml:space="preserve">. </w:t>
      </w:r>
    </w:p>
    <w:p w14:paraId="5521E8F7" w14:textId="27626E88" w:rsidR="00833A03" w:rsidRPr="00E7450E" w:rsidRDefault="00833A03" w:rsidP="00833A03">
      <w:pPr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The only significant deviation was the failure to complete task 3 (analysis </w:t>
      </w:r>
      <w:r w:rsidRPr="00833A03">
        <w:rPr>
          <w:rFonts w:ascii="Times New Roman" w:hAnsi="Times New Roman" w:cs="Times New Roman"/>
          <w:lang w:val="en-US"/>
        </w:rPr>
        <w:t xml:space="preserve">of </w:t>
      </w:r>
      <w:proofErr w:type="spellStart"/>
      <w:r w:rsidRPr="00833A03">
        <w:rPr>
          <w:rFonts w:ascii="Times New Roman" w:hAnsi="Times New Roman" w:cs="Times New Roman"/>
          <w:bCs/>
          <w:lang w:val="en-GB"/>
        </w:rPr>
        <w:t>e</w:t>
      </w:r>
      <w:r w:rsidRPr="00833A03">
        <w:rPr>
          <w:rFonts w:ascii="Times New Roman" w:hAnsi="Times New Roman" w:cs="Times New Roman"/>
          <w:bCs/>
          <w:vertAlign w:val="superscript"/>
          <w:lang w:val="en-GB"/>
        </w:rPr>
        <w:t>+</w:t>
      </w:r>
      <w:r w:rsidRPr="00833A03">
        <w:rPr>
          <w:rFonts w:ascii="Times New Roman" w:hAnsi="Times New Roman" w:cs="Times New Roman"/>
          <w:bCs/>
          <w:lang w:val="en-GB"/>
        </w:rPr>
        <w:t>e</w:t>
      </w:r>
      <w:proofErr w:type="spellEnd"/>
      <w:r w:rsidRPr="00833A03">
        <w:rPr>
          <w:rFonts w:ascii="Times New Roman" w:hAnsi="Times New Roman" w:cs="Times New Roman"/>
          <w:bCs/>
          <w:vertAlign w:val="superscript"/>
          <w:lang w:val="en-GB"/>
        </w:rPr>
        <w:t>−</w:t>
      </w:r>
      <w:r w:rsidRPr="00833A03">
        <w:rPr>
          <w:rFonts w:ascii="Times New Roman" w:hAnsi="Times New Roman" w:cs="Times New Roman"/>
          <w:bCs/>
          <w:lang w:val="en-GB"/>
        </w:rPr>
        <w:t xml:space="preserve"> multiplicities</w:t>
      </w:r>
      <w:r>
        <w:rPr>
          <w:rFonts w:ascii="Times New Roman" w:hAnsi="Times New Roman" w:cs="Times New Roman"/>
          <w:bCs/>
          <w:lang w:val="en-GB"/>
        </w:rPr>
        <w:t xml:space="preserve">). This deviation has not prevented us from completing all other tasks on time, thanks to the wealth of </w:t>
      </w:r>
      <w:proofErr w:type="gramStart"/>
      <w:r>
        <w:rPr>
          <w:rFonts w:ascii="Times New Roman" w:hAnsi="Times New Roman" w:cs="Times New Roman"/>
          <w:bCs/>
          <w:lang w:val="en-GB"/>
        </w:rPr>
        <w:t>data .</w:t>
      </w:r>
      <w:proofErr w:type="gramEnd"/>
      <w:r>
        <w:rPr>
          <w:rFonts w:ascii="Times New Roman" w:hAnsi="Times New Roman" w:cs="Times New Roman"/>
          <w:bCs/>
          <w:lang w:val="en-GB"/>
        </w:rPr>
        <w:t xml:space="preserve"> However, for a future, more precise determination of TMD fragmentation functions (and, indirectly, also TMD distribution functions), data on </w:t>
      </w:r>
      <w:proofErr w:type="spellStart"/>
      <w:r w:rsidRPr="00833A03">
        <w:rPr>
          <w:rFonts w:ascii="Times New Roman" w:hAnsi="Times New Roman" w:cs="Times New Roman"/>
          <w:bCs/>
          <w:lang w:val="en-GB"/>
        </w:rPr>
        <w:t>e</w:t>
      </w:r>
      <w:r w:rsidRPr="00833A03">
        <w:rPr>
          <w:rFonts w:ascii="Times New Roman" w:hAnsi="Times New Roman" w:cs="Times New Roman"/>
          <w:bCs/>
          <w:vertAlign w:val="superscript"/>
          <w:lang w:val="en-GB"/>
        </w:rPr>
        <w:t>+</w:t>
      </w:r>
      <w:r w:rsidRPr="00833A03">
        <w:rPr>
          <w:rFonts w:ascii="Times New Roman" w:hAnsi="Times New Roman" w:cs="Times New Roman"/>
          <w:bCs/>
          <w:lang w:val="en-GB"/>
        </w:rPr>
        <w:t>e</w:t>
      </w:r>
      <w:proofErr w:type="spellEnd"/>
      <w:r w:rsidRPr="00833A03">
        <w:rPr>
          <w:rFonts w:ascii="Times New Roman" w:hAnsi="Times New Roman" w:cs="Times New Roman"/>
          <w:bCs/>
          <w:vertAlign w:val="superscript"/>
          <w:lang w:val="en-GB"/>
        </w:rPr>
        <w:t>−</w:t>
      </w:r>
      <w:r w:rsidRPr="00833A03">
        <w:rPr>
          <w:rFonts w:ascii="Times New Roman" w:hAnsi="Times New Roman" w:cs="Times New Roman"/>
          <w:bCs/>
          <w:lang w:val="en-GB"/>
        </w:rPr>
        <w:t xml:space="preserve"> multiplicities</w:t>
      </w:r>
      <w:r>
        <w:rPr>
          <w:rFonts w:ascii="Times New Roman" w:hAnsi="Times New Roman" w:cs="Times New Roman"/>
          <w:bCs/>
          <w:lang w:val="en-GB"/>
        </w:rPr>
        <w:t xml:space="preserve"> will be very useful.</w:t>
      </w:r>
    </w:p>
    <w:p w14:paraId="19A22B54" w14:textId="77777777" w:rsidR="0091489E" w:rsidRDefault="0091489E" w:rsidP="0091489E">
      <w:pPr>
        <w:rPr>
          <w:rFonts w:ascii="Times New Roman" w:hAnsi="Times New Roman" w:cs="Times New Roman"/>
          <w:i/>
          <w:lang w:val="en-US"/>
        </w:rPr>
      </w:pPr>
    </w:p>
    <w:p w14:paraId="7D64F0C8" w14:textId="77777777" w:rsidR="00143426" w:rsidRPr="008E465B" w:rsidRDefault="00143426" w:rsidP="0091489E">
      <w:pPr>
        <w:rPr>
          <w:rFonts w:ascii="Times New Roman" w:hAnsi="Times New Roman" w:cs="Times New Roman"/>
          <w:i/>
          <w:lang w:val="en-US"/>
        </w:rPr>
      </w:pPr>
    </w:p>
    <w:p w14:paraId="24761C7F" w14:textId="77777777" w:rsidR="0091489E" w:rsidRPr="008E465B" w:rsidRDefault="0091489E" w:rsidP="0091489E">
      <w:pPr>
        <w:rPr>
          <w:rFonts w:ascii="Times New Roman" w:hAnsi="Times New Roman" w:cs="Times New Roman"/>
          <w:i/>
          <w:lang w:val="en-US"/>
        </w:rPr>
      </w:pPr>
    </w:p>
    <w:p w14:paraId="623006EE" w14:textId="77777777" w:rsidR="0091489E" w:rsidRPr="008E465B" w:rsidRDefault="0091489E" w:rsidP="0091489E">
      <w:pPr>
        <w:rPr>
          <w:rFonts w:ascii="Times New Roman" w:hAnsi="Times New Roman" w:cs="Times New Roman"/>
          <w:i/>
          <w:lang w:val="en-US"/>
        </w:rPr>
      </w:pPr>
    </w:p>
    <w:p w14:paraId="6786CDA6" w14:textId="77777777" w:rsidR="0091489E" w:rsidRPr="008E465B" w:rsidRDefault="0091489E" w:rsidP="0091489E">
      <w:pPr>
        <w:rPr>
          <w:rFonts w:ascii="Times New Roman" w:hAnsi="Times New Roman" w:cs="Times New Roman"/>
          <w:i/>
          <w:lang w:val="en-US"/>
        </w:rPr>
      </w:pPr>
    </w:p>
    <w:p w14:paraId="398C3671" w14:textId="77777777" w:rsidR="0091489E" w:rsidRPr="008E465B" w:rsidRDefault="0091489E" w:rsidP="0091489E">
      <w:pPr>
        <w:rPr>
          <w:rFonts w:ascii="Times New Roman" w:hAnsi="Times New Roman" w:cs="Times New Roman"/>
          <w:i/>
          <w:lang w:val="en-US"/>
        </w:rPr>
      </w:pPr>
    </w:p>
    <w:p w14:paraId="53115E6C" w14:textId="77777777" w:rsidR="0091489E" w:rsidRDefault="0091489E" w:rsidP="0091489E">
      <w:pPr>
        <w:rPr>
          <w:rFonts w:ascii="Times New Roman" w:hAnsi="Times New Roman" w:cs="Times New Roman"/>
          <w:i/>
          <w:lang w:val="en-US"/>
        </w:rPr>
      </w:pPr>
    </w:p>
    <w:p w14:paraId="5C60391D" w14:textId="77777777" w:rsidR="00533351" w:rsidRDefault="00533351" w:rsidP="0091489E">
      <w:pPr>
        <w:rPr>
          <w:rFonts w:ascii="Times New Roman" w:hAnsi="Times New Roman" w:cs="Times New Roman"/>
          <w:i/>
          <w:lang w:val="en-US"/>
        </w:rPr>
      </w:pPr>
    </w:p>
    <w:p w14:paraId="727BEC3E" w14:textId="77777777" w:rsidR="00533351" w:rsidRDefault="00533351" w:rsidP="0091489E">
      <w:pPr>
        <w:rPr>
          <w:rFonts w:ascii="Times New Roman" w:hAnsi="Times New Roman" w:cs="Times New Roman"/>
          <w:i/>
          <w:lang w:val="en-US"/>
        </w:rPr>
      </w:pPr>
    </w:p>
    <w:p w14:paraId="1722F725" w14:textId="77777777" w:rsidR="00533351" w:rsidRDefault="00533351" w:rsidP="0091489E">
      <w:pPr>
        <w:rPr>
          <w:rFonts w:ascii="Times New Roman" w:hAnsi="Times New Roman" w:cs="Times New Roman"/>
          <w:i/>
          <w:lang w:val="en-US"/>
        </w:rPr>
      </w:pPr>
    </w:p>
    <w:p w14:paraId="336FFA38" w14:textId="77777777" w:rsidR="00533351" w:rsidRPr="008E465B" w:rsidRDefault="00533351" w:rsidP="0091489E">
      <w:pPr>
        <w:rPr>
          <w:rFonts w:ascii="Times New Roman" w:hAnsi="Times New Roman" w:cs="Times New Roman"/>
          <w:i/>
          <w:lang w:val="en-US"/>
        </w:rPr>
      </w:pPr>
    </w:p>
    <w:p w14:paraId="69DEFD86" w14:textId="77777777" w:rsidR="0091489E" w:rsidRPr="008E465B" w:rsidRDefault="0091489E" w:rsidP="0091489E">
      <w:pPr>
        <w:rPr>
          <w:rFonts w:ascii="Times New Roman" w:hAnsi="Times New Roman" w:cs="Times New Roman"/>
          <w:i/>
          <w:lang w:val="en-US"/>
        </w:rPr>
      </w:pPr>
    </w:p>
    <w:p w14:paraId="2AB0ECF3" w14:textId="77777777" w:rsidR="0091489E" w:rsidRPr="008E465B" w:rsidRDefault="002D092F" w:rsidP="0091489E">
      <w:pPr>
        <w:keepNext/>
        <w:keepLines/>
        <w:spacing w:before="40" w:after="0"/>
        <w:outlineLvl w:val="1"/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</w:pPr>
      <w:r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  <w:t>3</w:t>
      </w:r>
      <w:r w:rsidR="0091489E" w:rsidRPr="008E465B"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  <w:t>.2 Deviations between actual and planned person months</w:t>
      </w:r>
    </w:p>
    <w:p w14:paraId="607EF600" w14:textId="77777777" w:rsidR="0091489E" w:rsidRPr="008E465B" w:rsidRDefault="0091489E" w:rsidP="0069210D">
      <w:pPr>
        <w:jc w:val="both"/>
        <w:rPr>
          <w:rFonts w:ascii="Times New Roman" w:hAnsi="Times New Roman" w:cs="Times New Roman"/>
          <w:i/>
          <w:lang w:val="en-US"/>
        </w:rPr>
      </w:pPr>
      <w:r w:rsidRPr="008E465B">
        <w:rPr>
          <w:rFonts w:ascii="Times New Roman" w:hAnsi="Times New Roman" w:cs="Times New Roman"/>
          <w:i/>
          <w:lang w:val="en-US"/>
        </w:rPr>
        <w:t>[Explain deviations between actual and planned person-months. If applicable, propose corrective actions.]</w:t>
      </w:r>
    </w:p>
    <w:p w14:paraId="022D26A8" w14:textId="43DFF08B" w:rsidR="009133C6" w:rsidRPr="000101BA" w:rsidRDefault="009133C6" w:rsidP="009133C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During the project, t</w:t>
      </w:r>
      <w:r>
        <w:rPr>
          <w:rFonts w:ascii="Times New Roman" w:hAnsi="Times New Roman" w:cs="Times New Roman"/>
          <w:lang w:val="en-US"/>
        </w:rPr>
        <w:t>here have been some delays in the opening and filling of researcher</w:t>
      </w:r>
      <w:r w:rsidRPr="000101BA">
        <w:rPr>
          <w:rFonts w:ascii="Times New Roman" w:hAnsi="Times New Roman" w:cs="Times New Roman"/>
          <w:lang w:val="en-US"/>
        </w:rPr>
        <w:t xml:space="preserve"> positions</w:t>
      </w:r>
      <w:r>
        <w:rPr>
          <w:rFonts w:ascii="Times New Roman" w:hAnsi="Times New Roman" w:cs="Times New Roman"/>
          <w:lang w:val="en-US"/>
        </w:rPr>
        <w:t xml:space="preserve">, </w:t>
      </w:r>
      <w:r w:rsidRPr="000101BA">
        <w:rPr>
          <w:rFonts w:ascii="Times New Roman" w:hAnsi="Times New Roman" w:cs="Times New Roman"/>
          <w:lang w:val="en-US"/>
        </w:rPr>
        <w:t xml:space="preserve">partially due to the Covid-19 emergency. </w:t>
      </w:r>
      <w:r>
        <w:rPr>
          <w:rFonts w:ascii="Times New Roman" w:hAnsi="Times New Roman" w:cs="Times New Roman"/>
          <w:lang w:val="en-US"/>
        </w:rPr>
        <w:t>However, in the end, all positions have been filled.</w:t>
      </w:r>
    </w:p>
    <w:p w14:paraId="01B04209" w14:textId="77777777" w:rsidR="0091489E" w:rsidRPr="008E465B" w:rsidRDefault="0091489E" w:rsidP="0091489E">
      <w:pPr>
        <w:rPr>
          <w:rFonts w:ascii="Times New Roman" w:hAnsi="Times New Roman" w:cs="Times New Roman"/>
          <w:lang w:val="en-US"/>
        </w:rPr>
      </w:pPr>
    </w:p>
    <w:p w14:paraId="61E1F330" w14:textId="77777777" w:rsidR="0091489E" w:rsidRPr="008E465B" w:rsidRDefault="0091489E" w:rsidP="0091489E">
      <w:pPr>
        <w:rPr>
          <w:rFonts w:ascii="Times New Roman" w:hAnsi="Times New Roman" w:cs="Times New Roman"/>
          <w:lang w:val="en-US"/>
        </w:rPr>
      </w:pPr>
    </w:p>
    <w:p w14:paraId="343B60D1" w14:textId="77777777" w:rsidR="0091489E" w:rsidRPr="008E465B" w:rsidRDefault="0091489E" w:rsidP="0091489E">
      <w:pPr>
        <w:rPr>
          <w:rFonts w:ascii="Times New Roman" w:hAnsi="Times New Roman" w:cs="Times New Roman"/>
          <w:lang w:val="en-US"/>
        </w:rPr>
      </w:pPr>
    </w:p>
    <w:p w14:paraId="64FDFD60" w14:textId="77777777" w:rsidR="0091489E" w:rsidRPr="008E465B" w:rsidRDefault="0091489E" w:rsidP="0091489E">
      <w:pPr>
        <w:rPr>
          <w:rFonts w:ascii="Times New Roman" w:hAnsi="Times New Roman" w:cs="Times New Roman"/>
          <w:lang w:val="en-US"/>
        </w:rPr>
      </w:pPr>
    </w:p>
    <w:p w14:paraId="7EEE48B4" w14:textId="77777777" w:rsidR="0091489E" w:rsidRPr="008E465B" w:rsidRDefault="0091489E" w:rsidP="0091489E">
      <w:pPr>
        <w:rPr>
          <w:rFonts w:ascii="Times New Roman" w:hAnsi="Times New Roman" w:cs="Times New Roman"/>
          <w:lang w:val="en-US"/>
        </w:rPr>
      </w:pPr>
    </w:p>
    <w:p w14:paraId="166812C3" w14:textId="77777777" w:rsidR="0091489E" w:rsidRPr="008E465B" w:rsidRDefault="0091489E" w:rsidP="0091489E">
      <w:pPr>
        <w:rPr>
          <w:rFonts w:ascii="Times New Roman" w:hAnsi="Times New Roman" w:cs="Times New Roman"/>
          <w:lang w:val="en-US"/>
        </w:rPr>
        <w:sectPr w:rsidR="0091489E" w:rsidRPr="008E46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A46F93" w14:textId="77777777" w:rsidR="0091489E" w:rsidRPr="0069210D" w:rsidRDefault="0091489E" w:rsidP="0069210D">
      <w:pPr>
        <w:pStyle w:val="ListParagraph"/>
        <w:keepNext/>
        <w:keepLines/>
        <w:numPr>
          <w:ilvl w:val="0"/>
          <w:numId w:val="5"/>
        </w:numPr>
        <w:tabs>
          <w:tab w:val="left" w:pos="284"/>
        </w:tabs>
        <w:spacing w:before="240" w:after="0"/>
        <w:ind w:hanging="720"/>
        <w:outlineLvl w:val="0"/>
        <w:rPr>
          <w:rFonts w:ascii="Times New Roman" w:eastAsiaTheme="majorEastAsia" w:hAnsi="Times New Roman" w:cstheme="majorBidi"/>
          <w:color w:val="0070C0"/>
          <w:sz w:val="28"/>
          <w:szCs w:val="32"/>
          <w:lang w:val="en-US"/>
        </w:rPr>
      </w:pPr>
      <w:r w:rsidRPr="0069210D">
        <w:rPr>
          <w:rFonts w:ascii="Times New Roman" w:eastAsiaTheme="majorEastAsia" w:hAnsi="Times New Roman" w:cstheme="majorBidi"/>
          <w:color w:val="0070C0"/>
          <w:sz w:val="28"/>
          <w:szCs w:val="32"/>
          <w:lang w:val="en-US"/>
        </w:rPr>
        <w:t>Deliverables and milestones tables</w:t>
      </w:r>
    </w:p>
    <w:p w14:paraId="0C591EBE" w14:textId="77777777" w:rsidR="0091489E" w:rsidRPr="008E465B" w:rsidRDefault="0091489E" w:rsidP="0091489E">
      <w:pPr>
        <w:keepNext/>
        <w:keepLines/>
        <w:spacing w:before="40" w:after="0"/>
        <w:outlineLvl w:val="1"/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</w:pPr>
      <w:r w:rsidRPr="008E465B"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  <w:t>4.1 Deliverables</w:t>
      </w:r>
    </w:p>
    <w:p w14:paraId="51FD0550" w14:textId="77777777" w:rsidR="0091489E" w:rsidRPr="008E465B" w:rsidRDefault="0091489E" w:rsidP="009148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 w:eastAsia="en-GB"/>
        </w:rPr>
      </w:pPr>
      <w:r w:rsidRPr="008E465B">
        <w:rPr>
          <w:rFonts w:ascii="Times New Roman" w:eastAsia="Times New Roman" w:hAnsi="Times New Roman" w:cs="Times New Roman"/>
          <w:i/>
          <w:lang w:val="en-US" w:eastAsia="en-GB"/>
        </w:rPr>
        <w:t>[Please list all the deliverables due in this reporting period, as indicated in Annex I.</w:t>
      </w:r>
    </w:p>
    <w:p w14:paraId="72C1A0EE" w14:textId="77777777" w:rsidR="0091489E" w:rsidRPr="008E465B" w:rsidRDefault="0091489E" w:rsidP="009148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 w:eastAsia="en-GB"/>
        </w:rPr>
      </w:pPr>
      <w:r w:rsidRPr="008E465B">
        <w:rPr>
          <w:rFonts w:ascii="Times New Roman" w:eastAsia="Times New Roman" w:hAnsi="Times New Roman" w:cs="Times New Roman"/>
          <w:i/>
          <w:lang w:val="en-US" w:eastAsia="en-GB"/>
        </w:rPr>
        <w:t>Deliverables must also be accompanied by a short report (deliverable description and technical documentation, such as photo, list of publications, etc.), so that the European Commission h</w:t>
      </w:r>
      <w:r w:rsidR="00533351">
        <w:rPr>
          <w:rFonts w:ascii="Times New Roman" w:eastAsia="Times New Roman" w:hAnsi="Times New Roman" w:cs="Times New Roman"/>
          <w:i/>
          <w:lang w:val="en-US" w:eastAsia="en-GB"/>
        </w:rPr>
        <w:t>as a record of their existence</w:t>
      </w:r>
      <w:r w:rsidRPr="008E465B">
        <w:rPr>
          <w:rFonts w:ascii="Times New Roman" w:eastAsia="Times New Roman" w:hAnsi="Times New Roman" w:cs="Times New Roman"/>
          <w:i/>
          <w:lang w:val="en-US" w:eastAsia="en-GB"/>
        </w:rPr>
        <w:t>.]</w:t>
      </w:r>
    </w:p>
    <w:p w14:paraId="0947C69F" w14:textId="77777777" w:rsidR="0091489E" w:rsidRPr="008E465B" w:rsidRDefault="0091489E" w:rsidP="0091489E">
      <w:pPr>
        <w:rPr>
          <w:lang w:val="en-US"/>
        </w:rPr>
      </w:pPr>
    </w:p>
    <w:p w14:paraId="219B747E" w14:textId="77777777" w:rsidR="0091489E" w:rsidRPr="008E465B" w:rsidRDefault="0091489E" w:rsidP="0091489E">
      <w:pPr>
        <w:rPr>
          <w:rFonts w:ascii="Times New Roman" w:hAnsi="Times New Roman" w:cs="Times New Roman"/>
          <w:b/>
          <w:i/>
          <w:sz w:val="24"/>
          <w:lang w:val="en-US"/>
        </w:rPr>
      </w:pPr>
      <w:r w:rsidRPr="008E465B">
        <w:rPr>
          <w:rFonts w:ascii="Times New Roman" w:hAnsi="Times New Roman" w:cs="Times New Roman"/>
          <w:b/>
          <w:i/>
          <w:sz w:val="24"/>
          <w:lang w:val="en-US"/>
        </w:rPr>
        <w:t>Table 4.1 List of deliverables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2102"/>
        <w:gridCol w:w="1458"/>
        <w:gridCol w:w="936"/>
        <w:gridCol w:w="1727"/>
        <w:gridCol w:w="1439"/>
        <w:gridCol w:w="1203"/>
        <w:gridCol w:w="1467"/>
        <w:gridCol w:w="2236"/>
      </w:tblGrid>
      <w:tr w:rsidR="002C716C" w:rsidRPr="008E465B" w14:paraId="6901F6A4" w14:textId="77777777" w:rsidTr="004C7A03">
        <w:trPr>
          <w:cantSplit/>
          <w:trHeight w:val="340"/>
          <w:tblHeader/>
        </w:trPr>
        <w:tc>
          <w:tcPr>
            <w:tcW w:w="510" w:type="pct"/>
            <w:vAlign w:val="center"/>
          </w:tcPr>
          <w:p w14:paraId="63D0B820" w14:textId="77777777" w:rsidR="002C716C" w:rsidRPr="008E465B" w:rsidRDefault="002C716C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E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Deliverable No.</w:t>
            </w:r>
          </w:p>
        </w:tc>
        <w:tc>
          <w:tcPr>
            <w:tcW w:w="751" w:type="pct"/>
            <w:vAlign w:val="center"/>
          </w:tcPr>
          <w:p w14:paraId="59347FDC" w14:textId="77777777" w:rsidR="002C716C" w:rsidRPr="008E465B" w:rsidRDefault="002C716C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E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Deliverable name</w:t>
            </w:r>
          </w:p>
        </w:tc>
        <w:tc>
          <w:tcPr>
            <w:tcW w:w="521" w:type="pct"/>
            <w:vAlign w:val="center"/>
          </w:tcPr>
          <w:p w14:paraId="4E1A0BC3" w14:textId="77777777" w:rsidR="002C716C" w:rsidRPr="008E465B" w:rsidRDefault="002C716C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E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Lead Beneficiary</w:t>
            </w:r>
          </w:p>
        </w:tc>
        <w:tc>
          <w:tcPr>
            <w:tcW w:w="334" w:type="pct"/>
            <w:vAlign w:val="center"/>
          </w:tcPr>
          <w:p w14:paraId="584226CF" w14:textId="77777777" w:rsidR="002C716C" w:rsidRPr="008E465B" w:rsidRDefault="002C716C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E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Nature</w:t>
            </w:r>
          </w:p>
        </w:tc>
        <w:tc>
          <w:tcPr>
            <w:tcW w:w="617" w:type="pct"/>
            <w:vAlign w:val="center"/>
          </w:tcPr>
          <w:p w14:paraId="7CD7AD69" w14:textId="77777777" w:rsidR="002C716C" w:rsidRPr="008E465B" w:rsidRDefault="002C716C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E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Dissemination level</w:t>
            </w:r>
            <w:r w:rsidRPr="008E465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GB" w:eastAsia="en-GB"/>
              </w:rPr>
              <w:footnoteReference w:id="1"/>
            </w:r>
          </w:p>
        </w:tc>
        <w:tc>
          <w:tcPr>
            <w:tcW w:w="514" w:type="pct"/>
            <w:vAlign w:val="center"/>
          </w:tcPr>
          <w:p w14:paraId="792489A8" w14:textId="77777777" w:rsidR="002C716C" w:rsidRPr="008E465B" w:rsidRDefault="002C716C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E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Delivery month from Annex I</w:t>
            </w:r>
          </w:p>
        </w:tc>
        <w:tc>
          <w:tcPr>
            <w:tcW w:w="430" w:type="pct"/>
            <w:vAlign w:val="center"/>
          </w:tcPr>
          <w:p w14:paraId="09C1DD42" w14:textId="77777777" w:rsidR="002C716C" w:rsidRPr="008E465B" w:rsidRDefault="002C716C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E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Delivered</w:t>
            </w:r>
          </w:p>
          <w:p w14:paraId="6D51DDC1" w14:textId="77777777" w:rsidR="002C716C" w:rsidRPr="008E465B" w:rsidRDefault="002C716C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E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(yes/no)</w:t>
            </w:r>
          </w:p>
        </w:tc>
        <w:tc>
          <w:tcPr>
            <w:tcW w:w="524" w:type="pct"/>
            <w:vAlign w:val="center"/>
          </w:tcPr>
          <w:p w14:paraId="78B51877" w14:textId="77777777" w:rsidR="002C716C" w:rsidRPr="008E465B" w:rsidRDefault="002C716C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E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Actual delivery month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67887E3" w14:textId="77777777" w:rsidR="002C716C" w:rsidRPr="008E465B" w:rsidRDefault="002C716C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E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Comments</w:t>
            </w:r>
          </w:p>
        </w:tc>
      </w:tr>
      <w:tr w:rsidR="002C716C" w:rsidRPr="002C716C" w14:paraId="10C8801A" w14:textId="77777777" w:rsidTr="004C7A03">
        <w:trPr>
          <w:cantSplit/>
          <w:trHeight w:val="340"/>
        </w:trPr>
        <w:tc>
          <w:tcPr>
            <w:tcW w:w="510" w:type="pct"/>
            <w:vAlign w:val="center"/>
          </w:tcPr>
          <w:p w14:paraId="0B5FCFFE" w14:textId="77777777" w:rsidR="002C716C" w:rsidRPr="008E465B" w:rsidRDefault="00EE6FB3" w:rsidP="00E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D22.1</w:t>
            </w:r>
          </w:p>
        </w:tc>
        <w:tc>
          <w:tcPr>
            <w:tcW w:w="751" w:type="pct"/>
            <w:vAlign w:val="center"/>
          </w:tcPr>
          <w:p w14:paraId="75BAF1A7" w14:textId="77777777" w:rsidR="00EE6FB3" w:rsidRPr="00EE6FB3" w:rsidRDefault="00EE6FB3" w:rsidP="00E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TMD data from DY,</w:t>
            </w:r>
          </w:p>
          <w:p w14:paraId="1FD57E38" w14:textId="77777777" w:rsidR="002C716C" w:rsidRPr="008E465B" w:rsidRDefault="00EE6FB3" w:rsidP="00E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SIDIS, </w:t>
            </w:r>
            <w:proofErr w:type="spellStart"/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e+e</w:t>
            </w:r>
            <w:proofErr w:type="spellEnd"/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−</w:t>
            </w:r>
          </w:p>
        </w:tc>
        <w:tc>
          <w:tcPr>
            <w:tcW w:w="521" w:type="pct"/>
            <w:vAlign w:val="center"/>
          </w:tcPr>
          <w:p w14:paraId="5C57E90F" w14:textId="77777777" w:rsidR="002C716C" w:rsidRPr="008E465B" w:rsidRDefault="00EE6FB3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30 - INFN</w:t>
            </w:r>
          </w:p>
        </w:tc>
        <w:tc>
          <w:tcPr>
            <w:tcW w:w="334" w:type="pct"/>
            <w:vAlign w:val="center"/>
          </w:tcPr>
          <w:p w14:paraId="3394BF90" w14:textId="77777777" w:rsidR="002C716C" w:rsidRPr="002C716C" w:rsidRDefault="00EE6FB3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</w:t>
            </w:r>
          </w:p>
        </w:tc>
        <w:tc>
          <w:tcPr>
            <w:tcW w:w="617" w:type="pct"/>
            <w:vAlign w:val="center"/>
          </w:tcPr>
          <w:p w14:paraId="6C85CC5B" w14:textId="77777777" w:rsidR="002C716C" w:rsidRPr="008E465B" w:rsidRDefault="00EE6FB3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</w:t>
            </w:r>
          </w:p>
        </w:tc>
        <w:tc>
          <w:tcPr>
            <w:tcW w:w="514" w:type="pct"/>
            <w:vAlign w:val="center"/>
          </w:tcPr>
          <w:p w14:paraId="63FD9F1D" w14:textId="77777777" w:rsidR="002C716C" w:rsidRPr="008E465B" w:rsidRDefault="00EE6FB3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30" w:type="pct"/>
            <w:vAlign w:val="center"/>
          </w:tcPr>
          <w:p w14:paraId="13CE167F" w14:textId="62E094C6" w:rsidR="002C716C" w:rsidRPr="008E465B" w:rsidRDefault="006472A6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524" w:type="pct"/>
            <w:vAlign w:val="center"/>
          </w:tcPr>
          <w:p w14:paraId="6441BC62" w14:textId="4940AB76" w:rsidR="002C716C" w:rsidRPr="008E465B" w:rsidRDefault="00F35708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8E4E8EC" w14:textId="2CA4AA67" w:rsidR="002C716C" w:rsidRPr="006472A6" w:rsidRDefault="006472A6" w:rsidP="0064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472A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Less data than expected for </w:t>
            </w:r>
            <w:proofErr w:type="spellStart"/>
            <w:r w:rsidRPr="006472A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e+e</w:t>
            </w:r>
            <w:proofErr w:type="spellEnd"/>
            <w:proofErr w:type="gramStart"/>
            <w:r w:rsidRPr="006472A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− ,</w:t>
            </w:r>
            <w:proofErr w:type="gramEnd"/>
            <w:r w:rsidRPr="006472A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but more than expected in the other experiments, also thanks to extension</w:t>
            </w:r>
          </w:p>
        </w:tc>
      </w:tr>
      <w:tr w:rsidR="002C716C" w:rsidRPr="002C716C" w14:paraId="07CE8FC9" w14:textId="77777777" w:rsidTr="004C7A03">
        <w:trPr>
          <w:cantSplit/>
          <w:trHeight w:val="340"/>
        </w:trPr>
        <w:tc>
          <w:tcPr>
            <w:tcW w:w="510" w:type="pct"/>
            <w:vAlign w:val="center"/>
          </w:tcPr>
          <w:p w14:paraId="76E71B2A" w14:textId="77777777" w:rsidR="002C716C" w:rsidRPr="008E465B" w:rsidRDefault="00EE6FB3" w:rsidP="00E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D22.2</w:t>
            </w:r>
          </w:p>
        </w:tc>
        <w:tc>
          <w:tcPr>
            <w:tcW w:w="751" w:type="pct"/>
            <w:vAlign w:val="center"/>
          </w:tcPr>
          <w:p w14:paraId="1B0A2387" w14:textId="77777777" w:rsidR="00EE6FB3" w:rsidRPr="00EE6FB3" w:rsidRDefault="00EE6FB3" w:rsidP="00E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Parametrizations of TMD</w:t>
            </w:r>
          </w:p>
          <w:p w14:paraId="6F01C2E3" w14:textId="77777777" w:rsidR="002C716C" w:rsidRPr="008E465B" w:rsidRDefault="00EE6FB3" w:rsidP="00E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PDFs and FFs</w:t>
            </w:r>
          </w:p>
        </w:tc>
        <w:tc>
          <w:tcPr>
            <w:tcW w:w="521" w:type="pct"/>
            <w:vAlign w:val="center"/>
          </w:tcPr>
          <w:p w14:paraId="319E7E4B" w14:textId="77777777" w:rsidR="002C716C" w:rsidRPr="008E465B" w:rsidRDefault="00EE6FB3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30 - INFN</w:t>
            </w:r>
          </w:p>
        </w:tc>
        <w:tc>
          <w:tcPr>
            <w:tcW w:w="334" w:type="pct"/>
            <w:vAlign w:val="center"/>
          </w:tcPr>
          <w:p w14:paraId="285FD871" w14:textId="77777777" w:rsidR="002C716C" w:rsidRPr="008E465B" w:rsidRDefault="00EE6FB3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Report</w:t>
            </w:r>
          </w:p>
        </w:tc>
        <w:tc>
          <w:tcPr>
            <w:tcW w:w="617" w:type="pct"/>
            <w:vAlign w:val="center"/>
          </w:tcPr>
          <w:p w14:paraId="7FFF2EAE" w14:textId="77777777" w:rsidR="002C716C" w:rsidRPr="008E465B" w:rsidRDefault="00EE6FB3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PU</w:t>
            </w:r>
          </w:p>
        </w:tc>
        <w:tc>
          <w:tcPr>
            <w:tcW w:w="514" w:type="pct"/>
            <w:vAlign w:val="center"/>
          </w:tcPr>
          <w:p w14:paraId="7BAEBBEC" w14:textId="77777777" w:rsidR="002C716C" w:rsidRPr="008E465B" w:rsidRDefault="00EE6FB3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54</w:t>
            </w:r>
          </w:p>
        </w:tc>
        <w:tc>
          <w:tcPr>
            <w:tcW w:w="430" w:type="pct"/>
            <w:vAlign w:val="center"/>
          </w:tcPr>
          <w:p w14:paraId="796C5088" w14:textId="6E7EBC28" w:rsidR="002C716C" w:rsidRPr="008E465B" w:rsidRDefault="006472A6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524" w:type="pct"/>
            <w:vAlign w:val="center"/>
          </w:tcPr>
          <w:p w14:paraId="4B5A5EBA" w14:textId="1A53EE7B" w:rsidR="002C716C" w:rsidRPr="008E465B" w:rsidRDefault="00F35708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4F0E002" w14:textId="2B2A4CAC" w:rsidR="002C716C" w:rsidRPr="006472A6" w:rsidRDefault="006472A6" w:rsidP="0064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472A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Many results with increasing degree of accuracy and increasing data</w:t>
            </w:r>
          </w:p>
        </w:tc>
      </w:tr>
      <w:tr w:rsidR="00EE6FB3" w:rsidRPr="002C716C" w14:paraId="49950E3D" w14:textId="77777777" w:rsidTr="004C7A03">
        <w:trPr>
          <w:cantSplit/>
          <w:trHeight w:val="340"/>
        </w:trPr>
        <w:tc>
          <w:tcPr>
            <w:tcW w:w="510" w:type="pct"/>
            <w:vAlign w:val="center"/>
          </w:tcPr>
          <w:p w14:paraId="1A6ECA71" w14:textId="77777777" w:rsidR="00EE6FB3" w:rsidRPr="008E465B" w:rsidRDefault="00EE6FB3" w:rsidP="00E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D22.3</w:t>
            </w:r>
          </w:p>
        </w:tc>
        <w:tc>
          <w:tcPr>
            <w:tcW w:w="751" w:type="pct"/>
            <w:vAlign w:val="center"/>
          </w:tcPr>
          <w:p w14:paraId="27592246" w14:textId="77777777" w:rsidR="00EE6FB3" w:rsidRPr="00EE6FB3" w:rsidRDefault="00EE6FB3" w:rsidP="00E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Estimates of quarkonium</w:t>
            </w:r>
          </w:p>
          <w:p w14:paraId="2184AD60" w14:textId="77777777" w:rsidR="00EE6FB3" w:rsidRPr="008E465B" w:rsidRDefault="00EE6FB3" w:rsidP="00E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production in SIDIS</w:t>
            </w:r>
          </w:p>
        </w:tc>
        <w:tc>
          <w:tcPr>
            <w:tcW w:w="521" w:type="pct"/>
            <w:vAlign w:val="center"/>
          </w:tcPr>
          <w:p w14:paraId="79FBFC76" w14:textId="77777777" w:rsidR="00EE6FB3" w:rsidRPr="008E465B" w:rsidRDefault="00EE6FB3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33 - RUG</w:t>
            </w:r>
          </w:p>
        </w:tc>
        <w:tc>
          <w:tcPr>
            <w:tcW w:w="334" w:type="pct"/>
            <w:vAlign w:val="center"/>
          </w:tcPr>
          <w:p w14:paraId="53112ABC" w14:textId="77777777" w:rsidR="00EE6FB3" w:rsidRPr="008E465B" w:rsidRDefault="00EE6FB3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Report</w:t>
            </w:r>
          </w:p>
        </w:tc>
        <w:tc>
          <w:tcPr>
            <w:tcW w:w="617" w:type="pct"/>
            <w:vAlign w:val="center"/>
          </w:tcPr>
          <w:p w14:paraId="54A14F7A" w14:textId="77777777" w:rsidR="00EE6FB3" w:rsidRPr="00EE6FB3" w:rsidRDefault="00EE6FB3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PU</w:t>
            </w:r>
          </w:p>
        </w:tc>
        <w:tc>
          <w:tcPr>
            <w:tcW w:w="514" w:type="pct"/>
            <w:vAlign w:val="center"/>
          </w:tcPr>
          <w:p w14:paraId="4B72EBB6" w14:textId="77777777" w:rsidR="00EE6FB3" w:rsidRPr="00EE6FB3" w:rsidRDefault="00EE6FB3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54</w:t>
            </w:r>
          </w:p>
        </w:tc>
        <w:tc>
          <w:tcPr>
            <w:tcW w:w="430" w:type="pct"/>
            <w:vAlign w:val="center"/>
          </w:tcPr>
          <w:p w14:paraId="12C990A4" w14:textId="776FE65A" w:rsidR="00EE6FB3" w:rsidRPr="008E465B" w:rsidRDefault="006472A6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524" w:type="pct"/>
            <w:vAlign w:val="center"/>
          </w:tcPr>
          <w:p w14:paraId="59BEB027" w14:textId="4C882658" w:rsidR="00EE6FB3" w:rsidRPr="008E465B" w:rsidRDefault="00F35708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378BA70" w14:textId="41092874" w:rsidR="00EE6FB3" w:rsidRPr="008E465B" w:rsidRDefault="006472A6" w:rsidP="0064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2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Several observables have been investigated</w:t>
            </w:r>
          </w:p>
        </w:tc>
      </w:tr>
    </w:tbl>
    <w:p w14:paraId="765012CC" w14:textId="77777777" w:rsidR="0091489E" w:rsidRPr="00EE6FB3" w:rsidRDefault="004C7A03" w:rsidP="00EE6FB3">
      <w:pPr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In case a deliverable has been delivered in the reporting period and a report exists in the Participant Portal, you can indicate “uploaded report” in correspondence of a deliverable</w:t>
      </w:r>
    </w:p>
    <w:p w14:paraId="78EE17BD" w14:textId="77777777" w:rsidR="0091489E" w:rsidRPr="008E465B" w:rsidRDefault="0091489E" w:rsidP="0091489E">
      <w:pPr>
        <w:rPr>
          <w:lang w:val="en-US"/>
        </w:rPr>
      </w:pPr>
      <w:r>
        <w:rPr>
          <w:lang w:val="en-US"/>
        </w:rPr>
        <w:br w:type="page"/>
      </w:r>
    </w:p>
    <w:p w14:paraId="6111A29F" w14:textId="77777777" w:rsidR="0091489E" w:rsidRPr="008E465B" w:rsidRDefault="0091489E" w:rsidP="0091489E">
      <w:pPr>
        <w:keepNext/>
        <w:keepLines/>
        <w:spacing w:before="40" w:after="0"/>
        <w:outlineLvl w:val="1"/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</w:pPr>
      <w:r w:rsidRPr="008E465B"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  <w:t xml:space="preserve">4.2 Milestones </w:t>
      </w:r>
    </w:p>
    <w:p w14:paraId="7C989C6D" w14:textId="77777777" w:rsidR="0091489E" w:rsidRPr="00533351" w:rsidRDefault="0091489E" w:rsidP="0091489E">
      <w:pPr>
        <w:spacing w:after="0"/>
        <w:jc w:val="both"/>
        <w:rPr>
          <w:rFonts w:ascii="Times New Roman" w:hAnsi="Times New Roman" w:cs="Times New Roman"/>
          <w:i/>
          <w:lang w:val="en-US"/>
        </w:rPr>
      </w:pPr>
      <w:r w:rsidRPr="00533351">
        <w:rPr>
          <w:rFonts w:ascii="Times New Roman" w:hAnsi="Times New Roman" w:cs="Times New Roman"/>
          <w:i/>
          <w:lang w:val="en-US"/>
        </w:rPr>
        <w:t>[Please complete the table if milestones are specified in Annex I.</w:t>
      </w:r>
    </w:p>
    <w:p w14:paraId="05B60CAB" w14:textId="77777777" w:rsidR="0091489E" w:rsidRPr="008E465B" w:rsidRDefault="0091489E" w:rsidP="0091489E">
      <w:pPr>
        <w:jc w:val="both"/>
        <w:rPr>
          <w:rFonts w:ascii="Times New Roman" w:hAnsi="Times New Roman" w:cs="Times New Roman"/>
          <w:i/>
          <w:lang w:val="en-US"/>
        </w:rPr>
      </w:pPr>
      <w:r w:rsidRPr="00533351">
        <w:rPr>
          <w:rFonts w:ascii="Times New Roman" w:hAnsi="Times New Roman" w:cs="Times New Roman"/>
          <w:i/>
          <w:lang w:val="en-US"/>
        </w:rPr>
        <w:t>Milestones will be assessed against specific criteria and performance indicators as defined in Annex I.]</w:t>
      </w:r>
    </w:p>
    <w:p w14:paraId="3410B465" w14:textId="77777777" w:rsidR="0091489E" w:rsidRPr="008E465B" w:rsidRDefault="0091489E" w:rsidP="0091489E">
      <w:pPr>
        <w:suppressLineNumbers/>
        <w:suppressAutoHyphens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0"/>
          <w:lang w:val="en-US"/>
        </w:rPr>
      </w:pPr>
      <w:r w:rsidRPr="008E465B">
        <w:rPr>
          <w:rFonts w:ascii="Times New Roman" w:eastAsia="Times New Roman" w:hAnsi="Times New Roman" w:cs="Times New Roman"/>
          <w:b/>
          <w:i/>
          <w:sz w:val="24"/>
          <w:szCs w:val="20"/>
          <w:lang w:val="en-US"/>
        </w:rPr>
        <w:t>Table 4.2 List of milestones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3468"/>
        <w:gridCol w:w="1539"/>
        <w:gridCol w:w="2059"/>
        <w:gridCol w:w="1203"/>
        <w:gridCol w:w="2237"/>
        <w:gridCol w:w="2307"/>
      </w:tblGrid>
      <w:tr w:rsidR="002C716C" w:rsidRPr="002C716C" w14:paraId="43E1C8F7" w14:textId="77777777" w:rsidTr="00321690">
        <w:trPr>
          <w:cantSplit/>
          <w:trHeight w:val="340"/>
          <w:tblHeader/>
        </w:trPr>
        <w:tc>
          <w:tcPr>
            <w:tcW w:w="1216" w:type="dxa"/>
            <w:vAlign w:val="center"/>
          </w:tcPr>
          <w:p w14:paraId="7FE549F9" w14:textId="77777777" w:rsidR="002C716C" w:rsidRPr="002C716C" w:rsidRDefault="002C716C" w:rsidP="00E14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Milestone number</w:t>
            </w:r>
          </w:p>
        </w:tc>
        <w:tc>
          <w:tcPr>
            <w:tcW w:w="3468" w:type="dxa"/>
            <w:vAlign w:val="center"/>
          </w:tcPr>
          <w:p w14:paraId="1A53DA02" w14:textId="77777777" w:rsidR="002C716C" w:rsidRPr="002C716C" w:rsidRDefault="002C716C" w:rsidP="00E14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Milestone name</w:t>
            </w:r>
          </w:p>
        </w:tc>
        <w:tc>
          <w:tcPr>
            <w:tcW w:w="1539" w:type="dxa"/>
            <w:vAlign w:val="center"/>
          </w:tcPr>
          <w:p w14:paraId="1DDF3EA5" w14:textId="77777777" w:rsidR="002C716C" w:rsidRPr="002C716C" w:rsidRDefault="002C716C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Lead beneficiary</w:t>
            </w:r>
          </w:p>
        </w:tc>
        <w:tc>
          <w:tcPr>
            <w:tcW w:w="2059" w:type="dxa"/>
            <w:vAlign w:val="center"/>
          </w:tcPr>
          <w:p w14:paraId="1872F119" w14:textId="77777777" w:rsidR="002C716C" w:rsidRPr="002C716C" w:rsidRDefault="002C716C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Delivery month from Annex I</w:t>
            </w:r>
          </w:p>
        </w:tc>
        <w:tc>
          <w:tcPr>
            <w:tcW w:w="1203" w:type="dxa"/>
            <w:vAlign w:val="center"/>
          </w:tcPr>
          <w:p w14:paraId="0C98058E" w14:textId="77777777" w:rsidR="002C716C" w:rsidRPr="002C716C" w:rsidRDefault="002C716C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C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Delivered</w:t>
            </w:r>
          </w:p>
          <w:p w14:paraId="3F19D846" w14:textId="77777777" w:rsidR="002C716C" w:rsidRPr="002C716C" w:rsidRDefault="002C716C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C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(yes/no)</w:t>
            </w:r>
          </w:p>
        </w:tc>
        <w:tc>
          <w:tcPr>
            <w:tcW w:w="2237" w:type="dxa"/>
            <w:vAlign w:val="center"/>
          </w:tcPr>
          <w:p w14:paraId="5D8ADE67" w14:textId="77777777" w:rsidR="002C716C" w:rsidRPr="002C716C" w:rsidRDefault="002C716C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C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Actual delivery month</w:t>
            </w:r>
          </w:p>
        </w:tc>
        <w:tc>
          <w:tcPr>
            <w:tcW w:w="2307" w:type="dxa"/>
            <w:vAlign w:val="center"/>
          </w:tcPr>
          <w:p w14:paraId="3383019E" w14:textId="77777777" w:rsidR="002C716C" w:rsidRPr="002C716C" w:rsidRDefault="002C716C" w:rsidP="00E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C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Comments</w:t>
            </w:r>
          </w:p>
        </w:tc>
      </w:tr>
      <w:tr w:rsidR="006472A6" w:rsidRPr="002C716C" w14:paraId="0E6818C9" w14:textId="77777777" w:rsidTr="00321690">
        <w:trPr>
          <w:trHeight w:val="340"/>
        </w:trPr>
        <w:tc>
          <w:tcPr>
            <w:tcW w:w="1216" w:type="dxa"/>
            <w:vAlign w:val="center"/>
          </w:tcPr>
          <w:p w14:paraId="47E778E8" w14:textId="77777777" w:rsidR="006472A6" w:rsidRPr="002C716C" w:rsidRDefault="006472A6" w:rsidP="0064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MS42</w:t>
            </w:r>
          </w:p>
        </w:tc>
        <w:tc>
          <w:tcPr>
            <w:tcW w:w="3468" w:type="dxa"/>
            <w:vAlign w:val="center"/>
          </w:tcPr>
          <w:p w14:paraId="16163992" w14:textId="77777777" w:rsidR="006472A6" w:rsidRPr="00EE6FB3" w:rsidRDefault="006472A6" w:rsidP="0064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Implementation of polarized</w:t>
            </w:r>
          </w:p>
          <w:p w14:paraId="6DAB4EFB" w14:textId="77777777" w:rsidR="006472A6" w:rsidRPr="002C716C" w:rsidRDefault="006472A6" w:rsidP="0064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target at CLAS12</w:t>
            </w:r>
          </w:p>
        </w:tc>
        <w:tc>
          <w:tcPr>
            <w:tcW w:w="1539" w:type="dxa"/>
            <w:vAlign w:val="center"/>
          </w:tcPr>
          <w:p w14:paraId="6001F52F" w14:textId="77777777" w:rsidR="006472A6" w:rsidRPr="002C716C" w:rsidRDefault="006472A6" w:rsidP="0064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6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30 - INFN</w:t>
            </w:r>
          </w:p>
        </w:tc>
        <w:tc>
          <w:tcPr>
            <w:tcW w:w="2059" w:type="dxa"/>
            <w:vAlign w:val="center"/>
          </w:tcPr>
          <w:p w14:paraId="4627EB9C" w14:textId="77777777" w:rsidR="006472A6" w:rsidRPr="002C716C" w:rsidRDefault="006472A6" w:rsidP="0064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F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203" w:type="dxa"/>
            <w:vAlign w:val="center"/>
          </w:tcPr>
          <w:p w14:paraId="048689DB" w14:textId="368FEC4B" w:rsidR="006472A6" w:rsidRPr="002C716C" w:rsidRDefault="006472A6" w:rsidP="0064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2237" w:type="dxa"/>
            <w:vAlign w:val="center"/>
          </w:tcPr>
          <w:p w14:paraId="3863434B" w14:textId="6879E8F3" w:rsidR="006472A6" w:rsidRPr="002C716C" w:rsidRDefault="006472A6" w:rsidP="0064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2307" w:type="dxa"/>
            <w:vAlign w:val="center"/>
          </w:tcPr>
          <w:p w14:paraId="53195894" w14:textId="1519F04E" w:rsidR="006472A6" w:rsidRPr="002C716C" w:rsidRDefault="006472A6" w:rsidP="0064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The polarized target has been commissioned, and data-taking started in May 2022</w:t>
            </w:r>
          </w:p>
        </w:tc>
      </w:tr>
    </w:tbl>
    <w:p w14:paraId="4A8B8387" w14:textId="77777777" w:rsidR="0091489E" w:rsidRDefault="0091489E" w:rsidP="00321690">
      <w:pPr>
        <w:tabs>
          <w:tab w:val="left" w:pos="1890"/>
        </w:tabs>
        <w:rPr>
          <w:rFonts w:ascii="Times New Roman" w:hAnsi="Times New Roman" w:cs="Times New Roman"/>
          <w:lang w:val="en-US"/>
        </w:rPr>
      </w:pPr>
    </w:p>
    <w:p w14:paraId="6541A7D5" w14:textId="77777777" w:rsidR="00D34496" w:rsidRDefault="00D34496" w:rsidP="00D34496">
      <w:pPr>
        <w:rPr>
          <w:lang w:val="en-US"/>
        </w:rPr>
      </w:pPr>
    </w:p>
    <w:p w14:paraId="22D095C2" w14:textId="77777777" w:rsidR="004656F4" w:rsidRDefault="004656F4" w:rsidP="00321690">
      <w:pPr>
        <w:tabs>
          <w:tab w:val="left" w:pos="1890"/>
        </w:tabs>
        <w:rPr>
          <w:rFonts w:ascii="Times New Roman" w:hAnsi="Times New Roman" w:cs="Times New Roman"/>
          <w:lang w:val="en-US"/>
        </w:rPr>
      </w:pPr>
    </w:p>
    <w:p w14:paraId="370E0539" w14:textId="77777777" w:rsidR="004656F4" w:rsidRDefault="004656F4" w:rsidP="00321690">
      <w:pPr>
        <w:tabs>
          <w:tab w:val="left" w:pos="1890"/>
        </w:tabs>
        <w:rPr>
          <w:rFonts w:ascii="Times New Roman" w:hAnsi="Times New Roman" w:cs="Times New Roman"/>
          <w:lang w:val="en-US"/>
        </w:rPr>
      </w:pPr>
    </w:p>
    <w:p w14:paraId="2FEB3C11" w14:textId="77777777" w:rsidR="004656F4" w:rsidRDefault="004656F4" w:rsidP="00321690">
      <w:pPr>
        <w:tabs>
          <w:tab w:val="left" w:pos="1890"/>
        </w:tabs>
        <w:rPr>
          <w:rFonts w:ascii="Times New Roman" w:hAnsi="Times New Roman" w:cs="Times New Roman"/>
          <w:lang w:val="en-US"/>
        </w:rPr>
      </w:pPr>
    </w:p>
    <w:p w14:paraId="6E6C2247" w14:textId="77777777" w:rsidR="004656F4" w:rsidRDefault="004656F4" w:rsidP="00321690">
      <w:pPr>
        <w:tabs>
          <w:tab w:val="left" w:pos="1890"/>
        </w:tabs>
        <w:rPr>
          <w:rFonts w:ascii="Times New Roman" w:hAnsi="Times New Roman" w:cs="Times New Roman"/>
          <w:lang w:val="en-US"/>
        </w:rPr>
      </w:pPr>
    </w:p>
    <w:p w14:paraId="456BF049" w14:textId="77777777" w:rsidR="004656F4" w:rsidRDefault="004656F4" w:rsidP="00321690">
      <w:pPr>
        <w:tabs>
          <w:tab w:val="left" w:pos="1890"/>
        </w:tabs>
        <w:rPr>
          <w:rFonts w:ascii="Times New Roman" w:hAnsi="Times New Roman" w:cs="Times New Roman"/>
          <w:lang w:val="en-US"/>
        </w:rPr>
      </w:pPr>
    </w:p>
    <w:p w14:paraId="58EDE8F9" w14:textId="77777777" w:rsidR="004656F4" w:rsidRDefault="004656F4" w:rsidP="00321690">
      <w:pPr>
        <w:tabs>
          <w:tab w:val="left" w:pos="1890"/>
        </w:tabs>
        <w:rPr>
          <w:rFonts w:ascii="Times New Roman" w:hAnsi="Times New Roman" w:cs="Times New Roman"/>
          <w:lang w:val="en-US"/>
        </w:rPr>
      </w:pPr>
    </w:p>
    <w:p w14:paraId="3A0F8B19" w14:textId="77777777" w:rsidR="004656F4" w:rsidRDefault="004656F4" w:rsidP="00321690">
      <w:pPr>
        <w:tabs>
          <w:tab w:val="left" w:pos="1890"/>
        </w:tabs>
        <w:rPr>
          <w:rFonts w:ascii="Times New Roman" w:hAnsi="Times New Roman" w:cs="Times New Roman"/>
          <w:lang w:val="en-US"/>
        </w:rPr>
      </w:pPr>
    </w:p>
    <w:p w14:paraId="0158147A" w14:textId="77777777" w:rsidR="004656F4" w:rsidRDefault="004656F4" w:rsidP="00321690">
      <w:pPr>
        <w:tabs>
          <w:tab w:val="left" w:pos="1890"/>
        </w:tabs>
        <w:rPr>
          <w:rFonts w:ascii="Times New Roman" w:hAnsi="Times New Roman" w:cs="Times New Roman"/>
          <w:lang w:val="en-US"/>
        </w:rPr>
      </w:pPr>
    </w:p>
    <w:p w14:paraId="2B16505B" w14:textId="77777777" w:rsidR="004656F4" w:rsidRDefault="004656F4" w:rsidP="00321690">
      <w:pPr>
        <w:tabs>
          <w:tab w:val="left" w:pos="1890"/>
        </w:tabs>
        <w:rPr>
          <w:rFonts w:ascii="Times New Roman" w:hAnsi="Times New Roman" w:cs="Times New Roman"/>
          <w:lang w:val="en-US"/>
        </w:rPr>
      </w:pPr>
    </w:p>
    <w:p w14:paraId="12158A34" w14:textId="77777777" w:rsidR="00CE5B18" w:rsidRDefault="00CE5B18" w:rsidP="00321690">
      <w:pPr>
        <w:tabs>
          <w:tab w:val="left" w:pos="1890"/>
        </w:tabs>
        <w:rPr>
          <w:rFonts w:ascii="Times New Roman" w:hAnsi="Times New Roman" w:cs="Times New Roman"/>
          <w:lang w:val="en-US"/>
        </w:rPr>
        <w:sectPr w:rsidR="00CE5B18" w:rsidSect="004656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F63B562" w14:textId="77777777" w:rsidR="00CE5B18" w:rsidRPr="008E465B" w:rsidRDefault="00CE5B18" w:rsidP="00CE5B18">
      <w:pPr>
        <w:keepNext/>
        <w:keepLines/>
        <w:spacing w:before="40" w:after="0"/>
        <w:outlineLvl w:val="1"/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</w:pPr>
      <w:r w:rsidRPr="008E465B"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  <w:t>4.3</w:t>
      </w:r>
      <w:r w:rsidRPr="008E465B">
        <w:rPr>
          <w:rFonts w:ascii="Times New Roman" w:eastAsiaTheme="majorEastAsia" w:hAnsi="Times New Roman" w:cstheme="majorBidi"/>
          <w:b/>
          <w:sz w:val="24"/>
          <w:szCs w:val="26"/>
          <w:lang w:val="en-US"/>
        </w:rPr>
        <w:tab/>
        <w:t>Deliverable Reports</w:t>
      </w:r>
    </w:p>
    <w:p w14:paraId="0F32538C" w14:textId="77777777" w:rsidR="00CE5B18" w:rsidRPr="008E465B" w:rsidRDefault="00CE5B18" w:rsidP="00CE5B18">
      <w:pPr>
        <w:jc w:val="both"/>
        <w:rPr>
          <w:rFonts w:ascii="Times New Roman" w:hAnsi="Times New Roman" w:cs="Times New Roman"/>
          <w:i/>
          <w:lang w:val="en-US"/>
        </w:rPr>
      </w:pPr>
      <w:r w:rsidRPr="008E465B">
        <w:rPr>
          <w:rFonts w:ascii="Times New Roman" w:hAnsi="Times New Roman" w:cs="Times New Roman"/>
          <w:i/>
          <w:lang w:val="en-US"/>
        </w:rPr>
        <w:t xml:space="preserve">[Please provide, per </w:t>
      </w:r>
      <w:r>
        <w:rPr>
          <w:rFonts w:ascii="Times New Roman" w:hAnsi="Times New Roman" w:cs="Times New Roman"/>
          <w:i/>
          <w:lang w:val="en-US"/>
        </w:rPr>
        <w:t>each</w:t>
      </w:r>
      <w:r w:rsidRPr="008E465B">
        <w:rPr>
          <w:rFonts w:ascii="Times New Roman" w:hAnsi="Times New Roman" w:cs="Times New Roman"/>
          <w:i/>
          <w:lang w:val="en-US"/>
        </w:rPr>
        <w:t xml:space="preserve"> deliverable listed in Table 4.1, a brief description, including if possible some technical documentation (photos, list of publications, etc</w:t>
      </w:r>
      <w:r>
        <w:rPr>
          <w:rFonts w:ascii="Times New Roman" w:hAnsi="Times New Roman" w:cs="Times New Roman"/>
          <w:i/>
          <w:lang w:val="en-US"/>
        </w:rPr>
        <w:t>.</w:t>
      </w:r>
      <w:r w:rsidRPr="008E465B">
        <w:rPr>
          <w:rFonts w:ascii="Times New Roman" w:hAnsi="Times New Roman" w:cs="Times New Roman"/>
          <w:i/>
          <w:lang w:val="en-US"/>
        </w:rPr>
        <w:t xml:space="preserve">). Use as many pages as needed per </w:t>
      </w:r>
      <w:r>
        <w:rPr>
          <w:rFonts w:ascii="Times New Roman" w:hAnsi="Times New Roman" w:cs="Times New Roman"/>
          <w:i/>
          <w:lang w:val="en-US"/>
        </w:rPr>
        <w:t>each</w:t>
      </w:r>
      <w:r w:rsidRPr="008E465B">
        <w:rPr>
          <w:rFonts w:ascii="Times New Roman" w:hAnsi="Times New Roman" w:cs="Times New Roman"/>
          <w:i/>
          <w:lang w:val="en-US"/>
        </w:rPr>
        <w:t xml:space="preserve"> report.]</w:t>
      </w:r>
    </w:p>
    <w:p w14:paraId="18BBE30D" w14:textId="77777777" w:rsidR="004656F4" w:rsidRDefault="004656F4" w:rsidP="00321690">
      <w:pPr>
        <w:tabs>
          <w:tab w:val="left" w:pos="1890"/>
        </w:tabs>
        <w:rPr>
          <w:rFonts w:ascii="Times New Roman" w:hAnsi="Times New Roman" w:cs="Times New Roman"/>
          <w:lang w:val="en-US"/>
        </w:rPr>
      </w:pPr>
    </w:p>
    <w:p w14:paraId="4B184C42" w14:textId="5A47742E" w:rsidR="00F35708" w:rsidRDefault="00F35708" w:rsidP="00321690">
      <w:pPr>
        <w:tabs>
          <w:tab w:val="left" w:pos="1890"/>
        </w:tabs>
        <w:rPr>
          <w:rFonts w:ascii="Times New Roman" w:hAnsi="Times New Roman" w:cs="Times New Roman"/>
          <w:lang w:val="en-US"/>
        </w:rPr>
      </w:pPr>
      <w:r w:rsidRPr="00F35708">
        <w:rPr>
          <w:rFonts w:ascii="Times New Roman" w:hAnsi="Times New Roman" w:cs="Times New Roman"/>
          <w:b/>
          <w:bCs/>
        </w:rPr>
        <w:t xml:space="preserve">D22.1-TMD data </w:t>
      </w:r>
      <w:proofErr w:type="spellStart"/>
      <w:r w:rsidRPr="00F35708">
        <w:rPr>
          <w:rFonts w:ascii="Times New Roman" w:hAnsi="Times New Roman" w:cs="Times New Roman"/>
          <w:b/>
          <w:bCs/>
        </w:rPr>
        <w:t>from</w:t>
      </w:r>
      <w:proofErr w:type="spellEnd"/>
      <w:r w:rsidRPr="00F35708">
        <w:rPr>
          <w:rFonts w:ascii="Times New Roman" w:hAnsi="Times New Roman" w:cs="Times New Roman"/>
          <w:b/>
          <w:bCs/>
        </w:rPr>
        <w:t xml:space="preserve"> DY, SIDIS, </w:t>
      </w:r>
      <w:proofErr w:type="spellStart"/>
      <w:r w:rsidRPr="00F35708">
        <w:rPr>
          <w:rFonts w:ascii="Times New Roman" w:hAnsi="Times New Roman" w:cs="Times New Roman"/>
          <w:b/>
          <w:bCs/>
        </w:rPr>
        <w:t>e+e</w:t>
      </w:r>
      <w:proofErr w:type="spellEnd"/>
      <w:r w:rsidRPr="00F35708">
        <w:rPr>
          <w:rFonts w:ascii="Times New Roman" w:hAnsi="Times New Roman" w:cs="Times New Roman"/>
          <w:b/>
          <w:bCs/>
        </w:rPr>
        <w:t>−</w:t>
      </w:r>
    </w:p>
    <w:p w14:paraId="29AF2FE2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Publications containing data from DY</w:t>
      </w:r>
    </w:p>
    <w:p w14:paraId="40CCC386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 xml:space="preserve">[CMS] </w:t>
      </w:r>
      <w:proofErr w:type="spellStart"/>
      <w:r w:rsidRPr="00F35708">
        <w:rPr>
          <w:rFonts w:ascii="Times New Roman" w:hAnsi="Times New Roman" w:cs="Times New Roman"/>
          <w:lang w:val="en-GB"/>
        </w:rPr>
        <w:t>Eur.Phys.J.C</w:t>
      </w:r>
      <w:proofErr w:type="spellEnd"/>
      <w:r w:rsidRPr="00F35708">
        <w:rPr>
          <w:rFonts w:ascii="Times New Roman" w:hAnsi="Times New Roman" w:cs="Times New Roman"/>
          <w:lang w:val="en-GB"/>
        </w:rPr>
        <w:t xml:space="preserve"> 83 (2023) 7, 628, e-Print: 2205.04897 [hep-ex]</w:t>
      </w:r>
    </w:p>
    <w:p w14:paraId="0A75BE08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 xml:space="preserve">[COMPASS DY </w:t>
      </w:r>
      <w:proofErr w:type="spellStart"/>
      <w:r w:rsidRPr="00F35708">
        <w:rPr>
          <w:rFonts w:ascii="Times New Roman" w:hAnsi="Times New Roman" w:cs="Times New Roman"/>
          <w:lang w:val="en-GB"/>
        </w:rPr>
        <w:t>unpol</w:t>
      </w:r>
      <w:proofErr w:type="spellEnd"/>
      <w:r w:rsidRPr="00F35708">
        <w:rPr>
          <w:rFonts w:ascii="Times New Roman" w:hAnsi="Times New Roman" w:cs="Times New Roman"/>
          <w:lang w:val="en-GB"/>
        </w:rPr>
        <w:t>] Pion-induced Drell-Yan cross section [Paper in drafting. Results were shown at SPIN 2023, 24-29 September 2023]</w:t>
      </w:r>
    </w:p>
    <w:p w14:paraId="62D9763B" w14:textId="19B11144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 xml:space="preserve">[COMPASS DY </w:t>
      </w:r>
      <w:proofErr w:type="gramStart"/>
      <w:r w:rsidRPr="00F35708">
        <w:rPr>
          <w:rFonts w:ascii="Times New Roman" w:hAnsi="Times New Roman" w:cs="Times New Roman"/>
          <w:lang w:val="en-GB"/>
        </w:rPr>
        <w:t xml:space="preserve">transverse]  </w:t>
      </w:r>
      <w:proofErr w:type="spellStart"/>
      <w:r w:rsidRPr="00F35708">
        <w:rPr>
          <w:rFonts w:ascii="Times New Roman" w:hAnsi="Times New Roman" w:cs="Times New Roman"/>
          <w:lang w:val="en-GB"/>
        </w:rPr>
        <w:t>Phys.Rev</w:t>
      </w:r>
      <w:proofErr w:type="gramEnd"/>
      <w:r w:rsidRPr="00F35708">
        <w:rPr>
          <w:rFonts w:ascii="Times New Roman" w:hAnsi="Times New Roman" w:cs="Times New Roman"/>
          <w:lang w:val="en-GB"/>
        </w:rPr>
        <w:t>.Lett</w:t>
      </w:r>
      <w:proofErr w:type="spellEnd"/>
      <w:r w:rsidRPr="00F35708">
        <w:rPr>
          <w:rFonts w:ascii="Times New Roman" w:hAnsi="Times New Roman" w:cs="Times New Roman"/>
          <w:lang w:val="en-GB"/>
        </w:rPr>
        <w:t>. 133 (2024) 7, 071902</w:t>
      </w:r>
      <w:r>
        <w:rPr>
          <w:rFonts w:ascii="Times New Roman" w:hAnsi="Times New Roman" w:cs="Times New Roman"/>
          <w:lang w:val="en-GB"/>
        </w:rPr>
        <w:t xml:space="preserve">; </w:t>
      </w:r>
      <w:r w:rsidRPr="00F35708">
        <w:rPr>
          <w:rFonts w:ascii="Times New Roman" w:hAnsi="Times New Roman" w:cs="Times New Roman"/>
          <w:lang w:val="en-GB"/>
        </w:rPr>
        <w:t>e-Print: 2312.17379 [hep-ex]</w:t>
      </w:r>
    </w:p>
    <w:p w14:paraId="77A1D1CE" w14:textId="77777777" w:rsid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</w:p>
    <w:p w14:paraId="4B99AAEC" w14:textId="07B9A2A9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Publications containing data from SIDIS   </w:t>
      </w:r>
    </w:p>
    <w:p w14:paraId="613EF261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 xml:space="preserve">[CLAS A_LU] </w:t>
      </w:r>
      <w:proofErr w:type="spellStart"/>
      <w:proofErr w:type="gramStart"/>
      <w:r w:rsidRPr="00F35708">
        <w:rPr>
          <w:rFonts w:ascii="Times New Roman" w:hAnsi="Times New Roman" w:cs="Times New Roman"/>
          <w:lang w:val="en-GB"/>
        </w:rPr>
        <w:t>Phys.Rev.Lett</w:t>
      </w:r>
      <w:proofErr w:type="spellEnd"/>
      <w:proofErr w:type="gramEnd"/>
      <w:r w:rsidRPr="00F35708">
        <w:rPr>
          <w:rFonts w:ascii="Times New Roman" w:hAnsi="Times New Roman" w:cs="Times New Roman"/>
          <w:lang w:val="en-GB"/>
        </w:rPr>
        <w:t>. 130 (2023) 2, 022501; e-Print: 2208.05086 [hep-ex]</w:t>
      </w:r>
    </w:p>
    <w:p w14:paraId="46E55A7D" w14:textId="77777777" w:rsid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[</w:t>
      </w:r>
      <w:proofErr w:type="gramStart"/>
      <w:r w:rsidRPr="00F35708">
        <w:rPr>
          <w:rFonts w:ascii="Times New Roman" w:hAnsi="Times New Roman" w:cs="Times New Roman"/>
          <w:lang w:val="en-GB"/>
        </w:rPr>
        <w:t xml:space="preserve">COMPASS]  </w:t>
      </w:r>
      <w:proofErr w:type="spellStart"/>
      <w:r w:rsidRPr="00F35708">
        <w:rPr>
          <w:rFonts w:ascii="Times New Roman" w:hAnsi="Times New Roman" w:cs="Times New Roman"/>
          <w:lang w:val="en-GB"/>
        </w:rPr>
        <w:t>Int.J</w:t>
      </w:r>
      <w:proofErr w:type="gramEnd"/>
      <w:r w:rsidRPr="00F35708">
        <w:rPr>
          <w:rFonts w:ascii="Times New Roman" w:hAnsi="Times New Roman" w:cs="Times New Roman"/>
          <w:lang w:val="en-GB"/>
        </w:rPr>
        <w:t>.Mod.Phys.A</w:t>
      </w:r>
      <w:proofErr w:type="spellEnd"/>
      <w:r w:rsidRPr="00F35708">
        <w:rPr>
          <w:rFonts w:ascii="Times New Roman" w:hAnsi="Times New Roman" w:cs="Times New Roman"/>
          <w:lang w:val="en-GB"/>
        </w:rPr>
        <w:t xml:space="preserve"> 37 (2022) 07, 2240005; DOI: 10.1142/s0217751x2240005x</w:t>
      </w:r>
    </w:p>
    <w:p w14:paraId="56DBA216" w14:textId="537FE31E" w:rsidR="00EB13B8" w:rsidRPr="00F35708" w:rsidRDefault="00EB13B8" w:rsidP="00EB13B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[COMPASS A_UT] </w:t>
      </w:r>
      <w:proofErr w:type="spellStart"/>
      <w:proofErr w:type="gramStart"/>
      <w:r w:rsidRPr="00EB13B8">
        <w:rPr>
          <w:rFonts w:ascii="Times New Roman" w:hAnsi="Times New Roman" w:cs="Times New Roman"/>
          <w:lang w:val="en-GB"/>
        </w:rPr>
        <w:t>Phys.Rev.Lett</w:t>
      </w:r>
      <w:proofErr w:type="spellEnd"/>
      <w:proofErr w:type="gramEnd"/>
      <w:r w:rsidRPr="00EB13B8">
        <w:rPr>
          <w:rFonts w:ascii="Times New Roman" w:hAnsi="Times New Roman" w:cs="Times New Roman"/>
          <w:lang w:val="en-GB"/>
        </w:rPr>
        <w:t>. 133 (2024) 10, 101903</w:t>
      </w:r>
      <w:r>
        <w:rPr>
          <w:rFonts w:ascii="Times New Roman" w:hAnsi="Times New Roman" w:cs="Times New Roman"/>
          <w:lang w:val="en-GB"/>
        </w:rPr>
        <w:t xml:space="preserve">; </w:t>
      </w:r>
      <w:r w:rsidRPr="00EB13B8">
        <w:rPr>
          <w:rFonts w:ascii="Times New Roman" w:hAnsi="Times New Roman" w:cs="Times New Roman"/>
          <w:lang w:val="en-GB"/>
        </w:rPr>
        <w:t>e-Print:2401.00309 [hep-ex]</w:t>
      </w:r>
    </w:p>
    <w:p w14:paraId="67CD52C9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</w:p>
    <w:p w14:paraId="4AEDE001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 xml:space="preserve">Publications containing data from </w:t>
      </w:r>
      <w:proofErr w:type="spellStart"/>
      <w:r w:rsidRPr="00F35708">
        <w:rPr>
          <w:rFonts w:ascii="Times New Roman" w:hAnsi="Times New Roman" w:cs="Times New Roman"/>
          <w:lang w:val="en-GB"/>
        </w:rPr>
        <w:t>e+e</w:t>
      </w:r>
      <w:proofErr w:type="spellEnd"/>
      <w:r w:rsidRPr="00F35708">
        <w:rPr>
          <w:rFonts w:ascii="Times New Roman" w:hAnsi="Times New Roman" w:cs="Times New Roman"/>
          <w:lang w:val="en-GB"/>
        </w:rPr>
        <w:t>-</w:t>
      </w:r>
    </w:p>
    <w:p w14:paraId="22B7714A" w14:textId="25E0B285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[BELLE] Phys. Rev. D 100 (2019) 9, 092008</w:t>
      </w:r>
      <w:r w:rsidR="009133C6">
        <w:rPr>
          <w:rFonts w:ascii="Times New Roman" w:hAnsi="Times New Roman" w:cs="Times New Roman"/>
          <w:lang w:val="en-GB"/>
        </w:rPr>
        <w:t>;</w:t>
      </w:r>
      <w:r w:rsidRPr="00F35708">
        <w:rPr>
          <w:rFonts w:ascii="Times New Roman" w:hAnsi="Times New Roman" w:cs="Times New Roman"/>
          <w:lang w:val="en-GB"/>
        </w:rPr>
        <w:t xml:space="preserve"> e-Print: 1909.01857 [hep-ex]</w:t>
      </w:r>
    </w:p>
    <w:p w14:paraId="7B021E3E" w14:textId="77777777" w:rsidR="004656F4" w:rsidRDefault="004656F4" w:rsidP="00321690">
      <w:pPr>
        <w:tabs>
          <w:tab w:val="left" w:pos="1890"/>
        </w:tabs>
        <w:rPr>
          <w:rFonts w:ascii="Times New Roman" w:hAnsi="Times New Roman" w:cs="Times New Roman"/>
          <w:lang w:val="en-US"/>
        </w:rPr>
      </w:pPr>
    </w:p>
    <w:p w14:paraId="48D6AD8C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b/>
          <w:bCs/>
          <w:lang w:val="en-GB"/>
        </w:rPr>
        <w:t>D22.2 Parametrizations of TMD PDFs and FFs</w:t>
      </w:r>
    </w:p>
    <w:p w14:paraId="3EA79CDC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Publications containing parametrizations of TMD PDFs</w:t>
      </w:r>
    </w:p>
    <w:p w14:paraId="3F398029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[PDF bias] JHEP 10 (2022) 118; e-Print: 2201.07114 [hep-</w:t>
      </w:r>
      <w:proofErr w:type="spellStart"/>
      <w:r w:rsidRPr="00F35708">
        <w:rPr>
          <w:rFonts w:ascii="Times New Roman" w:hAnsi="Times New Roman" w:cs="Times New Roman"/>
          <w:lang w:val="en-GB"/>
        </w:rPr>
        <w:t>ph</w:t>
      </w:r>
      <w:proofErr w:type="spellEnd"/>
      <w:r w:rsidRPr="00F35708">
        <w:rPr>
          <w:rFonts w:ascii="Times New Roman" w:hAnsi="Times New Roman" w:cs="Times New Roman"/>
          <w:lang w:val="en-GB"/>
        </w:rPr>
        <w:t>]</w:t>
      </w:r>
    </w:p>
    <w:p w14:paraId="1BF66F60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[</w:t>
      </w:r>
      <w:proofErr w:type="spellStart"/>
      <w:r w:rsidRPr="00F35708">
        <w:rPr>
          <w:rFonts w:ascii="Times New Roman" w:hAnsi="Times New Roman" w:cs="Times New Roman"/>
          <w:lang w:val="en-GB"/>
        </w:rPr>
        <w:t>PionTMDs</w:t>
      </w:r>
      <w:proofErr w:type="spellEnd"/>
      <w:r w:rsidRPr="00F35708">
        <w:rPr>
          <w:rFonts w:ascii="Times New Roman" w:hAnsi="Times New Roman" w:cs="Times New Roman"/>
          <w:lang w:val="en-GB"/>
        </w:rPr>
        <w:t xml:space="preserve">] </w:t>
      </w:r>
      <w:proofErr w:type="spellStart"/>
      <w:proofErr w:type="gramStart"/>
      <w:r w:rsidRPr="00F35708">
        <w:rPr>
          <w:rFonts w:ascii="Times New Roman" w:hAnsi="Times New Roman" w:cs="Times New Roman"/>
          <w:lang w:val="en-GB"/>
        </w:rPr>
        <w:t>Phys.Rev.D</w:t>
      </w:r>
      <w:proofErr w:type="spellEnd"/>
      <w:proofErr w:type="gramEnd"/>
      <w:r w:rsidRPr="00F35708">
        <w:rPr>
          <w:rFonts w:ascii="Times New Roman" w:hAnsi="Times New Roman" w:cs="Times New Roman"/>
          <w:lang w:val="en-GB"/>
        </w:rPr>
        <w:t xml:space="preserve"> 107 (2023) 1, 014014; e-Print: 2210.01733 [hep-</w:t>
      </w:r>
      <w:proofErr w:type="spellStart"/>
      <w:r w:rsidRPr="00F35708">
        <w:rPr>
          <w:rFonts w:ascii="Times New Roman" w:hAnsi="Times New Roman" w:cs="Times New Roman"/>
          <w:lang w:val="en-GB"/>
        </w:rPr>
        <w:t>ph</w:t>
      </w:r>
      <w:proofErr w:type="spellEnd"/>
      <w:r w:rsidRPr="00F35708">
        <w:rPr>
          <w:rFonts w:ascii="Times New Roman" w:hAnsi="Times New Roman" w:cs="Times New Roman"/>
          <w:lang w:val="en-GB"/>
        </w:rPr>
        <w:t>]</w:t>
      </w:r>
    </w:p>
    <w:p w14:paraId="581B7E7B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[ART 23] JHEP 05 (2024) 036; e-Print: 2305.07473 [hep-</w:t>
      </w:r>
      <w:proofErr w:type="spellStart"/>
      <w:r w:rsidRPr="00F35708">
        <w:rPr>
          <w:rFonts w:ascii="Times New Roman" w:hAnsi="Times New Roman" w:cs="Times New Roman"/>
          <w:lang w:val="en-GB"/>
        </w:rPr>
        <w:t>ph</w:t>
      </w:r>
      <w:proofErr w:type="spellEnd"/>
      <w:r w:rsidRPr="00F35708">
        <w:rPr>
          <w:rFonts w:ascii="Times New Roman" w:hAnsi="Times New Roman" w:cs="Times New Roman"/>
          <w:lang w:val="en-GB"/>
        </w:rPr>
        <w:t>]</w:t>
      </w:r>
    </w:p>
    <w:p w14:paraId="31D00EE6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 xml:space="preserve">[PV </w:t>
      </w:r>
      <w:proofErr w:type="spellStart"/>
      <w:r w:rsidRPr="00F35708">
        <w:rPr>
          <w:rFonts w:ascii="Times New Roman" w:hAnsi="Times New Roman" w:cs="Times New Roman"/>
          <w:lang w:val="en-GB"/>
        </w:rPr>
        <w:t>Sivers</w:t>
      </w:r>
      <w:proofErr w:type="spellEnd"/>
      <w:r w:rsidRPr="00F35708">
        <w:rPr>
          <w:rFonts w:ascii="Times New Roman" w:hAnsi="Times New Roman" w:cs="Times New Roman"/>
          <w:lang w:val="en-GB"/>
        </w:rPr>
        <w:t xml:space="preserve">] </w:t>
      </w:r>
      <w:proofErr w:type="spellStart"/>
      <w:proofErr w:type="gramStart"/>
      <w:r w:rsidRPr="00F35708">
        <w:rPr>
          <w:rFonts w:ascii="Times New Roman" w:hAnsi="Times New Roman" w:cs="Times New Roman"/>
          <w:lang w:val="en-GB"/>
        </w:rPr>
        <w:t>Phys.Lett.B</w:t>
      </w:r>
      <w:proofErr w:type="spellEnd"/>
      <w:proofErr w:type="gramEnd"/>
      <w:r w:rsidRPr="00F35708">
        <w:rPr>
          <w:rFonts w:ascii="Times New Roman" w:hAnsi="Times New Roman" w:cs="Times New Roman"/>
          <w:lang w:val="en-GB"/>
        </w:rPr>
        <w:t xml:space="preserve"> 827 (2022) 136961; e-Print: 2004.14278 [hep-</w:t>
      </w:r>
      <w:proofErr w:type="spellStart"/>
      <w:r w:rsidRPr="00F35708">
        <w:rPr>
          <w:rFonts w:ascii="Times New Roman" w:hAnsi="Times New Roman" w:cs="Times New Roman"/>
          <w:lang w:val="en-GB"/>
        </w:rPr>
        <w:t>ph</w:t>
      </w:r>
      <w:proofErr w:type="spellEnd"/>
      <w:r w:rsidRPr="00F35708">
        <w:rPr>
          <w:rFonts w:ascii="Times New Roman" w:hAnsi="Times New Roman" w:cs="Times New Roman"/>
          <w:lang w:val="en-GB"/>
        </w:rPr>
        <w:t>]</w:t>
      </w:r>
    </w:p>
    <w:p w14:paraId="15D85BB5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</w:p>
    <w:p w14:paraId="2842F38A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Publications containing parametrizations of FFs</w:t>
      </w:r>
    </w:p>
    <w:p w14:paraId="2B85C53C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 xml:space="preserve">[TO1] </w:t>
      </w:r>
      <w:proofErr w:type="spellStart"/>
      <w:proofErr w:type="gramStart"/>
      <w:r w:rsidRPr="00F35708">
        <w:rPr>
          <w:rFonts w:ascii="Times New Roman" w:hAnsi="Times New Roman" w:cs="Times New Roman"/>
          <w:lang w:val="en-GB"/>
        </w:rPr>
        <w:t>Phys.Rev.D</w:t>
      </w:r>
      <w:proofErr w:type="spellEnd"/>
      <w:proofErr w:type="gramEnd"/>
      <w:r w:rsidRPr="00F35708">
        <w:rPr>
          <w:rFonts w:ascii="Times New Roman" w:hAnsi="Times New Roman" w:cs="Times New Roman"/>
          <w:lang w:val="en-GB"/>
        </w:rPr>
        <w:t xml:space="preserve"> 106 (2022) 7, 074024; e-Print: 2206.08876 [hep-</w:t>
      </w:r>
      <w:proofErr w:type="spellStart"/>
      <w:r w:rsidRPr="00F35708">
        <w:rPr>
          <w:rFonts w:ascii="Times New Roman" w:hAnsi="Times New Roman" w:cs="Times New Roman"/>
          <w:lang w:val="en-GB"/>
        </w:rPr>
        <w:t>ph</w:t>
      </w:r>
      <w:proofErr w:type="spellEnd"/>
      <w:r w:rsidRPr="00F35708">
        <w:rPr>
          <w:rFonts w:ascii="Times New Roman" w:hAnsi="Times New Roman" w:cs="Times New Roman"/>
          <w:lang w:val="en-GB"/>
        </w:rPr>
        <w:t>]</w:t>
      </w:r>
    </w:p>
    <w:p w14:paraId="45EC48F1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[TO2] JHEP 09 (2023) 006; e-Print: 2306.02937 [hep-</w:t>
      </w:r>
      <w:proofErr w:type="spellStart"/>
      <w:r w:rsidRPr="00F35708">
        <w:rPr>
          <w:rFonts w:ascii="Times New Roman" w:hAnsi="Times New Roman" w:cs="Times New Roman"/>
          <w:lang w:val="en-GB"/>
        </w:rPr>
        <w:t>ph</w:t>
      </w:r>
      <w:proofErr w:type="spellEnd"/>
      <w:r w:rsidRPr="00F35708">
        <w:rPr>
          <w:rFonts w:ascii="Times New Roman" w:hAnsi="Times New Roman" w:cs="Times New Roman"/>
          <w:lang w:val="en-GB"/>
        </w:rPr>
        <w:t>]</w:t>
      </w:r>
    </w:p>
    <w:p w14:paraId="14B71D98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</w:p>
    <w:p w14:paraId="4FF7141A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Publications containing parametrizations of both</w:t>
      </w:r>
    </w:p>
    <w:p w14:paraId="54CB1903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[SV 20] JHEP 06 (2020) 137; e-Print: 1912.06532</w:t>
      </w:r>
    </w:p>
    <w:p w14:paraId="0E8B73B1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[MAP 22] JHEP 10 (2022) 127; e-Print: 2206.07598 [hep-</w:t>
      </w:r>
      <w:proofErr w:type="spellStart"/>
      <w:r w:rsidRPr="00F35708">
        <w:rPr>
          <w:rFonts w:ascii="Times New Roman" w:hAnsi="Times New Roman" w:cs="Times New Roman"/>
          <w:lang w:val="en-GB"/>
        </w:rPr>
        <w:t>ph</w:t>
      </w:r>
      <w:proofErr w:type="spellEnd"/>
      <w:r w:rsidRPr="00F35708">
        <w:rPr>
          <w:rFonts w:ascii="Times New Roman" w:hAnsi="Times New Roman" w:cs="Times New Roman"/>
          <w:lang w:val="en-GB"/>
        </w:rPr>
        <w:t>]</w:t>
      </w:r>
    </w:p>
    <w:p w14:paraId="16E1FA7C" w14:textId="5658CB5B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[MAP 24</w:t>
      </w:r>
      <w:proofErr w:type="gramStart"/>
      <w:r w:rsidRPr="00F35708">
        <w:rPr>
          <w:rFonts w:ascii="Times New Roman" w:hAnsi="Times New Roman" w:cs="Times New Roman"/>
          <w:lang w:val="en-GB"/>
        </w:rPr>
        <w:t xml:space="preserve">] </w:t>
      </w:r>
      <w:r w:rsidR="009133C6" w:rsidRPr="009133C6">
        <w:rPr>
          <w:rFonts w:ascii="Times New Roman" w:hAnsi="Times New Roman" w:cs="Times New Roman"/>
          <w:lang w:val="en-GB"/>
        </w:rPr>
        <w:t xml:space="preserve"> JHEP</w:t>
      </w:r>
      <w:proofErr w:type="gramEnd"/>
      <w:r w:rsidR="009133C6" w:rsidRPr="009133C6">
        <w:rPr>
          <w:rFonts w:ascii="Times New Roman" w:hAnsi="Times New Roman" w:cs="Times New Roman"/>
          <w:lang w:val="en-GB"/>
        </w:rPr>
        <w:t xml:space="preserve"> 08 (2024) 232</w:t>
      </w:r>
      <w:r w:rsidR="009133C6">
        <w:rPr>
          <w:rFonts w:ascii="Times New Roman" w:hAnsi="Times New Roman" w:cs="Times New Roman"/>
          <w:lang w:val="en-GB"/>
        </w:rPr>
        <w:t xml:space="preserve">; </w:t>
      </w:r>
      <w:r w:rsidRPr="00F35708">
        <w:rPr>
          <w:rFonts w:ascii="Times New Roman" w:hAnsi="Times New Roman" w:cs="Times New Roman"/>
          <w:lang w:val="en-GB"/>
        </w:rPr>
        <w:t xml:space="preserve">e-Print: </w:t>
      </w:r>
      <w:hyperlink r:id="rId9" w:history="1">
        <w:r w:rsidRPr="00F35708">
          <w:rPr>
            <w:rStyle w:val="Hyperlink"/>
            <w:rFonts w:ascii="Times New Roman" w:hAnsi="Times New Roman" w:cs="Times New Roman"/>
            <w:u w:val="none"/>
            <w:lang w:val="en-GB"/>
          </w:rPr>
          <w:t>2405.13</w:t>
        </w:r>
        <w:r w:rsidRPr="00F35708">
          <w:rPr>
            <w:rStyle w:val="Hyperlink"/>
            <w:rFonts w:ascii="Times New Roman" w:hAnsi="Times New Roman" w:cs="Times New Roman"/>
            <w:u w:val="none"/>
            <w:lang w:val="en-GB"/>
          </w:rPr>
          <w:t>8</w:t>
        </w:r>
        <w:r w:rsidRPr="00F35708">
          <w:rPr>
            <w:rStyle w:val="Hyperlink"/>
            <w:rFonts w:ascii="Times New Roman" w:hAnsi="Times New Roman" w:cs="Times New Roman"/>
            <w:u w:val="none"/>
            <w:lang w:val="en-GB"/>
          </w:rPr>
          <w:t>33</w:t>
        </w:r>
      </w:hyperlink>
      <w:r w:rsidRPr="00F35708">
        <w:rPr>
          <w:rFonts w:ascii="Times New Roman" w:hAnsi="Times New Roman" w:cs="Times New Roman"/>
          <w:lang w:val="en-GB"/>
        </w:rPr>
        <w:t xml:space="preserve"> [hep-</w:t>
      </w:r>
      <w:proofErr w:type="spellStart"/>
      <w:r w:rsidRPr="00F35708">
        <w:rPr>
          <w:rFonts w:ascii="Times New Roman" w:hAnsi="Times New Roman" w:cs="Times New Roman"/>
          <w:lang w:val="en-GB"/>
        </w:rPr>
        <w:t>ph</w:t>
      </w:r>
      <w:proofErr w:type="spellEnd"/>
      <w:r w:rsidRPr="00F35708">
        <w:rPr>
          <w:rFonts w:ascii="Times New Roman" w:hAnsi="Times New Roman" w:cs="Times New Roman"/>
          <w:lang w:val="en-GB"/>
        </w:rPr>
        <w:t>]</w:t>
      </w:r>
    </w:p>
    <w:p w14:paraId="530A9B04" w14:textId="77777777" w:rsidR="00F35708" w:rsidRDefault="00F35708" w:rsidP="00F35708">
      <w:pPr>
        <w:tabs>
          <w:tab w:val="left" w:pos="1890"/>
        </w:tabs>
        <w:rPr>
          <w:rFonts w:ascii="Times New Roman" w:hAnsi="Times New Roman" w:cs="Times New Roman"/>
          <w:b/>
          <w:bCs/>
          <w:lang w:val="en-GB"/>
        </w:rPr>
      </w:pPr>
    </w:p>
    <w:p w14:paraId="54C6B9F5" w14:textId="15FAD6AE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b/>
          <w:bCs/>
          <w:lang w:val="en-GB"/>
        </w:rPr>
        <w:t>D22.3 Estimates of quarkonium production in SIDIS</w:t>
      </w:r>
    </w:p>
    <w:p w14:paraId="26447478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Publications containing estimates of quarkonium production in SIDIS</w:t>
      </w:r>
    </w:p>
    <w:p w14:paraId="2B34E4C1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[Dijet] JHEP 03 (2022) 047; e-Print: 2111.03703 [hep-</w:t>
      </w:r>
      <w:proofErr w:type="spellStart"/>
      <w:r w:rsidRPr="00F35708">
        <w:rPr>
          <w:rFonts w:ascii="Times New Roman" w:hAnsi="Times New Roman" w:cs="Times New Roman"/>
          <w:lang w:val="en-GB"/>
        </w:rPr>
        <w:t>ph</w:t>
      </w:r>
      <w:proofErr w:type="spellEnd"/>
      <w:r w:rsidRPr="00F35708">
        <w:rPr>
          <w:rFonts w:ascii="Times New Roman" w:hAnsi="Times New Roman" w:cs="Times New Roman"/>
          <w:lang w:val="en-GB"/>
        </w:rPr>
        <w:t>]</w:t>
      </w:r>
    </w:p>
    <w:p w14:paraId="27388CB1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 xml:space="preserve">[J/Psi] </w:t>
      </w:r>
      <w:proofErr w:type="spellStart"/>
      <w:proofErr w:type="gramStart"/>
      <w:r w:rsidRPr="00F35708">
        <w:rPr>
          <w:rFonts w:ascii="Times New Roman" w:hAnsi="Times New Roman" w:cs="Times New Roman"/>
          <w:lang w:val="en-GB"/>
        </w:rPr>
        <w:t>Phys.Rev.D</w:t>
      </w:r>
      <w:proofErr w:type="spellEnd"/>
      <w:proofErr w:type="gramEnd"/>
      <w:r w:rsidRPr="00F35708">
        <w:rPr>
          <w:rFonts w:ascii="Times New Roman" w:hAnsi="Times New Roman" w:cs="Times New Roman"/>
          <w:lang w:val="en-GB"/>
        </w:rPr>
        <w:t xml:space="preserve"> 106 (2022) 1, 014030; e-Print: 2204.01527 [hep-</w:t>
      </w:r>
      <w:proofErr w:type="spellStart"/>
      <w:r w:rsidRPr="00F35708">
        <w:rPr>
          <w:rFonts w:ascii="Times New Roman" w:hAnsi="Times New Roman" w:cs="Times New Roman"/>
          <w:lang w:val="en-GB"/>
        </w:rPr>
        <w:t>ph</w:t>
      </w:r>
      <w:proofErr w:type="spellEnd"/>
      <w:r w:rsidRPr="00F35708">
        <w:rPr>
          <w:rFonts w:ascii="Times New Roman" w:hAnsi="Times New Roman" w:cs="Times New Roman"/>
          <w:lang w:val="en-GB"/>
        </w:rPr>
        <w:t>]</w:t>
      </w:r>
    </w:p>
    <w:p w14:paraId="3F7A2E34" w14:textId="77777777" w:rsidR="00F35708" w:rsidRPr="00F35708" w:rsidRDefault="00F35708" w:rsidP="00F35708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  <w:r w:rsidRPr="00F35708">
        <w:rPr>
          <w:rFonts w:ascii="Times New Roman" w:hAnsi="Times New Roman" w:cs="Times New Roman"/>
          <w:lang w:val="en-GB"/>
        </w:rPr>
        <w:t>[J/Psi pol] Phys. Rev. D 107 (2023), 114001, e-Print: 2301.11987 [hep-</w:t>
      </w:r>
      <w:proofErr w:type="spellStart"/>
      <w:r w:rsidRPr="00F35708">
        <w:rPr>
          <w:rFonts w:ascii="Times New Roman" w:hAnsi="Times New Roman" w:cs="Times New Roman"/>
          <w:lang w:val="en-GB"/>
        </w:rPr>
        <w:t>ph</w:t>
      </w:r>
      <w:proofErr w:type="spellEnd"/>
      <w:r w:rsidRPr="00F35708">
        <w:rPr>
          <w:rFonts w:ascii="Times New Roman" w:hAnsi="Times New Roman" w:cs="Times New Roman"/>
          <w:lang w:val="en-GB"/>
        </w:rPr>
        <w:t>]</w:t>
      </w:r>
    </w:p>
    <w:p w14:paraId="3C7666C2" w14:textId="77777777" w:rsidR="00F35708" w:rsidRPr="00F35708" w:rsidRDefault="00F35708" w:rsidP="00321690">
      <w:pPr>
        <w:tabs>
          <w:tab w:val="left" w:pos="1890"/>
        </w:tabs>
        <w:rPr>
          <w:rFonts w:ascii="Times New Roman" w:hAnsi="Times New Roman" w:cs="Times New Roman"/>
          <w:lang w:val="en-GB"/>
        </w:rPr>
      </w:pPr>
    </w:p>
    <w:p w14:paraId="1B4F3D64" w14:textId="77777777" w:rsidR="004656F4" w:rsidRDefault="004656F4" w:rsidP="00321690">
      <w:pPr>
        <w:tabs>
          <w:tab w:val="left" w:pos="1890"/>
        </w:tabs>
        <w:rPr>
          <w:rFonts w:ascii="Times New Roman" w:hAnsi="Times New Roman" w:cs="Times New Roman"/>
          <w:lang w:val="en-US"/>
        </w:rPr>
      </w:pPr>
    </w:p>
    <w:sectPr w:rsidR="004656F4" w:rsidSect="00CE5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44D55" w14:textId="77777777" w:rsidR="0067001F" w:rsidRDefault="0067001F" w:rsidP="00AC2A11">
      <w:pPr>
        <w:spacing w:after="0" w:line="240" w:lineRule="auto"/>
      </w:pPr>
      <w:r>
        <w:separator/>
      </w:r>
    </w:p>
  </w:endnote>
  <w:endnote w:type="continuationSeparator" w:id="0">
    <w:p w14:paraId="0E782AF9" w14:textId="77777777" w:rsidR="0067001F" w:rsidRDefault="0067001F" w:rsidP="00AC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11F7E" w14:textId="77777777" w:rsidR="0067001F" w:rsidRDefault="0067001F" w:rsidP="00AC2A11">
      <w:pPr>
        <w:spacing w:after="0" w:line="240" w:lineRule="auto"/>
      </w:pPr>
      <w:r>
        <w:separator/>
      </w:r>
    </w:p>
  </w:footnote>
  <w:footnote w:type="continuationSeparator" w:id="0">
    <w:p w14:paraId="064F13B1" w14:textId="77777777" w:rsidR="0067001F" w:rsidRDefault="0067001F" w:rsidP="00AC2A11">
      <w:pPr>
        <w:spacing w:after="0" w:line="240" w:lineRule="auto"/>
      </w:pPr>
      <w:r>
        <w:continuationSeparator/>
      </w:r>
    </w:p>
  </w:footnote>
  <w:footnote w:id="1">
    <w:p w14:paraId="2E644B0E" w14:textId="77777777" w:rsidR="002C716C" w:rsidRPr="00A7343E" w:rsidRDefault="002C716C" w:rsidP="0091489E">
      <w:pPr>
        <w:pStyle w:val="FootnoteText"/>
        <w:rPr>
          <w:rFonts w:ascii="Times New Roman" w:hAnsi="Times New Roman" w:cs="Times New Roman"/>
          <w:lang w:val="en-US"/>
        </w:rPr>
      </w:pPr>
      <w:r w:rsidRPr="00A7343E">
        <w:rPr>
          <w:rStyle w:val="FootnoteReference"/>
          <w:rFonts w:ascii="Times New Roman" w:hAnsi="Times New Roman" w:cs="Times New Roman"/>
        </w:rPr>
        <w:footnoteRef/>
      </w:r>
      <w:r w:rsidRPr="00A7343E">
        <w:rPr>
          <w:rFonts w:ascii="Times New Roman" w:hAnsi="Times New Roman" w:cs="Times New Roman"/>
          <w:lang w:val="en-US"/>
        </w:rPr>
        <w:t xml:space="preserve"> PU = Public</w:t>
      </w:r>
    </w:p>
    <w:p w14:paraId="58A0312D" w14:textId="77777777" w:rsidR="002C716C" w:rsidRPr="00A7343E" w:rsidRDefault="002C716C" w:rsidP="0091489E">
      <w:pPr>
        <w:pStyle w:val="FootnoteText"/>
        <w:rPr>
          <w:rFonts w:ascii="Times New Roman" w:hAnsi="Times New Roman" w:cs="Times New Roman"/>
          <w:lang w:val="en-US"/>
        </w:rPr>
      </w:pPr>
      <w:r w:rsidRPr="00A7343E">
        <w:rPr>
          <w:rFonts w:ascii="Times New Roman" w:hAnsi="Times New Roman" w:cs="Times New Roman"/>
          <w:lang w:val="en-US"/>
        </w:rPr>
        <w:t xml:space="preserve">PP = Restricted to other </w:t>
      </w:r>
      <w:proofErr w:type="spellStart"/>
      <w:r w:rsidRPr="00A7343E">
        <w:rPr>
          <w:rFonts w:ascii="Times New Roman" w:hAnsi="Times New Roman" w:cs="Times New Roman"/>
          <w:lang w:val="en-US"/>
        </w:rPr>
        <w:t>programme</w:t>
      </w:r>
      <w:proofErr w:type="spellEnd"/>
      <w:r w:rsidRPr="00A7343E">
        <w:rPr>
          <w:rFonts w:ascii="Times New Roman" w:hAnsi="Times New Roman" w:cs="Times New Roman"/>
          <w:lang w:val="en-US"/>
        </w:rPr>
        <w:t xml:space="preserve"> participants (including the Commission Services).</w:t>
      </w:r>
    </w:p>
    <w:p w14:paraId="148B6411" w14:textId="77777777" w:rsidR="002C716C" w:rsidRPr="00A7343E" w:rsidRDefault="002C716C" w:rsidP="0091489E">
      <w:pPr>
        <w:pStyle w:val="FootnoteText"/>
        <w:rPr>
          <w:rFonts w:ascii="Times New Roman" w:hAnsi="Times New Roman" w:cs="Times New Roman"/>
          <w:lang w:val="en-US"/>
        </w:rPr>
      </w:pPr>
      <w:r w:rsidRPr="00A7343E">
        <w:rPr>
          <w:rFonts w:ascii="Times New Roman" w:hAnsi="Times New Roman" w:cs="Times New Roman"/>
          <w:lang w:val="en-US"/>
        </w:rPr>
        <w:t>RE = Restricted to a group specified by the consortium (including the Commission Services).</w:t>
      </w:r>
    </w:p>
    <w:p w14:paraId="428A960D" w14:textId="77777777" w:rsidR="002C716C" w:rsidRPr="00A7343E" w:rsidRDefault="002C716C" w:rsidP="0091489E">
      <w:pPr>
        <w:pStyle w:val="FootnoteText"/>
        <w:rPr>
          <w:rFonts w:ascii="Times New Roman" w:hAnsi="Times New Roman" w:cs="Times New Roman"/>
          <w:lang w:val="en-US"/>
        </w:rPr>
      </w:pPr>
      <w:r w:rsidRPr="00A7343E">
        <w:rPr>
          <w:rFonts w:ascii="Times New Roman" w:hAnsi="Times New Roman" w:cs="Times New Roman"/>
          <w:lang w:val="en-US"/>
        </w:rPr>
        <w:t>CO = Confidential, only for members of the consortium (including the Commission Services).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237EB"/>
    <w:multiLevelType w:val="hybridMultilevel"/>
    <w:tmpl w:val="76A8AE60"/>
    <w:lvl w:ilvl="0" w:tplc="9CC6B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4E442B"/>
    <w:multiLevelType w:val="hybridMultilevel"/>
    <w:tmpl w:val="EA5C6F96"/>
    <w:lvl w:ilvl="0" w:tplc="62C0F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4736F"/>
    <w:multiLevelType w:val="hybridMultilevel"/>
    <w:tmpl w:val="0F40828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D1649"/>
    <w:multiLevelType w:val="hybridMultilevel"/>
    <w:tmpl w:val="B6BE4D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20609"/>
    <w:multiLevelType w:val="hybridMultilevel"/>
    <w:tmpl w:val="F60CC2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C762B"/>
    <w:multiLevelType w:val="multilevel"/>
    <w:tmpl w:val="3740E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0C76A9"/>
    <w:multiLevelType w:val="hybridMultilevel"/>
    <w:tmpl w:val="9A66B6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7622E"/>
    <w:multiLevelType w:val="multilevel"/>
    <w:tmpl w:val="831A2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418448129">
    <w:abstractNumId w:val="3"/>
  </w:num>
  <w:num w:numId="2" w16cid:durableId="2024359768">
    <w:abstractNumId w:val="1"/>
  </w:num>
  <w:num w:numId="3" w16cid:durableId="1265918612">
    <w:abstractNumId w:val="0"/>
  </w:num>
  <w:num w:numId="4" w16cid:durableId="542862147">
    <w:abstractNumId w:val="7"/>
  </w:num>
  <w:num w:numId="5" w16cid:durableId="1882666316">
    <w:abstractNumId w:val="2"/>
  </w:num>
  <w:num w:numId="6" w16cid:durableId="1501775881">
    <w:abstractNumId w:val="6"/>
  </w:num>
  <w:num w:numId="7" w16cid:durableId="2041053912">
    <w:abstractNumId w:val="4"/>
  </w:num>
  <w:num w:numId="8" w16cid:durableId="494414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9A"/>
    <w:rsid w:val="00000AC0"/>
    <w:rsid w:val="000270F0"/>
    <w:rsid w:val="000636F7"/>
    <w:rsid w:val="00070CA6"/>
    <w:rsid w:val="0009543D"/>
    <w:rsid w:val="000A04DE"/>
    <w:rsid w:val="000E2FF2"/>
    <w:rsid w:val="000F0A49"/>
    <w:rsid w:val="000F456E"/>
    <w:rsid w:val="000F7B96"/>
    <w:rsid w:val="00125C8D"/>
    <w:rsid w:val="00143426"/>
    <w:rsid w:val="0015180E"/>
    <w:rsid w:val="00162094"/>
    <w:rsid w:val="001A29F2"/>
    <w:rsid w:val="001C1A2D"/>
    <w:rsid w:val="001D2F16"/>
    <w:rsid w:val="001F7160"/>
    <w:rsid w:val="00206BA5"/>
    <w:rsid w:val="00263860"/>
    <w:rsid w:val="00263A70"/>
    <w:rsid w:val="002C716C"/>
    <w:rsid w:val="002D092F"/>
    <w:rsid w:val="00310ABC"/>
    <w:rsid w:val="00321690"/>
    <w:rsid w:val="00361948"/>
    <w:rsid w:val="00366FBC"/>
    <w:rsid w:val="00381167"/>
    <w:rsid w:val="00381DD4"/>
    <w:rsid w:val="003C3959"/>
    <w:rsid w:val="003F4540"/>
    <w:rsid w:val="00445CFB"/>
    <w:rsid w:val="004656F4"/>
    <w:rsid w:val="004C7A03"/>
    <w:rsid w:val="005026D0"/>
    <w:rsid w:val="00531E52"/>
    <w:rsid w:val="00533351"/>
    <w:rsid w:val="00582F98"/>
    <w:rsid w:val="005974C4"/>
    <w:rsid w:val="00604C5B"/>
    <w:rsid w:val="006472A6"/>
    <w:rsid w:val="00654E88"/>
    <w:rsid w:val="006573D4"/>
    <w:rsid w:val="0067001F"/>
    <w:rsid w:val="0069210D"/>
    <w:rsid w:val="00692809"/>
    <w:rsid w:val="006B104A"/>
    <w:rsid w:val="006D619F"/>
    <w:rsid w:val="006E2BE3"/>
    <w:rsid w:val="006E70E8"/>
    <w:rsid w:val="0072146E"/>
    <w:rsid w:val="00740C7E"/>
    <w:rsid w:val="00750070"/>
    <w:rsid w:val="007709F4"/>
    <w:rsid w:val="007A41EB"/>
    <w:rsid w:val="007A4341"/>
    <w:rsid w:val="00810A6C"/>
    <w:rsid w:val="00812C3E"/>
    <w:rsid w:val="00833A03"/>
    <w:rsid w:val="00894E87"/>
    <w:rsid w:val="0090796D"/>
    <w:rsid w:val="009133C6"/>
    <w:rsid w:val="0091489E"/>
    <w:rsid w:val="00943B15"/>
    <w:rsid w:val="00974001"/>
    <w:rsid w:val="009977BA"/>
    <w:rsid w:val="009E14B0"/>
    <w:rsid w:val="00A00126"/>
    <w:rsid w:val="00A104BC"/>
    <w:rsid w:val="00A644D2"/>
    <w:rsid w:val="00A7343E"/>
    <w:rsid w:val="00A90DB2"/>
    <w:rsid w:val="00AC2A11"/>
    <w:rsid w:val="00AC509A"/>
    <w:rsid w:val="00AF36AB"/>
    <w:rsid w:val="00B51EA6"/>
    <w:rsid w:val="00B672F7"/>
    <w:rsid w:val="00BF46E0"/>
    <w:rsid w:val="00C01735"/>
    <w:rsid w:val="00C574FA"/>
    <w:rsid w:val="00CE5B18"/>
    <w:rsid w:val="00CE7327"/>
    <w:rsid w:val="00D34496"/>
    <w:rsid w:val="00D657EB"/>
    <w:rsid w:val="00DE2E93"/>
    <w:rsid w:val="00DE6561"/>
    <w:rsid w:val="00DF56EE"/>
    <w:rsid w:val="00E430BB"/>
    <w:rsid w:val="00E5715C"/>
    <w:rsid w:val="00E77E09"/>
    <w:rsid w:val="00E83D9F"/>
    <w:rsid w:val="00E85935"/>
    <w:rsid w:val="00EB13B8"/>
    <w:rsid w:val="00EE6FB3"/>
    <w:rsid w:val="00F15044"/>
    <w:rsid w:val="00F25865"/>
    <w:rsid w:val="00F35708"/>
    <w:rsid w:val="00F47EC4"/>
    <w:rsid w:val="00F60145"/>
    <w:rsid w:val="00F60BE0"/>
    <w:rsid w:val="00F7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B9C59"/>
  <w15:chartTrackingRefBased/>
  <w15:docId w15:val="{04236CAA-BF1F-4B54-8274-E521D701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00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00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0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4001"/>
    <w:rPr>
      <w:rFonts w:ascii="Times New Roman" w:eastAsiaTheme="majorEastAsia" w:hAnsi="Times New Roman" w:cstheme="majorBidi"/>
      <w:color w:val="0070C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4001"/>
    <w:rPr>
      <w:rFonts w:ascii="Times New Roman" w:eastAsiaTheme="majorEastAsia" w:hAnsi="Times New Roman" w:cstheme="majorBidi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A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A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2A11"/>
    <w:rPr>
      <w:vertAlign w:val="superscript"/>
    </w:rPr>
  </w:style>
  <w:style w:type="paragraph" w:styleId="Caption">
    <w:name w:val="caption"/>
    <w:basedOn w:val="Normal"/>
    <w:uiPriority w:val="35"/>
    <w:qFormat/>
    <w:rsid w:val="00000AC0"/>
    <w:pPr>
      <w:suppressLineNumbers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Default">
    <w:name w:val="Default"/>
    <w:rsid w:val="00533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3D4"/>
  </w:style>
  <w:style w:type="paragraph" w:styleId="Footer">
    <w:name w:val="footer"/>
    <w:basedOn w:val="Normal"/>
    <w:link w:val="FooterChar"/>
    <w:uiPriority w:val="99"/>
    <w:unhideWhenUsed/>
    <w:rsid w:val="00657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3D4"/>
  </w:style>
  <w:style w:type="table" w:styleId="TableGrid">
    <w:name w:val="Table Grid"/>
    <w:basedOn w:val="TableNormal"/>
    <w:uiPriority w:val="39"/>
    <w:rsid w:val="00F7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7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7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33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19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59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1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70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6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4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5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.infn.it/event/38132/contributions/23439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xiv.org/abs/2405.1383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0FB2-D182-42FB-83B4-47160455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2063</Words>
  <Characters>11762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SUBATECH</Company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Alessandro Bacchetta</cp:lastModifiedBy>
  <cp:revision>10</cp:revision>
  <cp:lastPrinted>2020-06-24T15:55:00Z</cp:lastPrinted>
  <dcterms:created xsi:type="dcterms:W3CDTF">2024-09-15T20:32:00Z</dcterms:created>
  <dcterms:modified xsi:type="dcterms:W3CDTF">2024-09-15T22:53:00Z</dcterms:modified>
</cp:coreProperties>
</file>