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rPr>
          <w:rFonts w:ascii="Times New Roman" w:cs="Times New Roman" w:hAnsi="Times New Roman" w:eastAsia="Times New Roman"/>
          <w:b w:val="1"/>
          <w:bCs w:val="1"/>
          <w:sz w:val="24"/>
          <w:szCs w:val="24"/>
        </w:rPr>
      </w:pPr>
      <w:r>
        <w:rPr>
          <w:rFonts w:ascii="Times New Roman" w:hAnsi="Times New Roman"/>
          <w:b w:val="1"/>
          <w:bCs w:val="1"/>
          <w:sz w:val="24"/>
          <w:szCs w:val="24"/>
          <w:rtl w:val="0"/>
          <w:lang w:val="en-US"/>
        </w:rPr>
        <w:t>Template TA</w:t>
      </w:r>
    </w:p>
    <w:tbl>
      <w:tblPr>
        <w:tblW w:w="9062"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451"/>
        <w:gridCol w:w="913"/>
        <w:gridCol w:w="2405"/>
        <w:gridCol w:w="3293"/>
      </w:tblGrid>
      <w:tr>
        <w:tblPrEx>
          <w:shd w:val="clear" w:color="auto" w:fill="d0ddef"/>
        </w:tblPrEx>
        <w:trPr>
          <w:trHeight w:val="600" w:hRule="atLeast"/>
        </w:trPr>
        <w:tc>
          <w:tcPr>
            <w:tcW w:type="dxa" w:w="24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Work package number</w:t>
            </w:r>
          </w:p>
        </w:tc>
        <w:tc>
          <w:tcPr>
            <w:tcW w:type="dxa" w:w="9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WP3</w:t>
            </w:r>
          </w:p>
        </w:tc>
        <w:tc>
          <w:tcPr>
            <w:tcW w:type="dxa" w:w="24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Start date</w:t>
            </w:r>
          </w:p>
        </w:tc>
        <w:tc>
          <w:tcPr>
            <w:tcW w:type="dxa" w:w="32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01/06/2019</w:t>
            </w:r>
          </w:p>
        </w:tc>
      </w:tr>
      <w:tr>
        <w:tblPrEx>
          <w:shd w:val="clear" w:color="auto" w:fill="d0ddef"/>
        </w:tblPrEx>
        <w:trPr>
          <w:trHeight w:val="300" w:hRule="atLeast"/>
        </w:trPr>
        <w:tc>
          <w:tcPr>
            <w:tcW w:type="dxa" w:w="24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Activity Type</w:t>
            </w:r>
          </w:p>
        </w:tc>
        <w:tc>
          <w:tcPr>
            <w:tcW w:type="dxa" w:w="661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Transnational Access</w:t>
            </w:r>
          </w:p>
        </w:tc>
      </w:tr>
      <w:tr>
        <w:tblPrEx>
          <w:shd w:val="clear" w:color="auto" w:fill="d0ddef"/>
        </w:tblPrEx>
        <w:trPr>
          <w:trHeight w:val="600" w:hRule="atLeast"/>
        </w:trPr>
        <w:tc>
          <w:tcPr>
            <w:tcW w:type="dxa" w:w="24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Work package acronym</w:t>
            </w:r>
          </w:p>
        </w:tc>
        <w:tc>
          <w:tcPr>
            <w:tcW w:type="dxa" w:w="661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TA1-COSY</w:t>
            </w:r>
          </w:p>
        </w:tc>
      </w:tr>
      <w:tr>
        <w:tblPrEx>
          <w:shd w:val="clear" w:color="auto" w:fill="d0ddef"/>
        </w:tblPrEx>
        <w:trPr>
          <w:trHeight w:val="300" w:hRule="atLeast"/>
        </w:trPr>
        <w:tc>
          <w:tcPr>
            <w:tcW w:type="dxa" w:w="24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Work package title</w:t>
            </w:r>
          </w:p>
        </w:tc>
        <w:tc>
          <w:tcPr>
            <w:tcW w:type="dxa" w:w="661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Transnational Access to COSY</w:t>
            </w:r>
          </w:p>
        </w:tc>
      </w:tr>
      <w:tr>
        <w:tblPrEx>
          <w:shd w:val="clear" w:color="auto" w:fill="d0ddef"/>
        </w:tblPrEx>
        <w:trPr>
          <w:trHeight w:val="300" w:hRule="atLeast"/>
        </w:trPr>
        <w:tc>
          <w:tcPr>
            <w:tcW w:type="dxa" w:w="245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b w:val="1"/>
                <w:bCs w:val="1"/>
                <w:sz w:val="24"/>
                <w:szCs w:val="24"/>
                <w:shd w:val="nil" w:color="auto" w:fill="auto"/>
                <w:rtl w:val="0"/>
                <w:lang w:val="en-US"/>
              </w:rPr>
              <w:t>Lead beneficiary</w:t>
            </w:r>
          </w:p>
        </w:tc>
        <w:tc>
          <w:tcPr>
            <w:tcW w:type="dxa" w:w="6611"/>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ext"/>
              <w:spacing w:after="0" w:line="240" w:lineRule="auto"/>
            </w:pPr>
            <w:r>
              <w:rPr>
                <w:rFonts w:ascii="Times New Roman" w:hAnsi="Times New Roman"/>
                <w:sz w:val="24"/>
                <w:szCs w:val="24"/>
                <w:shd w:val="nil" w:color="auto" w:fill="auto"/>
                <w:rtl w:val="0"/>
                <w:lang w:val="en-US"/>
              </w:rPr>
              <w:t>7 - FZJ</w:t>
            </w:r>
          </w:p>
        </w:tc>
      </w:tr>
    </w:tbl>
    <w:p>
      <w:pPr>
        <w:pStyle w:val="Text"/>
        <w:widowControl w:val="0"/>
        <w:spacing w:line="240" w:lineRule="auto"/>
        <w:jc w:val="center"/>
        <w:rPr>
          <w:rFonts w:ascii="Times New Roman" w:cs="Times New Roman" w:hAnsi="Times New Roman" w:eastAsia="Times New Roman"/>
          <w:b w:val="1"/>
          <w:bCs w:val="1"/>
          <w:sz w:val="24"/>
          <w:szCs w:val="24"/>
        </w:rPr>
      </w:pPr>
    </w:p>
    <w:p>
      <w:pPr>
        <w:pStyle w:val="heading 1"/>
        <w:numPr>
          <w:ilvl w:val="0"/>
          <w:numId w:val="2"/>
        </w:numPr>
        <w:bidi w:val="0"/>
        <w:ind w:right="0"/>
        <w:jc w:val="left"/>
        <w:rPr>
          <w:rtl w:val="0"/>
          <w:lang w:val="en-US"/>
        </w:rPr>
      </w:pPr>
      <w:r>
        <w:rPr>
          <w:rtl w:val="0"/>
          <w:lang w:val="en-US"/>
        </w:rPr>
        <w:t>Publicity concerning the new opportunities for access</w:t>
      </w:r>
    </w:p>
    <w:p>
      <w:pPr>
        <w:pStyle w:val="Text"/>
        <w:jc w:val="both"/>
        <w:rPr>
          <w:rFonts w:ascii="Times New Roman" w:cs="Times New Roman" w:hAnsi="Times New Roman" w:eastAsia="Times New Roman"/>
          <w:i w:val="1"/>
          <w:iCs w:val="1"/>
        </w:rPr>
      </w:pPr>
      <w:r>
        <w:rPr>
          <w:rFonts w:ascii="Times New Roman" w:hAnsi="Times New Roman"/>
          <w:i w:val="1"/>
          <w:iCs w:val="1"/>
          <w:rtl w:val="0"/>
          <w:lang w:val="en-US"/>
        </w:rPr>
        <w:t>[Please describe the measures taken to publicise the opportunities for access</w:t>
      </w:r>
      <w:r>
        <w:rPr>
          <w:rtl w:val="0"/>
          <w:lang w:val="en-US"/>
        </w:rPr>
        <w:t xml:space="preserve"> </w:t>
      </w:r>
      <w:r>
        <w:rPr>
          <w:rFonts w:ascii="Times New Roman" w:hAnsi="Times New Roman"/>
          <w:i w:val="1"/>
          <w:iCs w:val="1"/>
          <w:rtl w:val="0"/>
          <w:lang w:val="en-US"/>
        </w:rPr>
        <w:t xml:space="preserve">during the third reporting period (June 2022 </w:t>
      </w:r>
      <w:r>
        <w:rPr>
          <w:rFonts w:ascii="Times New Roman" w:hAnsi="Times New Roman" w:hint="default"/>
          <w:i w:val="1"/>
          <w:iCs w:val="1"/>
          <w:rtl w:val="0"/>
          <w:lang w:val="en-US"/>
        </w:rPr>
        <w:t xml:space="preserve">– </w:t>
      </w:r>
      <w:r>
        <w:rPr>
          <w:rFonts w:ascii="Times New Roman" w:hAnsi="Times New Roman"/>
          <w:i w:val="1"/>
          <w:iCs w:val="1"/>
          <w:rtl w:val="0"/>
          <w:lang w:val="en-US"/>
        </w:rPr>
        <w:t>July 2024)].</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b w:val="0"/>
          <w:bCs w:val="0"/>
          <w14:textOutline w14:w="12700" w14:cap="flat">
            <w14:noFill/>
            <w14:miter w14:lim="400000"/>
          </w14:textOutline>
        </w:rPr>
      </w:pPr>
      <w:r>
        <w:rPr>
          <w:b w:val="0"/>
          <w:bCs w:val="0"/>
          <w:rtl w:val="0"/>
          <w:lang w:val="en-US"/>
          <w14:textOutline w14:w="12700" w14:cap="flat">
            <w14:noFill/>
            <w14:miter w14:lim="400000"/>
          </w14:textOutline>
        </w:rPr>
        <w:t xml:space="preserve">Before each </w:t>
      </w:r>
      <w:r>
        <w:rPr>
          <w:b w:val="0"/>
          <w:bCs w:val="0"/>
          <w:rtl w:val="0"/>
          <w:lang w:val="de-DE"/>
          <w14:textOutline w14:w="12700" w14:cap="flat">
            <w14:noFill/>
            <w14:miter w14:lim="400000"/>
          </w14:textOutline>
        </w:rPr>
        <w:t>CBAC/</w:t>
      </w:r>
      <w:r>
        <w:rPr>
          <w:b w:val="0"/>
          <w:bCs w:val="0"/>
          <w:rtl w:val="0"/>
          <w:lang w:val="en-US"/>
          <w14:textOutline w14:w="12700" w14:cap="flat">
            <w14:noFill/>
            <w14:miter w14:lim="400000"/>
          </w14:textOutline>
        </w:rPr>
        <w:t>USP meting a call for proposals is distributed via E-Mail to all actual as well as to potential new users.</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b w:val="0"/>
          <w:bCs w:val="0"/>
          <w:lang w:val="de-DE"/>
          <w14:textOutline w14:w="12700" w14:cap="flat">
            <w14:noFill/>
            <w14:miter w14:lim="400000"/>
          </w14:textOutline>
        </w:rPr>
      </w:pPr>
      <w:r>
        <w:rPr>
          <w:b w:val="0"/>
          <w:bCs w:val="0"/>
          <w:rtl w:val="0"/>
          <w:lang w:val="de-DE"/>
          <w14:textOutline w14:w="12700" w14:cap="flat">
            <w14:noFill/>
            <w14:miter w14:lim="400000"/>
          </w14:textOutline>
        </w:rPr>
        <w:t>The opportunity for support via the transnational access activity at COSY is advertised at workshops and collaboration meetings.</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b w:val="0"/>
          <w:bCs w:val="0"/>
          <w14:textOutline w14:w="12700" w14:cap="flat">
            <w14:noFill/>
            <w14:miter w14:lim="400000"/>
          </w14:textOutline>
        </w:rPr>
      </w:pPr>
      <w:r>
        <w:rPr>
          <w:b w:val="0"/>
          <w:bCs w:val="0"/>
          <w:rtl w:val="0"/>
          <w:lang w:val="en-US"/>
          <w14:textOutline w14:w="12700" w14:cap="flat">
            <w14:noFill/>
            <w14:miter w14:lim="400000"/>
          </w14:textOutline>
        </w:rPr>
        <w:t>Detailed web-pages are available with information concerning the COSY facility and the experimental installations. A special web-page</w:t>
      </w:r>
      <w:r>
        <w:rPr>
          <w:b w:val="0"/>
          <w:bCs w:val="0"/>
          <w:rtl w:val="0"/>
          <w:lang w:val="de-DE"/>
          <w14:textOutline w14:w="12700" w14:cap="flat">
            <w14:noFill/>
            <w14:miter w14:lim="400000"/>
          </w14:textOutline>
        </w:rPr>
        <w:t xml:space="preserve"> </w:t>
      </w:r>
      <w:r>
        <w:rPr>
          <w:b w:val="0"/>
          <w:bCs w:val="0"/>
          <w:rtl w:val="0"/>
          <w:lang w:val="en-US"/>
          <w14:textOutline w14:w="12700" w14:cap="flat">
            <w14:noFill/>
            <w14:miter w14:lim="400000"/>
          </w14:textOutline>
        </w:rPr>
        <w:t>is available with information about the possibility of support of new users by the EU program</w:t>
      </w:r>
      <w:r>
        <w:rPr>
          <w:b w:val="0"/>
          <w:bCs w:val="0"/>
          <w:rtl w:val="0"/>
          <w:lang w:val="de-DE"/>
          <w14:textOutline w14:w="12700" w14:cap="flat">
            <w14:noFill/>
            <w14:miter w14:lim="400000"/>
          </w14:textOutline>
        </w:rPr>
        <w:t>:</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rStyle w:val="Ohne"/>
          <w:lang w:val="en-US"/>
        </w:rPr>
      </w:pPr>
      <w:r>
        <w:rPr>
          <w:rStyle w:val="Hyperlink.0"/>
          <w:b w:val="0"/>
          <w:bCs w:val="0"/>
          <w:outline w:val="0"/>
          <w:color w:val="0563c1"/>
          <w:u w:val="single" w:color="0563c1"/>
          <w:lang w:val="en-US"/>
          <w14:textOutline w14:w="12700" w14:cap="flat">
            <w14:noFill/>
            <w14:miter w14:lim="400000"/>
          </w14:textOutline>
          <w14:textFill>
            <w14:solidFill>
              <w14:srgbClr w14:val="0563C1"/>
            </w14:solidFill>
          </w14:textFill>
        </w:rPr>
        <w:fldChar w:fldCharType="begin" w:fldLock="0"/>
      </w:r>
      <w:r>
        <w:rPr>
          <w:rStyle w:val="Hyperlink.0"/>
          <w:b w:val="0"/>
          <w:bCs w:val="0"/>
          <w:outline w:val="0"/>
          <w:color w:val="0563c1"/>
          <w:u w:val="single" w:color="0563c1"/>
          <w:lang w:val="en-US"/>
          <w14:textOutline w14:w="12700" w14:cap="flat">
            <w14:noFill/>
            <w14:miter w14:lim="400000"/>
          </w14:textOutline>
          <w14:textFill>
            <w14:solidFill>
              <w14:srgbClr w14:val="0563C1"/>
            </w14:solidFill>
          </w14:textFill>
        </w:rPr>
        <w:instrText xml:space="preserve"> HYPERLINK "http://www.ikp.fz-juelich.de/strong2020"</w:instrText>
      </w:r>
      <w:r>
        <w:rPr>
          <w:rStyle w:val="Hyperlink.0"/>
          <w:b w:val="0"/>
          <w:bCs w:val="0"/>
          <w:outline w:val="0"/>
          <w:color w:val="0563c1"/>
          <w:u w:val="single" w:color="0563c1"/>
          <w:lang w:val="en-US"/>
          <w14:textOutline w14:w="12700" w14:cap="flat">
            <w14:noFill/>
            <w14:miter w14:lim="400000"/>
          </w14:textOutline>
          <w14:textFill>
            <w14:solidFill>
              <w14:srgbClr w14:val="0563C1"/>
            </w14:solidFill>
          </w14:textFill>
        </w:rPr>
        <w:fldChar w:fldCharType="separate" w:fldLock="0"/>
      </w:r>
      <w:r>
        <w:rPr>
          <w:rStyle w:val="Hyperlink.0"/>
          <w:b w:val="0"/>
          <w:bCs w:val="0"/>
          <w:outline w:val="0"/>
          <w:color w:val="0563c1"/>
          <w:u w:val="single" w:color="0563c1"/>
          <w:rtl w:val="0"/>
          <w:lang w:val="en-US"/>
          <w14:textOutline w14:w="12700" w14:cap="flat">
            <w14:noFill/>
            <w14:miter w14:lim="400000"/>
          </w14:textOutline>
          <w14:textFill>
            <w14:solidFill>
              <w14:srgbClr w14:val="0563C1"/>
            </w14:solidFill>
          </w14:textFill>
        </w:rPr>
        <w:t>http://www.ikp.fz-juelich.de/strong2020</w:t>
      </w:r>
      <w:r>
        <w:rPr>
          <w:lang w:val="en-US"/>
        </w:rPr>
        <w:fldChar w:fldCharType="end" w:fldLock="0"/>
      </w:r>
    </w:p>
    <w:p>
      <w:pPr>
        <w:pStyle w:val="heading 1"/>
        <w:numPr>
          <w:ilvl w:val="0"/>
          <w:numId w:val="2"/>
        </w:numPr>
        <w:bidi w:val="0"/>
        <w:ind w:right="0"/>
        <w:jc w:val="left"/>
        <w:rPr>
          <w:rtl w:val="0"/>
          <w:lang w:val="fr-FR"/>
        </w:rPr>
      </w:pPr>
      <w:r>
        <w:rPr>
          <w:rStyle w:val="Ohne"/>
          <w:rtl w:val="0"/>
          <w:lang w:val="fr-FR"/>
        </w:rPr>
        <w:t>Selection procedure</w:t>
      </w:r>
    </w:p>
    <w:p>
      <w:pPr>
        <w:pStyle w:val="heading 2"/>
        <w:rPr>
          <w:rStyle w:val="Ohne"/>
          <w:lang w:val="en-US"/>
        </w:rPr>
      </w:pPr>
      <w:r>
        <w:rPr>
          <w:rStyle w:val="Ohne"/>
          <w:rtl w:val="0"/>
          <w:lang w:val="en-US"/>
        </w:rPr>
        <w:t>2.1 Organization of the Users Selection Panel (USP)</w:t>
      </w:r>
    </w:p>
    <w:p>
      <w:pPr>
        <w:pStyle w:val="heading 2"/>
        <w:keepNext w:val="0"/>
        <w:keepLines w:val="0"/>
        <w:spacing w:before="0" w:after="160"/>
        <w:jc w:val="both"/>
        <w:outlineLvl w:val="9"/>
        <w:rPr>
          <w:rStyle w:val="Ohne"/>
        </w:rPr>
      </w:pPr>
      <w:r>
        <w:rPr>
          <w:rStyle w:val="Ohne"/>
          <w:b w:val="0"/>
          <w:bCs w:val="0"/>
          <w:sz w:val="22"/>
          <w:szCs w:val="22"/>
          <w:rtl w:val="0"/>
          <w:lang w:val="de-DE"/>
          <w14:textOutline w14:w="12700" w14:cap="flat">
            <w14:noFill/>
            <w14:miter w14:lim="400000"/>
          </w14:textOutline>
        </w:rPr>
        <w:t xml:space="preserve">For the selection of experiment proposals the COSY Beamtime Advisory Committee (CBAC) is installed which acts also as USP. </w:t>
      </w:r>
      <w:r>
        <w:rPr>
          <w:rStyle w:val="Ohne"/>
          <w:b w:val="0"/>
          <w:bCs w:val="0"/>
          <w:rtl w:val="0"/>
          <w:lang w:val="en-US"/>
          <w14:textOutline w14:w="12700" w14:cap="flat">
            <w14:noFill/>
            <w14:miter w14:lim="400000"/>
          </w14:textOutline>
        </w:rPr>
        <w:t xml:space="preserve">The </w:t>
      </w:r>
      <w:r>
        <w:rPr>
          <w:rStyle w:val="Ohne"/>
          <w:b w:val="0"/>
          <w:bCs w:val="0"/>
          <w:rtl w:val="0"/>
          <w:lang w:val="de-DE"/>
          <w14:textOutline w14:w="12700" w14:cap="flat">
            <w14:noFill/>
            <w14:miter w14:lim="400000"/>
          </w14:textOutline>
        </w:rPr>
        <w:t>CBAC/USP</w:t>
      </w:r>
      <w:r>
        <w:rPr>
          <w:rStyle w:val="Ohne"/>
          <w:b w:val="0"/>
          <w:bCs w:val="0"/>
          <w:rtl w:val="0"/>
          <w:lang w:val="en-US"/>
          <w14:textOutline w14:w="12700" w14:cap="flat">
            <w14:noFill/>
            <w14:miter w14:lim="400000"/>
          </w14:textOutline>
        </w:rPr>
        <w:t xml:space="preserve"> meets </w:t>
      </w:r>
      <w:r>
        <w:rPr>
          <w:rStyle w:val="Ohne"/>
          <w:b w:val="0"/>
          <w:bCs w:val="0"/>
          <w:rtl w:val="0"/>
          <w:lang w:val="de-DE"/>
          <w14:textOutline w14:w="12700" w14:cap="flat">
            <w14:noFill/>
            <w14:miter w14:lim="400000"/>
          </w14:textOutline>
        </w:rPr>
        <w:t>once or</w:t>
      </w:r>
      <w:r>
        <w:rPr>
          <w:rStyle w:val="Ohne"/>
          <w:b w:val="0"/>
          <w:bCs w:val="0"/>
          <w:rtl w:val="0"/>
          <w:lang w:val="en-US"/>
          <w14:textOutline w14:w="12700" w14:cap="flat">
            <w14:noFill/>
            <w14:miter w14:lim="400000"/>
          </w14:textOutline>
        </w:rPr>
        <w:t xml:space="preserve"> </w:t>
      </w:r>
      <w:r>
        <w:rPr>
          <w:rStyle w:val="Ohne"/>
          <w:b w:val="0"/>
          <w:bCs w:val="0"/>
          <w:rtl w:val="0"/>
          <w:lang w:val="de-DE"/>
          <w14:textOutline w14:w="12700" w14:cap="flat">
            <w14:noFill/>
            <w14:miter w14:lim="400000"/>
          </w14:textOutline>
        </w:rPr>
        <w:t>twice</w:t>
      </w:r>
      <w:r>
        <w:rPr>
          <w:rStyle w:val="Ohne"/>
          <w:b w:val="0"/>
          <w:bCs w:val="0"/>
          <w:rtl w:val="0"/>
          <w:lang w:val="en-US"/>
          <w14:textOutline w14:w="12700" w14:cap="flat">
            <w14:noFill/>
            <w14:miter w14:lim="400000"/>
          </w14:textOutline>
        </w:rPr>
        <w:t xml:space="preserve"> a year. New proposals </w:t>
      </w:r>
      <w:r>
        <w:rPr>
          <w:rStyle w:val="Ohne"/>
          <w:b w:val="0"/>
          <w:bCs w:val="0"/>
          <w:rtl w:val="0"/>
          <w:lang w:val="de-DE"/>
          <w14:textOutline w14:w="12700" w14:cap="flat">
            <w14:noFill/>
            <w14:miter w14:lim="400000"/>
          </w14:textOutline>
        </w:rPr>
        <w:t>or beam time requests have to be</w:t>
      </w:r>
      <w:r>
        <w:rPr>
          <w:rStyle w:val="Ohne"/>
          <w:b w:val="0"/>
          <w:bCs w:val="0"/>
          <w:rtl w:val="0"/>
          <w:lang w:val="en-US"/>
          <w14:textOutline w14:w="12700" w14:cap="flat">
            <w14:noFill/>
            <w14:miter w14:lim="400000"/>
          </w14:textOutline>
        </w:rPr>
        <w:t xml:space="preserve"> sent to the scientific coordinator at COSY four weeks before the </w:t>
      </w:r>
      <w:r>
        <w:rPr>
          <w:rStyle w:val="Ohne"/>
          <w:b w:val="0"/>
          <w:bCs w:val="0"/>
          <w:rtl w:val="0"/>
          <w:lang w:val="de-DE"/>
          <w14:textOutline w14:w="12700" w14:cap="flat">
            <w14:noFill/>
            <w14:miter w14:lim="400000"/>
          </w14:textOutline>
        </w:rPr>
        <w:t>CBAC/</w:t>
      </w:r>
      <w:r>
        <w:rPr>
          <w:rStyle w:val="Ohne"/>
          <w:b w:val="0"/>
          <w:bCs w:val="0"/>
          <w:rtl w:val="0"/>
          <w:lang w:val="en-US"/>
          <w14:textOutline w14:w="12700" w14:cap="flat">
            <w14:noFill/>
            <w14:miter w14:lim="400000"/>
          </w14:textOutline>
        </w:rPr>
        <w:t xml:space="preserve">USP meeting, who will pass them to the </w:t>
      </w:r>
      <w:r>
        <w:rPr>
          <w:rStyle w:val="Ohne"/>
          <w:b w:val="0"/>
          <w:bCs w:val="0"/>
          <w:rtl w:val="0"/>
          <w:lang w:val="de-DE"/>
          <w14:textOutline w14:w="12700" w14:cap="flat">
            <w14:noFill/>
            <w14:miter w14:lim="400000"/>
          </w14:textOutline>
        </w:rPr>
        <w:t>CBAC/</w:t>
      </w:r>
      <w:r>
        <w:rPr>
          <w:rStyle w:val="Ohne"/>
          <w:b w:val="0"/>
          <w:bCs w:val="0"/>
          <w:rtl w:val="0"/>
          <w:lang w:val="en-US"/>
          <w14:textOutline w14:w="12700" w14:cap="flat">
            <w14:noFill/>
            <w14:miter w14:lim="400000"/>
          </w14:textOutline>
        </w:rPr>
        <w:t>USP members</w:t>
      </w:r>
      <w:r>
        <w:rPr>
          <w:rStyle w:val="Ohne"/>
          <w:b w:val="0"/>
          <w:bCs w:val="0"/>
          <w:rtl w:val="0"/>
          <w:lang w:val="de-DE"/>
          <w14:textOutline w14:w="12700" w14:cap="flat">
            <w14:noFill/>
            <w14:miter w14:lim="400000"/>
          </w14:textOutline>
        </w:rPr>
        <w:t xml:space="preserve"> for evaluation. </w:t>
      </w:r>
    </w:p>
    <w:p>
      <w:pPr>
        <w:pStyle w:val="heading 2"/>
        <w:rPr>
          <w:rStyle w:val="Ohne"/>
          <w:lang w:val="en-US"/>
        </w:rPr>
      </w:pPr>
      <w:r>
        <w:rPr>
          <w:rStyle w:val="Ohne"/>
          <w:rtl w:val="0"/>
          <w:lang w:val="en-US"/>
        </w:rPr>
        <w:t>2</w:t>
      </w:r>
      <w:r>
        <w:rPr>
          <w:rStyle w:val="Ohne"/>
          <w:b w:val="0"/>
          <w:bCs w:val="0"/>
          <w:rtl w:val="0"/>
          <w:lang w:val="en-US"/>
        </w:rPr>
        <w:t>.</w:t>
      </w:r>
      <w:r>
        <w:rPr>
          <w:rStyle w:val="Ohne"/>
          <w:rtl w:val="0"/>
          <w:lang w:val="en-US"/>
        </w:rPr>
        <w:t>2 Selection criteria</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rStyle w:val="Ohne"/>
          <w:b w:val="0"/>
          <w:bCs w:val="0"/>
          <w:lang w:val="de-DE"/>
          <w14:textOutline w14:w="12700" w14:cap="flat">
            <w14:noFill/>
            <w14:miter w14:lim="400000"/>
          </w14:textOutline>
        </w:rPr>
      </w:pPr>
      <w:r>
        <w:rPr>
          <w:rStyle w:val="Ohne"/>
          <w:b w:val="0"/>
          <w:bCs w:val="0"/>
          <w:rtl w:val="0"/>
          <w:lang w:val="de-DE"/>
          <w14:textOutline w14:w="12700" w14:cap="flat">
            <w14:noFill/>
            <w14:miter w14:lim="400000"/>
          </w14:textOutline>
        </w:rPr>
        <w:t xml:space="preserve">The proposed measurements are evaluated and selected on the scientific value. </w:t>
      </w:r>
    </w:p>
    <w:p>
      <w:pPr>
        <w:pStyle w:val="heading 2"/>
        <w:keepNext w:val="0"/>
        <w:keepLines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before="0" w:after="200" w:line="276" w:lineRule="auto"/>
        <w:jc w:val="both"/>
        <w:outlineLvl w:val="9"/>
        <w:rPr>
          <w:rStyle w:val="Ohne"/>
        </w:rPr>
      </w:pPr>
      <w:r>
        <w:rPr>
          <w:rStyle w:val="Ohne"/>
          <w:b w:val="0"/>
          <w:bCs w:val="0"/>
          <w:rtl w:val="0"/>
          <w:lang w:val="de-DE"/>
          <w14:textOutline w14:w="12700" w14:cap="flat">
            <w14:noFill/>
            <w14:miter w14:lim="400000"/>
          </w14:textOutline>
        </w:rPr>
        <w:t>The selection of users</w:t>
      </w:r>
      <w:r>
        <w:rPr>
          <w:rStyle w:val="Ohne"/>
          <w:b w:val="0"/>
          <w:bCs w:val="0"/>
          <w:rtl w:val="0"/>
          <w:lang w:val="en-US"/>
          <w14:textOutline w14:w="12700" w14:cap="flat">
            <w14:noFill/>
            <w14:miter w14:lim="400000"/>
          </w14:textOutline>
        </w:rPr>
        <w:t xml:space="preserve"> for EU support follows the priority rules given by the EU.</w:t>
      </w:r>
    </w:p>
    <w:p>
      <w:pPr>
        <w:pStyle w:val="heading 2"/>
        <w:rPr>
          <w:rStyle w:val="Ohne"/>
          <w:lang w:val="en-US"/>
        </w:rPr>
      </w:pPr>
      <w:r>
        <w:rPr>
          <w:rStyle w:val="Ohne"/>
          <w:rtl w:val="0"/>
          <w:lang w:val="en-US"/>
        </w:rPr>
        <w:t>2.3 Users Selection Panel members</w:t>
      </w:r>
    </w:p>
    <w:p>
      <w:pPr>
        <w:pStyle w:val="heading 2"/>
        <w:keepNext w:val="0"/>
        <w:keepLines w:val="0"/>
        <w:spacing w:before="0" w:after="160"/>
        <w:jc w:val="both"/>
        <w:outlineLvl w:val="9"/>
        <w:rPr>
          <w:rStyle w:val="Ohne"/>
          <w:b w:val="0"/>
          <w:bCs w:val="0"/>
          <w:sz w:val="22"/>
          <w:szCs w:val="22"/>
          <w14:textOutline w14:w="12700" w14:cap="flat">
            <w14:noFill/>
            <w14:miter w14:lim="400000"/>
          </w14:textOutline>
        </w:rPr>
      </w:pPr>
      <w:r>
        <w:rPr>
          <w:rStyle w:val="Ohne"/>
          <w:b w:val="0"/>
          <w:bCs w:val="0"/>
          <w:sz w:val="22"/>
          <w:szCs w:val="22"/>
          <w:rtl w:val="0"/>
          <w:lang w:val="de-DE"/>
          <w14:textOutline w14:w="12700" w14:cap="flat">
            <w14:noFill/>
            <w14:miter w14:lim="400000"/>
          </w14:textOutline>
        </w:rPr>
        <w:t xml:space="preserve">The USP </w:t>
      </w:r>
      <w:r>
        <w:rPr>
          <w:rStyle w:val="Ohne"/>
          <w:b w:val="0"/>
          <w:bCs w:val="0"/>
          <w:rtl w:val="0"/>
          <w:lang w:val="en-US"/>
          <w14:textOutline w14:w="12700" w14:cap="flat">
            <w14:noFill/>
            <w14:miter w14:lim="400000"/>
          </w14:textOutline>
        </w:rPr>
        <w:t>consist</w:t>
      </w:r>
      <w:r>
        <w:rPr>
          <w:rStyle w:val="Ohne"/>
          <w:b w:val="0"/>
          <w:bCs w:val="0"/>
          <w:rtl w:val="0"/>
          <w:lang w:val="de-DE"/>
          <w14:textOutline w14:w="12700" w14:cap="flat">
            <w14:noFill/>
            <w14:miter w14:lim="400000"/>
          </w14:textOutline>
        </w:rPr>
        <w:t>s</w:t>
      </w:r>
      <w:r>
        <w:rPr>
          <w:rStyle w:val="Ohne"/>
          <w:b w:val="0"/>
          <w:bCs w:val="0"/>
          <w:rtl w:val="0"/>
          <w:lang w:val="en-US"/>
          <w14:textOutline w14:w="12700" w14:cap="flat">
            <w14:noFill/>
            <w14:miter w14:lim="400000"/>
          </w14:textOutline>
        </w:rPr>
        <w:t xml:space="preserve"> of external </w:t>
      </w:r>
      <w:r>
        <w:rPr>
          <w:rStyle w:val="Ohne"/>
          <w:b w:val="0"/>
          <w:bCs w:val="0"/>
          <w:rtl w:val="0"/>
          <w:lang w:val="de-DE"/>
          <w14:textOutline w14:w="12700" w14:cap="flat">
            <w14:noFill/>
            <w14:miter w14:lim="400000"/>
          </w14:textOutline>
        </w:rPr>
        <w:t xml:space="preserve">international </w:t>
      </w:r>
      <w:r>
        <w:rPr>
          <w:rStyle w:val="Ohne"/>
          <w:b w:val="0"/>
          <w:bCs w:val="0"/>
          <w:rtl w:val="0"/>
          <w:lang w:val="en-US"/>
          <w14:textOutline w14:w="12700" w14:cap="flat">
            <w14:noFill/>
            <w14:miter w14:lim="400000"/>
          </w14:textOutline>
        </w:rPr>
        <w:t xml:space="preserve">experts in the field of hadron and precision physics, which are </w:t>
      </w:r>
      <w:r>
        <w:rPr>
          <w:rStyle w:val="Ohne"/>
          <w:b w:val="0"/>
          <w:bCs w:val="0"/>
          <w:rtl w:val="0"/>
          <w:lang w:val="de-DE"/>
          <w14:textOutline w14:w="12700" w14:cap="flat">
            <w14:noFill/>
            <w14:miter w14:lim="400000"/>
          </w14:textOutline>
        </w:rPr>
        <w:t xml:space="preserve">all </w:t>
      </w:r>
      <w:r>
        <w:rPr>
          <w:rStyle w:val="Ohne"/>
          <w:b w:val="0"/>
          <w:bCs w:val="0"/>
          <w:rtl w:val="0"/>
          <w:lang w:val="en-US"/>
          <w14:textOutline w14:w="12700" w14:cap="flat">
            <w14:noFill/>
            <w14:miter w14:lim="400000"/>
          </w14:textOutline>
        </w:rPr>
        <w:t>fully independent of the infrastructure.</w:t>
      </w:r>
      <w:r>
        <w:rPr>
          <w:rStyle w:val="Ohne"/>
          <w:b w:val="0"/>
          <w:bCs w:val="0"/>
          <w:rtl w:val="0"/>
          <w:lang w:val="de-DE"/>
          <w14:textOutline w14:w="12700" w14:cap="flat">
            <w14:noFill/>
            <w14:miter w14:lim="400000"/>
          </w14:textOutline>
        </w:rPr>
        <w:t xml:space="preserve"> The following list gives the actual USP members with the chairperson Prof. Marc Weber.</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bidi w:val="0"/>
        <w:spacing w:before="0" w:after="240" w:line="240" w:lineRule="auto"/>
        <w:ind w:left="0" w:right="0" w:firstLine="0"/>
        <w:jc w:val="left"/>
        <w:rPr>
          <w:rStyle w:val="Ohne"/>
          <w:rFonts w:ascii="Times New Roman" w:cs="Times New Roman" w:hAnsi="Times New Roman" w:eastAsia="Times New Roman"/>
          <w:u w:color="000000"/>
          <w:shd w:val="clear" w:color="auto" w:fill="ffffff"/>
          <w:rtl w:val="0"/>
          <w:lang w:val="de-DE"/>
          <w14:textOutline w14:w="12700" w14:cap="flat">
            <w14:noFill/>
            <w14:miter w14:lim="400000"/>
          </w14:textOutline>
        </w:rPr>
      </w:pPr>
      <w:r>
        <w:rPr>
          <w:rStyle w:val="Ohne"/>
          <w:rFonts w:ascii="Times New Roman" w:hAnsi="Times New Roman"/>
          <w:u w:color="000000"/>
          <w:shd w:val="clear" w:color="auto" w:fill="ffffff"/>
          <w:rtl w:val="0"/>
          <w:lang w:val="de-DE"/>
          <w14:textOutline w14:w="12700" w14:cap="flat">
            <w14:noFill/>
            <w14:miter w14:lim="400000"/>
          </w14:textOutline>
        </w:rPr>
        <w:t xml:space="preserve">Prof. Kurt Aulenbacher </w:t>
        <w:tab/>
        <w:t>University Mainz. Germany</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bidi w:val="0"/>
        <w:spacing w:before="0" w:after="240" w:line="240" w:lineRule="auto"/>
        <w:ind w:left="0" w:right="0" w:firstLine="0"/>
        <w:jc w:val="left"/>
        <w:rPr>
          <w:rStyle w:val="Ohne"/>
          <w:rFonts w:ascii="Times New Roman" w:cs="Times New Roman" w:hAnsi="Times New Roman" w:eastAsia="Times New Roman"/>
          <w:u w:color="000000"/>
          <w:shd w:val="clear" w:color="auto" w:fill="ffffff"/>
          <w:rtl w:val="0"/>
          <w14:textOutline w14:w="12700" w14:cap="flat">
            <w14:noFill/>
            <w14:miter w14:lim="400000"/>
          </w14:textOutline>
        </w:rPr>
      </w:pPr>
      <w:r>
        <w:rPr>
          <w:rStyle w:val="Ohne"/>
          <w:rFonts w:ascii="Times New Roman" w:hAnsi="Times New Roman"/>
          <w:u w:color="000000"/>
          <w:shd w:val="clear" w:color="auto" w:fill="ffffff"/>
          <w:rtl w:val="0"/>
          <w:lang w:val="de-DE"/>
          <w14:textOutline w14:w="12700" w14:cap="flat">
            <w14:noFill/>
            <w14:miter w14:lim="400000"/>
          </w14:textOutline>
        </w:rPr>
        <w:t xml:space="preserve">Prof. </w:t>
      </w:r>
      <w:r>
        <w:rPr>
          <w:rStyle w:val="Ohne"/>
          <w:rFonts w:ascii="Times New Roman" w:hAnsi="Times New Roman"/>
          <w:u w:color="000000"/>
          <w:shd w:val="clear" w:color="auto" w:fill="ffffff"/>
          <w:rtl w:val="0"/>
          <w:lang w:val="da-DK"/>
          <w14:textOutline w14:w="12700" w14:cap="flat">
            <w14:noFill/>
            <w14:miter w14:lim="400000"/>
          </w14:textOutline>
        </w:rPr>
        <w:t xml:space="preserve">Oliver Kester </w:t>
      </w:r>
      <w:r>
        <w:rPr>
          <w:rStyle w:val="Ohne"/>
          <w:rFonts w:ascii="Times New Roman" w:cs="Times New Roman" w:hAnsi="Times New Roman" w:eastAsia="Times New Roman"/>
          <w:u w:color="000000"/>
          <w:shd w:val="clear" w:color="auto" w:fill="ffffff"/>
          <w:rtl w:val="0"/>
          <w:lang w:val="de-DE"/>
          <w14:textOutline w14:w="12700" w14:cap="flat">
            <w14:noFill/>
            <w14:miter w14:lim="400000"/>
          </w14:textOutline>
        </w:rPr>
        <w:tab/>
        <w:tab/>
        <w:t>TRIUMF, Canada</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bidi w:val="0"/>
        <w:spacing w:before="0" w:after="240" w:line="240" w:lineRule="auto"/>
        <w:ind w:left="0" w:right="0" w:firstLine="0"/>
        <w:jc w:val="left"/>
        <w:rPr>
          <w:rStyle w:val="Ohne"/>
          <w:rFonts w:ascii="Times New Roman" w:cs="Times New Roman" w:hAnsi="Times New Roman" w:eastAsia="Times New Roman"/>
          <w:u w:color="000000"/>
          <w:shd w:val="clear" w:color="auto" w:fill="ffffff"/>
          <w:rtl w:val="0"/>
          <w:lang w:val="de-DE"/>
          <w14:textOutline w14:w="12700" w14:cap="flat">
            <w14:noFill/>
            <w14:miter w14:lim="400000"/>
          </w14:textOutline>
        </w:rPr>
      </w:pPr>
      <w:r>
        <w:rPr>
          <w:rStyle w:val="Ohne"/>
          <w:rFonts w:ascii="Times New Roman" w:hAnsi="Times New Roman"/>
          <w:u w:color="000000"/>
          <w:shd w:val="clear" w:color="auto" w:fill="ffffff"/>
          <w:rtl w:val="0"/>
          <w:lang w:val="de-DE"/>
          <w14:textOutline w14:w="12700" w14:cap="flat">
            <w14:noFill/>
            <w14:miter w14:lim="400000"/>
          </w14:textOutline>
        </w:rPr>
        <w:t xml:space="preserve">Prof. Christian Schmidt </w:t>
        <w:tab/>
        <w:t>GSI Darmstadt, Germany</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bidi w:val="0"/>
        <w:spacing w:before="0" w:after="240" w:line="240" w:lineRule="auto"/>
        <w:ind w:left="0" w:right="0" w:firstLine="0"/>
        <w:jc w:val="left"/>
        <w:rPr>
          <w:rStyle w:val="Ohne"/>
          <w:rFonts w:ascii="Times New Roman" w:cs="Times New Roman" w:hAnsi="Times New Roman" w:eastAsia="Times New Roman"/>
          <w:u w:color="000000"/>
          <w:shd w:val="clear" w:color="auto" w:fill="ffffff"/>
          <w:rtl w:val="0"/>
          <w14:textOutline w14:w="12700" w14:cap="flat">
            <w14:noFill/>
            <w14:miter w14:lim="400000"/>
          </w14:textOutline>
        </w:rPr>
      </w:pPr>
      <w:r>
        <w:rPr>
          <w:rStyle w:val="Ohne"/>
          <w:rFonts w:ascii="Times New Roman" w:hAnsi="Times New Roman"/>
          <w:u w:color="000000"/>
          <w:shd w:val="clear" w:color="auto" w:fill="ffffff"/>
          <w:rtl w:val="0"/>
          <w:lang w:val="de-DE"/>
          <w14:textOutline w14:w="12700" w14:cap="flat">
            <w14:noFill/>
            <w14:miter w14:lim="400000"/>
          </w14:textOutline>
        </w:rPr>
        <w:t>Prof. Thomas St</w:t>
      </w:r>
      <w:r>
        <w:rPr>
          <w:rStyle w:val="Ohne"/>
          <w:rFonts w:ascii="Times New Roman" w:hAnsi="Times New Roman" w:hint="default"/>
          <w:u w:color="000000"/>
          <w:shd w:val="clear" w:color="auto" w:fill="ffffff"/>
          <w:rtl w:val="0"/>
          <w:lang w:val="sv-SE"/>
          <w14:textOutline w14:w="12700" w14:cap="flat">
            <w14:noFill/>
            <w14:miter w14:lim="400000"/>
          </w14:textOutline>
        </w:rPr>
        <w:t>ö</w:t>
      </w:r>
      <w:r>
        <w:rPr>
          <w:rStyle w:val="Ohne"/>
          <w:rFonts w:ascii="Times New Roman" w:hAnsi="Times New Roman"/>
          <w:u w:color="000000"/>
          <w:shd w:val="clear" w:color="auto" w:fill="ffffff"/>
          <w:rtl w:val="0"/>
          <w:lang w:val="da-DK"/>
          <w14:textOutline w14:w="12700" w14:cap="flat">
            <w14:noFill/>
            <w14:miter w14:lim="400000"/>
          </w14:textOutline>
        </w:rPr>
        <w:t xml:space="preserve">hlker </w:t>
      </w:r>
      <w:r>
        <w:rPr>
          <w:rStyle w:val="Ohne"/>
          <w:rFonts w:ascii="Times New Roman" w:cs="Times New Roman" w:hAnsi="Times New Roman" w:eastAsia="Times New Roman"/>
          <w:u w:color="000000"/>
          <w:shd w:val="clear" w:color="auto" w:fill="ffffff"/>
          <w:rtl w:val="0"/>
          <w:lang w:val="de-DE"/>
          <w14:textOutline w14:w="12700" w14:cap="flat">
            <w14:noFill/>
            <w14:miter w14:lim="400000"/>
          </w14:textOutline>
        </w:rPr>
        <w:tab/>
      </w:r>
      <w:r>
        <w:rPr>
          <w:rStyle w:val="Ohne"/>
          <w:rFonts w:ascii="Times New Roman" w:hAnsi="Times New Roman"/>
          <w:u w:color="000000"/>
          <w:shd w:val="clear" w:color="auto" w:fill="ffffff"/>
          <w:rtl w:val="0"/>
          <w:lang w:val="en-US"/>
          <w14:textOutline w14:w="12700" w14:cap="flat">
            <w14:noFill/>
            <w14:miter w14:lim="400000"/>
          </w14:textOutline>
        </w:rPr>
        <w:t>GSI, HI Jena</w:t>
      </w:r>
      <w:r>
        <w:rPr>
          <w:rStyle w:val="Ohne"/>
          <w:rFonts w:ascii="Times New Roman" w:hAnsi="Times New Roman"/>
          <w:u w:color="000000"/>
          <w:shd w:val="clear" w:color="auto" w:fill="ffffff"/>
          <w:rtl w:val="0"/>
          <w:lang w:val="de-DE"/>
          <w14:textOutline w14:w="12700" w14:cap="flat">
            <w14:noFill/>
            <w14:miter w14:lim="400000"/>
          </w14:textOutline>
        </w:rPr>
        <w:t>, Germany</w:t>
      </w:r>
    </w:p>
    <w:p>
      <w:pPr>
        <w:pStyle w:val="Standard"/>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bidi w:val="0"/>
        <w:spacing w:before="0" w:after="240" w:line="240" w:lineRule="auto"/>
        <w:ind w:left="0" w:right="0" w:firstLine="0"/>
        <w:jc w:val="left"/>
        <w:rPr>
          <w:rStyle w:val="Ohne"/>
          <w:u w:color="000000"/>
          <w:rtl w:val="0"/>
          <w:lang w:val="de-DE"/>
          <w14:textOutline w14:w="12700" w14:cap="flat">
            <w14:noFill/>
            <w14:miter w14:lim="400000"/>
          </w14:textOutline>
        </w:rPr>
      </w:pPr>
      <w:r>
        <w:rPr>
          <w:rStyle w:val="Ohne"/>
          <w:rFonts w:ascii="Times New Roman" w:hAnsi="Times New Roman"/>
          <w:u w:color="000000"/>
          <w:shd w:val="clear" w:color="auto" w:fill="ffffff"/>
          <w:rtl w:val="0"/>
          <w:lang w:val="de-DE"/>
          <w14:textOutline w14:w="12700" w14:cap="flat">
            <w14:noFill/>
            <w14:miter w14:lim="400000"/>
          </w14:textOutline>
        </w:rPr>
        <w:t xml:space="preserve">Prof. Marc Weber </w:t>
        <w:tab/>
        <w:tab/>
        <w:t>KIT Karlsruhe, Germany (Chairperson)</w:t>
      </w:r>
    </w:p>
    <w:p>
      <w:pPr>
        <w:pStyle w:val="heading 2"/>
        <w:rPr>
          <w:rStyle w:val="Ohne"/>
          <w:lang w:val="en-US"/>
        </w:rPr>
      </w:pPr>
      <w:r>
        <w:rPr>
          <w:rStyle w:val="Ohne"/>
          <w:rtl w:val="0"/>
          <w:lang w:val="en-US"/>
        </w:rPr>
        <w:t>2.4 Users Selection Panel meetings</w:t>
      </w:r>
    </w:p>
    <w:p>
      <w:pPr>
        <w:pStyle w:val="heading 2"/>
        <w:keepNext w:val="0"/>
        <w:keepLines w:val="0"/>
        <w:spacing w:before="0" w:after="160"/>
        <w:outlineLvl w:val="9"/>
        <w:rPr>
          <w:rStyle w:val="Ohne"/>
          <w:b w:val="0"/>
          <w:bCs w:val="0"/>
          <w:lang w:val="de-DE"/>
          <w14:textOutline w14:w="12700" w14:cap="flat">
            <w14:noFill/>
            <w14:miter w14:lim="400000"/>
          </w14:textOutline>
        </w:rPr>
      </w:pPr>
      <w:r>
        <w:rPr>
          <w:rStyle w:val="Ohne"/>
          <w:b w:val="0"/>
          <w:bCs w:val="0"/>
          <w:rtl w:val="0"/>
          <w:lang w:val="de-DE"/>
          <w14:textOutline w14:w="12700" w14:cap="flat">
            <w14:noFill/>
            <w14:miter w14:lim="400000"/>
          </w14:textOutline>
        </w:rPr>
        <w:t>In the reporting period only one</w:t>
      </w:r>
      <w:r>
        <w:rPr>
          <w:rStyle w:val="Ohne"/>
          <w:b w:val="0"/>
          <w:bCs w:val="0"/>
          <w:rtl w:val="0"/>
          <w:lang w:val="de-DE"/>
          <w14:textOutline w14:w="12700" w14:cap="flat">
            <w14:noFill/>
            <w14:miter w14:lim="400000"/>
          </w14:textOutline>
        </w:rPr>
        <w:t xml:space="preserve"> CBAC/USP meeting took place </w:t>
      </w:r>
      <w:r>
        <w:rPr>
          <w:rStyle w:val="Ohne"/>
          <w:b w:val="0"/>
          <w:bCs w:val="0"/>
          <w:rtl w:val="0"/>
          <w:lang w:val="de-DE"/>
          <w14:textOutline w14:w="12700" w14:cap="flat">
            <w14:noFill/>
            <w14:miter w14:lim="400000"/>
          </w14:textOutline>
        </w:rPr>
        <w:t>on</w:t>
      </w:r>
    </w:p>
    <w:p>
      <w:pPr>
        <w:pStyle w:val="heading 2"/>
        <w:keepNext w:val="0"/>
        <w:keepLines w:val="0"/>
        <w:spacing w:before="0" w:after="160"/>
        <w:outlineLvl w:val="9"/>
        <w:rPr>
          <w:rStyle w:val="Ohne"/>
          <w:b w:val="0"/>
          <w:bCs w:val="0"/>
          <w:lang w:val="de-DE"/>
          <w14:textOutline w14:w="12700" w14:cap="flat">
            <w14:noFill/>
            <w14:miter w14:lim="400000"/>
          </w14:textOutline>
        </w:rPr>
      </w:pPr>
      <w:r>
        <w:rPr>
          <w:rStyle w:val="Ohne"/>
          <w:b w:val="0"/>
          <w:bCs w:val="0"/>
          <w:rtl w:val="0"/>
          <w:lang w:val="de-DE"/>
          <w14:textOutline w14:w="12700" w14:cap="flat">
            <w14:noFill/>
            <w14:miter w14:lim="400000"/>
          </w14:textOutline>
        </w:rPr>
        <w:t>February 23rd and 24th, 2023.</w:t>
      </w:r>
    </w:p>
    <w:p>
      <w:pPr>
        <w:pStyle w:val="heading 2"/>
        <w:keepNext w:val="0"/>
        <w:keepLines w:val="0"/>
        <w:spacing w:before="0" w:after="160"/>
        <w:outlineLvl w:val="9"/>
        <w:rPr>
          <w:rStyle w:val="Ohne"/>
          <w:rFonts w:ascii="Calibri" w:cs="Calibri" w:hAnsi="Calibri" w:eastAsia="Calibri"/>
          <w:b w:val="0"/>
          <w:bCs w:val="0"/>
          <w:sz w:val="22"/>
          <w:szCs w:val="22"/>
          <w14:textOutline w14:w="12700" w14:cap="flat">
            <w14:noFill/>
            <w14:miter w14:lim="400000"/>
          </w14:textOutline>
        </w:rPr>
      </w:pPr>
      <w:r>
        <w:rPr>
          <w:rStyle w:val="Ohne"/>
          <w:b w:val="0"/>
          <w:bCs w:val="0"/>
          <w:rtl w:val="0"/>
          <w:lang w:val="de-DE"/>
          <w14:textOutline w14:w="12700" w14:cap="flat">
            <w14:noFill/>
            <w14:miter w14:lim="400000"/>
          </w14:textOutline>
        </w:rPr>
        <w:t>Five</w:t>
      </w:r>
      <w:r>
        <w:rPr>
          <w:rStyle w:val="Ohne"/>
          <w:b w:val="0"/>
          <w:bCs w:val="0"/>
          <w:rtl w:val="0"/>
          <w:lang w:val="de-DE"/>
          <w14:textOutline w14:w="12700" w14:cap="flat">
            <w14:noFill/>
            <w14:miter w14:lim="400000"/>
          </w14:textOutline>
        </w:rPr>
        <w:t xml:space="preserve"> proposals requesting</w:t>
      </w:r>
      <w:r>
        <w:rPr>
          <w:rStyle w:val="Ohne"/>
          <w:rFonts w:ascii="Calibri" w:hAnsi="Calibri"/>
          <w:b w:val="0"/>
          <w:bCs w:val="0"/>
          <w:sz w:val="22"/>
          <w:szCs w:val="22"/>
          <w:rtl w:val="0"/>
          <w:lang w:val="en-US"/>
          <w14:textOutline w14:w="12700" w14:cap="flat">
            <w14:noFill/>
            <w14:miter w14:lim="400000"/>
          </w14:textOutline>
        </w:rPr>
        <w:t xml:space="preserve"> support via the EU transnational access activity were </w:t>
      </w:r>
      <w:r>
        <w:rPr>
          <w:rStyle w:val="Ohne"/>
          <w:rFonts w:ascii="Calibri" w:hAnsi="Calibri"/>
          <w:b w:val="0"/>
          <w:bCs w:val="0"/>
          <w:sz w:val="22"/>
          <w:szCs w:val="22"/>
          <w:rtl w:val="0"/>
          <w:lang w:val="de-DE"/>
          <w14:textOutline w14:w="12700" w14:cap="flat">
            <w14:noFill/>
            <w14:miter w14:lim="400000"/>
          </w14:textOutline>
        </w:rPr>
        <w:t>submitted which are all eligible for support</w:t>
      </w:r>
      <w:r>
        <w:rPr>
          <w:rStyle w:val="Ohne"/>
          <w:rFonts w:ascii="Calibri" w:hAnsi="Calibri"/>
          <w:b w:val="0"/>
          <w:bCs w:val="0"/>
          <w:sz w:val="22"/>
          <w:szCs w:val="22"/>
          <w:rtl w:val="0"/>
          <w:lang w:val="de-DE"/>
          <w14:textOutline w14:w="12700" w14:cap="flat">
            <w14:noFill/>
            <w14:miter w14:lim="400000"/>
          </w14:textOutline>
        </w:rPr>
        <w:t xml:space="preserve"> and all proposals </w:t>
      </w:r>
      <w:r>
        <w:rPr>
          <w:rStyle w:val="Ohne"/>
          <w:rFonts w:ascii="Calibri" w:hAnsi="Calibri"/>
          <w:b w:val="0"/>
          <w:bCs w:val="0"/>
          <w:sz w:val="22"/>
          <w:szCs w:val="22"/>
          <w:rtl w:val="0"/>
          <w:lang w:val="de-DE"/>
          <w14:textOutline w14:w="12700" w14:cap="flat">
            <w14:noFill/>
            <w14:miter w14:lim="400000"/>
          </w14:textOutline>
        </w:rPr>
        <w:t>were selected for support</w:t>
      </w:r>
      <w:r>
        <w:rPr>
          <w:rStyle w:val="Ohne"/>
          <w:rFonts w:ascii="Calibri" w:hAnsi="Calibri"/>
          <w:b w:val="0"/>
          <w:bCs w:val="0"/>
          <w:sz w:val="22"/>
          <w:szCs w:val="22"/>
          <w:rtl w:val="0"/>
          <w:lang w:val="de-DE"/>
          <w14:textOutline w14:w="12700" w14:cap="flat">
            <w14:noFill/>
            <w14:miter w14:lim="400000"/>
          </w14:textOutline>
        </w:rPr>
        <w:t>.</w:t>
      </w:r>
    </w:p>
    <w:p>
      <w:pPr>
        <w:pStyle w:val="heading 3"/>
        <w:keepNext w:val="0"/>
        <w:keepLines w:val="0"/>
        <w:tabs>
          <w:tab w:val="left" w:pos="916"/>
          <w:tab w:val="left" w:pos="1832"/>
          <w:tab w:val="left" w:pos="2748"/>
          <w:tab w:val="left" w:pos="3664"/>
          <w:tab w:val="left" w:pos="4580"/>
          <w:tab w:val="left" w:pos="5496"/>
          <w:tab w:val="left" w:pos="6412"/>
          <w:tab w:val="left" w:pos="7328"/>
          <w:tab w:val="left" w:pos="8244"/>
          <w:tab w:val="left" w:pos="8566"/>
        </w:tabs>
        <w:spacing w:before="0" w:line="240" w:lineRule="auto"/>
        <w:jc w:val="both"/>
        <w:outlineLvl w:val="9"/>
        <w:rPr>
          <w:rStyle w:val="Ohne"/>
          <w:rFonts w:ascii="Times New Roman" w:cs="Times New Roman" w:hAnsi="Times New Roman" w:eastAsia="Times New Roman"/>
          <w:outline w:val="0"/>
          <w:color w:val="000000"/>
          <w:u w:color="000000"/>
          <w:lang w:val="en-US"/>
          <w14:textOutline w14:w="12700" w14:cap="flat">
            <w14:noFill/>
            <w14:miter w14:lim="400000"/>
          </w14:textOutline>
          <w14:textFill>
            <w14:solidFill>
              <w14:srgbClr w14:val="000000"/>
            </w14:solidFill>
          </w14:textFill>
        </w:rPr>
      </w:pPr>
      <w:r>
        <w:rPr>
          <w:rStyle w:val="Ohne"/>
          <w:rFonts w:ascii="Times New Roman" w:hAnsi="Times New Roman"/>
          <w:outline w:val="0"/>
          <w:color w:val="000000"/>
          <w:u w:color="000000"/>
          <w:rtl w:val="0"/>
          <w:lang w:val="en-US"/>
          <w14:textOutline w14:w="12700" w14:cap="flat">
            <w14:noFill/>
            <w14:miter w14:lim="400000"/>
          </w14:textOutline>
          <w14:textFill>
            <w14:solidFill>
              <w14:srgbClr w14:val="000000"/>
            </w14:solidFill>
          </w14:textFill>
        </w:rPr>
        <w:t xml:space="preserve">For all submitted projects a short written report </w:t>
      </w:r>
      <w:r>
        <w:rPr>
          <w:rStyle w:val="Ohne"/>
          <w:rFonts w:ascii="Times New Roman" w:hAnsi="Times New Roman"/>
          <w:outline w:val="0"/>
          <w:color w:val="000000"/>
          <w:u w:color="000000"/>
          <w:rtl w:val="0"/>
          <w:lang w:val="de-DE"/>
          <w14:textOutline w14:w="12700" w14:cap="flat">
            <w14:noFill/>
            <w14:miter w14:lim="400000"/>
          </w14:textOutline>
          <w14:textFill>
            <w14:solidFill>
              <w14:srgbClr w14:val="000000"/>
            </w14:solidFill>
          </w14:textFill>
        </w:rPr>
        <w:t>was</w:t>
      </w:r>
      <w:r>
        <w:rPr>
          <w:rStyle w:val="Ohne"/>
          <w:rFonts w:ascii="Times New Roman" w:hAnsi="Times New Roman"/>
          <w:outline w:val="0"/>
          <w:color w:val="000000"/>
          <w:u w:color="000000"/>
          <w:rtl w:val="0"/>
          <w:lang w:val="en-US"/>
          <w14:textOutline w14:w="12700" w14:cap="flat">
            <w14:noFill/>
            <w14:miter w14:lim="400000"/>
          </w14:textOutline>
          <w14:textFill>
            <w14:solidFill>
              <w14:srgbClr w14:val="000000"/>
            </w14:solidFill>
          </w14:textFill>
        </w:rPr>
        <w:t xml:space="preserve"> prepared by the user selection panel (CBAC) which includes also ratings concerning the feasibility, readiness and importance and </w:t>
      </w:r>
      <w:r>
        <w:rPr>
          <w:rStyle w:val="Ohne"/>
          <w:rFonts w:ascii="Times New Roman" w:hAnsi="Times New Roman"/>
          <w:outline w:val="0"/>
          <w:color w:val="000000"/>
          <w:u w:color="000000"/>
          <w:rtl w:val="0"/>
          <w:lang w:val="de-DE"/>
          <w14:textOutline w14:w="12700" w14:cap="flat">
            <w14:noFill/>
            <w14:miter w14:lim="400000"/>
          </w14:textOutline>
          <w14:textFill>
            <w14:solidFill>
              <w14:srgbClr w14:val="000000"/>
            </w14:solidFill>
          </w14:textFill>
        </w:rPr>
        <w:t xml:space="preserve"> </w:t>
      </w:r>
      <w:r>
        <w:rPr>
          <w:rStyle w:val="Ohne"/>
          <w:rFonts w:ascii="Times New Roman" w:hAnsi="Times New Roman"/>
          <w:outline w:val="0"/>
          <w:color w:val="000000"/>
          <w:u w:color="000000"/>
          <w:rtl w:val="0"/>
          <w:lang w:val="en-US"/>
          <w14:textOutline w14:w="12700" w14:cap="flat">
            <w14:noFill/>
            <w14:miter w14:lim="400000"/>
          </w14:textOutline>
          <w14:textFill>
            <w14:solidFill>
              <w14:srgbClr w14:val="000000"/>
            </w14:solidFill>
          </w14:textFill>
        </w:rPr>
        <w:t xml:space="preserve">this reports </w:t>
      </w:r>
      <w:r>
        <w:rPr>
          <w:rStyle w:val="Ohne"/>
          <w:rFonts w:ascii="Times New Roman" w:hAnsi="Times New Roman"/>
          <w:outline w:val="0"/>
          <w:color w:val="000000"/>
          <w:u w:color="000000"/>
          <w:rtl w:val="0"/>
          <w:lang w:val="de-DE"/>
          <w14:textOutline w14:w="12700" w14:cap="flat">
            <w14:noFill/>
            <w14:miter w14:lim="400000"/>
          </w14:textOutline>
          <w14:textFill>
            <w14:solidFill>
              <w14:srgbClr w14:val="000000"/>
            </w14:solidFill>
          </w14:textFill>
        </w:rPr>
        <w:t xml:space="preserve">with </w:t>
      </w:r>
      <w:r>
        <w:rPr>
          <w:rStyle w:val="Ohne"/>
          <w:rFonts w:ascii="Times New Roman" w:hAnsi="Times New Roman"/>
          <w:outline w:val="0"/>
          <w:color w:val="000000"/>
          <w:u w:color="000000"/>
          <w:rtl w:val="0"/>
          <w:lang w:val="en-US"/>
          <w14:textOutline w14:w="12700" w14:cap="flat">
            <w14:noFill/>
            <w14:miter w14:lim="400000"/>
          </w14:textOutline>
          <w14:textFill>
            <w14:solidFill>
              <w14:srgbClr w14:val="000000"/>
            </w14:solidFill>
          </w14:textFill>
        </w:rPr>
        <w:t xml:space="preserve">the recommendation </w:t>
      </w:r>
      <w:r>
        <w:rPr>
          <w:rStyle w:val="Ohne"/>
          <w:rFonts w:ascii="Times New Roman" w:hAnsi="Times New Roman"/>
          <w:outline w:val="0"/>
          <w:color w:val="000000"/>
          <w:u w:color="000000"/>
          <w:rtl w:val="0"/>
          <w:lang w:val="de-DE"/>
          <w14:textOutline w14:w="12700" w14:cap="flat">
            <w14:noFill/>
            <w14:miter w14:lim="400000"/>
          </w14:textOutline>
          <w14:textFill>
            <w14:solidFill>
              <w14:srgbClr w14:val="000000"/>
            </w14:solidFill>
          </w14:textFill>
        </w:rPr>
        <w:t>for beam time were</w:t>
      </w:r>
      <w:r>
        <w:rPr>
          <w:rStyle w:val="Ohne"/>
          <w:rFonts w:ascii="Times New Roman" w:hAnsi="Times New Roman"/>
          <w:outline w:val="0"/>
          <w:color w:val="000000"/>
          <w:u w:color="000000"/>
          <w:rtl w:val="0"/>
          <w:lang w:val="en-US"/>
          <w14:textOutline w14:w="12700" w14:cap="flat">
            <w14:noFill/>
            <w14:miter w14:lim="400000"/>
          </w14:textOutline>
          <w14:textFill>
            <w14:solidFill>
              <w14:srgbClr w14:val="000000"/>
            </w14:solidFill>
          </w14:textFill>
        </w:rPr>
        <w:t xml:space="preserve"> sent to the users.</w:t>
      </w:r>
    </w:p>
    <w:p>
      <w:pPr>
        <w:keepNext w:val="0"/>
        <w:keepLines w:val="0"/>
        <w:pageBreakBefore w:val="0"/>
        <w:widowControl w:val="1"/>
        <w:shd w:val="clear" w:color="auto" w:fill="auto"/>
        <w:suppressAutoHyphens w:val="0"/>
        <w:bidi w:val="0"/>
        <w:spacing w:before="0" w:after="160" w:line="259" w:lineRule="auto"/>
        <w:ind w:left="0" w:right="0" w:firstLine="0"/>
        <w:jc w:val="left"/>
        <w:outlineLvl w:val="9"/>
        <w:rPr>
          <w:rStyle w:val="Ohne"/>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rtl w:val="0"/>
          <w:lang w:val="en-US"/>
          <w14:textOutline w14:w="12700" w14:cap="flat">
            <w14:noFill/>
            <w14:miter w14:lim="400000"/>
          </w14:textOutline>
          <w14:textFill>
            <w14:solidFill>
              <w14:srgbClr w14:val="000000"/>
            </w14:solidFill>
          </w14:textFill>
        </w:rPr>
      </w:pPr>
    </w:p>
    <w:p>
      <w:pPr>
        <w:pStyle w:val="heading 1"/>
        <w:rPr>
          <w:rStyle w:val="Ohne"/>
          <w:lang w:val="en-US"/>
        </w:rPr>
      </w:pPr>
      <w:r>
        <w:rPr>
          <w:rStyle w:val="Ohne"/>
          <w:rtl w:val="0"/>
          <w:lang w:val="en-US"/>
        </w:rPr>
        <w:t>3. Transnational Access activity during the reporting period</w:t>
      </w:r>
    </w:p>
    <w:p>
      <w:pPr>
        <w:pStyle w:val="heading 2"/>
        <w:rPr>
          <w:rStyle w:val="Ohne"/>
          <w:lang w:val="en-US"/>
        </w:rPr>
      </w:pPr>
      <w:r>
        <w:rPr>
          <w:rStyle w:val="Ohne"/>
          <w:rtl w:val="0"/>
          <w:lang w:val="en-US"/>
        </w:rPr>
        <w:t>3.1 Detailed description of the activity</w:t>
      </w:r>
    </w:p>
    <w:p>
      <w:pPr>
        <w:pStyle w:val="Text"/>
        <w:rPr>
          <w:rStyle w:val="Ohne"/>
          <w:lang w:val="en-US"/>
        </w:rPr>
      </w:pP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The activities during the reporting period concerns studies in view of an electric dipole measurement in a storage ring and various test measurements of detector components.</w:t>
      </w: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In the project DTEST particle detectors for the R3B and SFRS experiments which are part of the FAIR Phase-0 experimental program have been characterized. These test measurements included Si-strip and pixel detectors and scintillation crystals.</w:t>
      </w: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 xml:space="preserve"> The MVD project studied the performance of micro vertex detectors to be used for the future PANDA experiment including the read out via the new ToAST ASIC under beam conditions.</w:t>
      </w: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The project AYPP2 is a continuation of the AYPP activity to test a complex detector system for a measurement of antiproton scattering at CERN. It included tracking detectors, straw tubes and scintillating fibers, scintillators and Cherenkov detectors.</w:t>
      </w: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 xml:space="preserve">The ITOF project for test measurements of large area scintillators with SiPM read out received beam time in the second reporting period and some travels were accounted for the third reporting period.  </w:t>
      </w: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With the project D-EDM2  further activities in view of a measurement of the EDM for deuterons have been done. Data have been taken to improve the data statistics and investigations of systematics errors have been performed.</w:t>
      </w:r>
    </w:p>
    <w:p>
      <w:pPr>
        <w:pStyle w:val="Text"/>
        <w:rPr>
          <w:rStyle w:val="Ohne"/>
          <w:rFonts w:ascii="Times New Roman" w:cs="Times New Roman" w:hAnsi="Times New Roman" w:eastAsia="Times New Roman"/>
          <w:sz w:val="24"/>
          <w:szCs w:val="24"/>
          <w:lang w:val="en-US"/>
        </w:rPr>
      </w:pPr>
      <w:r>
        <w:rPr>
          <w:rFonts w:ascii="Times New Roman" w:hAnsi="Times New Roman"/>
          <w:sz w:val="24"/>
          <w:szCs w:val="24"/>
          <w:rtl w:val="0"/>
          <w:lang w:val="de-DE"/>
        </w:rPr>
        <w:t>The PSCT project looked for the spin coherence time for protons which is more complicated due to the higher precession speed and higher number of spin resonances. Systematic studies have been done to understand the behavior but a drastic increase comparable to the deuteron case was not achieved.</w:t>
      </w:r>
    </w:p>
    <w:p>
      <w:pPr>
        <w:pStyle w:val="Text"/>
        <w:rPr>
          <w:rStyle w:val="Ohne"/>
          <w:rFonts w:ascii="Times New Roman" w:cs="Times New Roman" w:hAnsi="Times New Roman" w:eastAsia="Times New Roman"/>
          <w:b w:val="1"/>
          <w:bCs w:val="1"/>
          <w:i w:val="1"/>
          <w:iCs w:val="1"/>
          <w:sz w:val="24"/>
          <w:szCs w:val="24"/>
        </w:rPr>
      </w:pPr>
      <w:r>
        <w:rPr>
          <w:rStyle w:val="Ohne"/>
          <w:rFonts w:ascii="Times New Roman" w:hAnsi="Times New Roman"/>
          <w:b w:val="1"/>
          <w:bCs w:val="1"/>
          <w:i w:val="1"/>
          <w:iCs w:val="1"/>
          <w:sz w:val="24"/>
          <w:szCs w:val="24"/>
          <w:rtl w:val="0"/>
          <w:lang w:val="en-US"/>
        </w:rPr>
        <w:t>Table 3.1 Access to the facility during the reporting period supported by the project</w:t>
      </w:r>
    </w:p>
    <w:tbl>
      <w:tblPr>
        <w:tblW w:w="906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964"/>
        <w:gridCol w:w="2615"/>
        <w:gridCol w:w="2795"/>
        <w:gridCol w:w="2688"/>
      </w:tblGrid>
      <w:tr>
        <w:tblPrEx>
          <w:shd w:val="clear" w:color="auto" w:fill="d0ddef"/>
        </w:tblPrEx>
        <w:trPr>
          <w:trHeight w:val="9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Project No.</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User-project acronym</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Number of users</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Number of man/days spent</w:t>
            </w:r>
            <w:r>
              <w:rPr>
                <w:rStyle w:val="Ohne"/>
                <w:rFonts w:ascii="Times New Roman" w:cs="Times New Roman" w:hAnsi="Times New Roman" w:eastAsia="Times New Roman"/>
                <w:b w:val="1"/>
                <w:bCs w:val="1"/>
                <w:sz w:val="24"/>
                <w:szCs w:val="24"/>
                <w:shd w:val="nil" w:color="auto" w:fill="auto"/>
                <w:lang w:val="en-US"/>
              </w:rPr>
              <w:br w:type="textWrapping"/>
            </w:r>
            <w:r>
              <w:rPr>
                <w:rStyle w:val="Ohne"/>
                <w:rFonts w:ascii="Times New Roman" w:hAnsi="Times New Roman"/>
                <w:b w:val="1"/>
                <w:bCs w:val="1"/>
                <w:sz w:val="24"/>
                <w:szCs w:val="24"/>
                <w:shd w:val="nil" w:color="auto" w:fill="auto"/>
                <w:rtl w:val="0"/>
                <w:lang w:val="en-US"/>
              </w:rPr>
              <w:t>at the infrastructure</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1</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ITOF</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2</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21</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2</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DTEST</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13</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123</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3</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D-EDM2</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8</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96</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4</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MVD</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2</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17</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5</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AYPP2</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4</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80</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6</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PSCT</w:t>
            </w: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7</w:t>
            </w: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center"/>
              <w:outlineLvl w:val="9"/>
              <w:rPr>
                <w:rtl w:val="0"/>
              </w:rPr>
            </w:pPr>
            <w:r>
              <w:rPr>
                <w:rFonts w:ascii="Palatino Linotype" w:cs="Palatino Linotype" w:hAnsi="Palatino Linotype" w:eastAsia="Palatino Linotyp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120</w:t>
            </w: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7</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8</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sz w:val="24"/>
                <w:szCs w:val="24"/>
                <w:shd w:val="nil" w:color="auto" w:fill="auto"/>
                <w:rtl w:val="0"/>
                <w:lang w:val="en-US"/>
              </w:rPr>
              <w:t>9</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d0ddef"/>
        </w:tblPrEx>
        <w:trPr>
          <w:trHeight w:val="300" w:hRule="atLeast"/>
        </w:trPr>
        <w:tc>
          <w:tcPr>
            <w:tcW w:type="dxa" w:w="9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tabs>
                <w:tab w:val="center" w:pos="373"/>
              </w:tabs>
              <w:spacing w:after="0" w:line="240" w:lineRule="auto"/>
            </w:pPr>
            <w:r>
              <w:rPr>
                <w:rStyle w:val="Ohne"/>
                <w:rFonts w:ascii="Times New Roman" w:cs="Times New Roman" w:hAnsi="Times New Roman" w:eastAsia="Times New Roman"/>
                <w:sz w:val="24"/>
                <w:szCs w:val="24"/>
                <w:shd w:val="nil" w:color="auto" w:fill="auto"/>
                <w:rtl w:val="0"/>
                <w:lang w:val="en-US"/>
              </w:rPr>
              <w:tab/>
              <w:t>10</w:t>
            </w:r>
          </w:p>
        </w:tc>
        <w:tc>
          <w:tcPr>
            <w:tcW w:type="dxa" w:w="26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ext"/>
        <w:widowControl w:val="0"/>
        <w:spacing w:line="240" w:lineRule="auto"/>
        <w:rPr>
          <w:rStyle w:val="Ohne"/>
          <w:rFonts w:ascii="Times New Roman" w:cs="Times New Roman" w:hAnsi="Times New Roman" w:eastAsia="Times New Roman"/>
          <w:b w:val="1"/>
          <w:bCs w:val="1"/>
          <w:i w:val="1"/>
          <w:iCs w:val="1"/>
          <w:sz w:val="24"/>
          <w:szCs w:val="24"/>
        </w:rPr>
      </w:pPr>
    </w:p>
    <w:p>
      <w:pPr>
        <w:pStyle w:val="heading 2"/>
      </w:pPr>
      <w:r>
        <w:rPr>
          <w:rStyle w:val="Ohne"/>
          <w:rFonts w:ascii="Arial Unicode MS" w:cs="Arial Unicode MS" w:hAnsi="Arial Unicode MS" w:eastAsia="Arial Unicode MS"/>
          <w:b w:val="0"/>
          <w:bCs w:val="0"/>
          <w:i w:val="0"/>
          <w:iCs w:val="0"/>
          <w:lang w:val="en-US"/>
        </w:rPr>
        <w:br w:type="page"/>
      </w:r>
    </w:p>
    <w:p>
      <w:pPr>
        <w:pStyle w:val="heading 2"/>
        <w:jc w:val="both"/>
        <w:rPr>
          <w:rStyle w:val="Ohne"/>
          <w:lang w:val="en-US"/>
        </w:rPr>
      </w:pPr>
      <w:r>
        <w:rPr>
          <w:rStyle w:val="Ohne"/>
          <w:rtl w:val="0"/>
          <w:lang w:val="en-US"/>
        </w:rPr>
        <w:t>3.2 Scientific output of the transnational access activity in the reporting period</w:t>
      </w:r>
    </w:p>
    <w:p>
      <w:pPr>
        <w:pStyle w:val="Text"/>
        <w:rPr>
          <w:rStyle w:val="Ohne"/>
          <w:rFonts w:ascii="Times New Roman" w:cs="Times New Roman" w:hAnsi="Times New Roman" w:eastAsia="Times New Roman"/>
          <w:b w:val="1"/>
          <w:bCs w:val="1"/>
          <w:i w:val="1"/>
          <w:iCs w:val="1"/>
          <w:lang w:val="en-US"/>
        </w:rPr>
      </w:pPr>
    </w:p>
    <w:p>
      <w:pPr>
        <w:pStyle w:val="Text"/>
        <w:rPr>
          <w:rFonts w:ascii="Times New Roman" w:cs="Times New Roman" w:hAnsi="Times New Roman" w:eastAsia="Times New Roman"/>
          <w:sz w:val="24"/>
          <w:szCs w:val="24"/>
          <w:lang w:val="en-US"/>
        </w:rPr>
      </w:pPr>
      <w:r>
        <w:rPr>
          <w:rFonts w:ascii="Times New Roman" w:hAnsi="Times New Roman"/>
          <w:sz w:val="24"/>
          <w:szCs w:val="24"/>
          <w:rtl w:val="0"/>
          <w:lang w:val="de-DE"/>
        </w:rPr>
        <w:t>The following publications were achieved in the reporting period.</w:t>
      </w:r>
    </w:p>
    <w:p>
      <w:pPr>
        <w:pStyle w:val="Text"/>
        <w:spacing w:after="0" w:line="240" w:lineRule="auto"/>
        <w:rPr>
          <w:rFonts w:ascii="Times New Roman" w:cs="Times New Roman" w:hAnsi="Times New Roman" w:eastAsia="Times New Roman"/>
          <w:sz w:val="24"/>
          <w:szCs w:val="24"/>
          <w:lang w:val="en-US"/>
        </w:rPr>
      </w:pPr>
      <w:r>
        <w:rPr>
          <w:rFonts w:ascii="Times New Roman" w:hAnsi="Times New Roman"/>
          <w:sz w:val="24"/>
          <w:szCs w:val="24"/>
          <w:rtl w:val="0"/>
          <w:lang w:val="en-US"/>
        </w:rPr>
        <w:t>First Search for Axionlike Particles in a Storage Ring Using a Polarized Deuteron Beam</w:t>
      </w:r>
    </w:p>
    <w:p>
      <w:pPr>
        <w:pStyle w:val="Text"/>
        <w:spacing w:after="0" w:line="240" w:lineRule="auto"/>
        <w:rPr>
          <w:rFonts w:ascii="Times New Roman" w:cs="Times New Roman" w:hAnsi="Times New Roman" w:eastAsia="Times New Roman"/>
          <w:sz w:val="24"/>
          <w:szCs w:val="24"/>
          <w:lang w:val="en-US"/>
        </w:rPr>
      </w:pPr>
      <w:r>
        <w:rPr>
          <w:rFonts w:ascii="Times New Roman" w:hAnsi="Times New Roman"/>
          <w:sz w:val="24"/>
          <w:szCs w:val="24"/>
          <w:rtl w:val="0"/>
          <w:lang w:val="en-US"/>
        </w:rPr>
        <w:t>S. Karanth</w:t>
      </w:r>
      <w:r>
        <w:rPr>
          <w:rFonts w:ascii="Times New Roman" w:hAnsi="Times New Roman"/>
          <w:sz w:val="24"/>
          <w:szCs w:val="24"/>
          <w:rtl w:val="0"/>
          <w:lang w:val="de-DE"/>
        </w:rPr>
        <w:t xml:space="preserve"> et al., </w:t>
      </w:r>
      <w:r>
        <w:rPr>
          <w:rFonts w:ascii="Times New Roman" w:hAnsi="Times New Roman"/>
          <w:sz w:val="24"/>
          <w:szCs w:val="24"/>
          <w:rtl w:val="0"/>
          <w:lang w:val="en-US"/>
        </w:rPr>
        <w:t>Phys. Rev. X 13, 031004</w:t>
      </w:r>
    </w:p>
    <w:p>
      <w:pPr>
        <w:pStyle w:val="Text"/>
        <w:spacing w:line="240" w:lineRule="auto"/>
        <w:rPr>
          <w:rFonts w:ascii="Times New Roman" w:cs="Times New Roman" w:hAnsi="Times New Roman" w:eastAsia="Times New Roman"/>
          <w:sz w:val="24"/>
          <w:szCs w:val="24"/>
          <w:lang w:val="en-US"/>
        </w:rPr>
      </w:pPr>
    </w:p>
    <w:p>
      <w:pPr>
        <w:pStyle w:val="Text"/>
        <w:spacing w:after="0" w:line="240" w:lineRule="auto"/>
        <w:rPr>
          <w:rFonts w:ascii="Times New Roman" w:cs="Times New Roman" w:hAnsi="Times New Roman" w:eastAsia="Times New Roman"/>
          <w:sz w:val="24"/>
          <w:szCs w:val="24"/>
          <w:lang w:val="en-US"/>
        </w:rPr>
      </w:pPr>
      <w:r>
        <w:rPr>
          <w:rFonts w:ascii="Times New Roman" w:hAnsi="Times New Roman"/>
          <w:sz w:val="24"/>
          <w:szCs w:val="24"/>
          <w:rtl w:val="0"/>
          <w:lang w:val="en-US"/>
        </w:rPr>
        <w:t>First detection of collective oscillations of a stored deuteron beam with an amplitude close to the quantum limit</w:t>
      </w:r>
    </w:p>
    <w:p>
      <w:pPr>
        <w:pStyle w:val="Text"/>
        <w:spacing w:after="0" w:line="240" w:lineRule="auto"/>
        <w:rPr>
          <w:rFonts w:ascii="Times New Roman" w:cs="Times New Roman" w:hAnsi="Times New Roman" w:eastAsia="Times New Roman"/>
          <w:sz w:val="24"/>
          <w:szCs w:val="24"/>
          <w:lang w:val="en-US"/>
        </w:rPr>
      </w:pPr>
      <w:r>
        <w:rPr>
          <w:rFonts w:ascii="Times New Roman" w:hAnsi="Times New Roman"/>
          <w:sz w:val="24"/>
          <w:szCs w:val="24"/>
          <w:rtl w:val="0"/>
          <w:lang w:val="de-DE"/>
        </w:rPr>
        <w:t xml:space="preserve">J. Slim et al., </w:t>
      </w:r>
      <w:r>
        <w:rPr>
          <w:rFonts w:ascii="Times New Roman" w:hAnsi="Times New Roman"/>
          <w:sz w:val="24"/>
          <w:szCs w:val="24"/>
          <w:rtl w:val="0"/>
          <w:lang w:val="en-US"/>
        </w:rPr>
        <w:t>Phys. Rev. Accelerators and Beams 24, 124601 (2021)</w:t>
      </w:r>
    </w:p>
    <w:p>
      <w:pPr>
        <w:pStyle w:val="Text"/>
        <w:rPr>
          <w:rStyle w:val="Ohne"/>
          <w:rFonts w:ascii="Times New Roman" w:cs="Times New Roman" w:hAnsi="Times New Roman" w:eastAsia="Times New Roman"/>
          <w:b w:val="1"/>
          <w:bCs w:val="1"/>
          <w:i w:val="1"/>
          <w:iCs w:val="1"/>
          <w:lang w:val="en-US"/>
        </w:rPr>
      </w:pPr>
    </w:p>
    <w:p>
      <w:pPr>
        <w:pStyle w:val="Text"/>
        <w:rPr>
          <w:rStyle w:val="Ohne"/>
          <w:rFonts w:ascii="Times New Roman" w:cs="Times New Roman" w:hAnsi="Times New Roman" w:eastAsia="Times New Roman"/>
          <w:b w:val="1"/>
          <w:bCs w:val="1"/>
          <w:i w:val="1"/>
          <w:iCs w:val="1"/>
          <w:lang w:val="en-US"/>
        </w:rPr>
      </w:pPr>
    </w:p>
    <w:p>
      <w:pPr>
        <w:pStyle w:val="Text"/>
        <w:rPr>
          <w:rStyle w:val="Ohne"/>
          <w:rFonts w:ascii="Times New Roman" w:cs="Times New Roman" w:hAnsi="Times New Roman" w:eastAsia="Times New Roman"/>
          <w:b w:val="1"/>
          <w:bCs w:val="1"/>
          <w:i w:val="1"/>
          <w:iCs w:val="1"/>
        </w:rPr>
      </w:pPr>
      <w:r>
        <w:rPr>
          <w:rStyle w:val="Ohne"/>
          <w:rFonts w:ascii="Times New Roman" w:hAnsi="Times New Roman"/>
          <w:b w:val="1"/>
          <w:bCs w:val="1"/>
          <w:i w:val="1"/>
          <w:iCs w:val="1"/>
          <w:rtl w:val="0"/>
          <w:lang w:val="en-US"/>
        </w:rPr>
        <w:t xml:space="preserve"> Table 3.2 List of user meetings</w:t>
      </w:r>
    </w:p>
    <w:tbl>
      <w:tblPr>
        <w:tblW w:w="9062"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2263"/>
        <w:gridCol w:w="1075"/>
        <w:gridCol w:w="1193"/>
        <w:gridCol w:w="2267"/>
        <w:gridCol w:w="2264"/>
      </w:tblGrid>
      <w:tr>
        <w:tblPrEx>
          <w:shd w:val="clear" w:color="auto" w:fill="d0ddef"/>
        </w:tblPrEx>
        <w:trPr>
          <w:trHeight w:val="600" w:hRule="atLeast"/>
        </w:trPr>
        <w:tc>
          <w:tcPr>
            <w:tcW w:type="dxa" w:w="22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User-project acronym</w:t>
            </w:r>
          </w:p>
        </w:tc>
        <w:tc>
          <w:tcPr>
            <w:tcW w:type="dxa" w:w="10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Date</w:t>
            </w:r>
          </w:p>
        </w:tc>
        <w:tc>
          <w:tcPr>
            <w:tcW w:type="dxa" w:w="11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Venue</w:t>
            </w:r>
          </w:p>
        </w:tc>
        <w:tc>
          <w:tcPr>
            <w:tcW w:type="dxa" w:w="2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Number of users</w:t>
            </w:r>
          </w:p>
        </w:tc>
        <w:tc>
          <w:tcPr>
            <w:tcW w:type="dxa" w:w="22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jc w:val="center"/>
            </w:pPr>
            <w:r>
              <w:rPr>
                <w:rStyle w:val="Ohne"/>
                <w:rFonts w:ascii="Times New Roman" w:hAnsi="Times New Roman"/>
                <w:b w:val="1"/>
                <w:bCs w:val="1"/>
                <w:sz w:val="24"/>
                <w:szCs w:val="24"/>
                <w:shd w:val="nil" w:color="auto" w:fill="auto"/>
                <w:rtl w:val="0"/>
                <w:lang w:val="en-US"/>
              </w:rPr>
              <w:t>Overall number of attendees</w:t>
            </w:r>
          </w:p>
        </w:tc>
      </w:tr>
      <w:tr>
        <w:tblPrEx>
          <w:shd w:val="clear" w:color="auto" w:fill="d0ddef"/>
        </w:tblPrEx>
        <w:trPr>
          <w:trHeight w:val="600" w:hRule="atLeast"/>
        </w:trPr>
        <w:tc>
          <w:tcPr>
            <w:tcW w:type="dxa" w:w="22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PSCT / D-EDM2</w:t>
            </w:r>
          </w:p>
        </w:tc>
        <w:tc>
          <w:tcPr>
            <w:tcW w:type="dxa" w:w="10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20/21.06.2022</w:t>
            </w:r>
          </w:p>
        </w:tc>
        <w:tc>
          <w:tcPr>
            <w:tcW w:type="dxa" w:w="11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FZJ</w:t>
            </w:r>
          </w:p>
        </w:tc>
        <w:tc>
          <w:tcPr>
            <w:tcW w:type="dxa" w:w="2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15</w:t>
            </w:r>
          </w:p>
        </w:tc>
        <w:tc>
          <w:tcPr>
            <w:tcW w:type="dxa" w:w="22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90</w:t>
            </w:r>
          </w:p>
        </w:tc>
      </w:tr>
      <w:tr>
        <w:tblPrEx>
          <w:shd w:val="clear" w:color="auto" w:fill="d0ddef"/>
        </w:tblPrEx>
        <w:trPr>
          <w:trHeight w:val="600" w:hRule="atLeast"/>
        </w:trPr>
        <w:tc>
          <w:tcPr>
            <w:tcW w:type="dxa" w:w="22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PSCT / D-EDM2</w:t>
            </w:r>
          </w:p>
        </w:tc>
        <w:tc>
          <w:tcPr>
            <w:tcW w:type="dxa" w:w="10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17/18.10.2023</w:t>
            </w:r>
          </w:p>
        </w:tc>
        <w:tc>
          <w:tcPr>
            <w:tcW w:type="dxa" w:w="119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FZJ</w:t>
            </w:r>
          </w:p>
        </w:tc>
        <w:tc>
          <w:tcPr>
            <w:tcW w:type="dxa" w:w="2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20</w:t>
            </w:r>
          </w:p>
        </w:tc>
        <w:tc>
          <w:tcPr>
            <w:tcW w:type="dxa" w:w="22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95</w:t>
            </w:r>
          </w:p>
        </w:tc>
      </w:tr>
    </w:tbl>
    <w:p>
      <w:pPr>
        <w:pStyle w:val="Text"/>
        <w:sectPr>
          <w:headerReference w:type="default" r:id="rId4"/>
          <w:footerReference w:type="default" r:id="rId5"/>
          <w:pgSz w:w="11900" w:h="16840" w:orient="portrait"/>
          <w:pgMar w:top="1417" w:right="1417" w:bottom="1417" w:left="1417" w:header="708" w:footer="708"/>
          <w:bidi w:val="0"/>
        </w:sectPr>
      </w:pPr>
    </w:p>
    <w:p>
      <w:pPr>
        <w:pStyle w:val="heading 1"/>
        <w:rPr>
          <w:rStyle w:val="Ohne"/>
          <w:lang w:val="en-US"/>
        </w:rPr>
      </w:pPr>
      <w:r>
        <w:rPr>
          <w:rStyle w:val="Ohne"/>
          <w:rtl w:val="0"/>
          <w:lang w:val="en-US"/>
        </w:rPr>
        <w:t xml:space="preserve">4. Tables to be filled in the IT tool in Part A of the Periodic Report </w:t>
      </w:r>
    </w:p>
    <w:p>
      <w:pPr>
        <w:pStyle w:val="List Paragraph"/>
        <w:ind w:left="0" w:firstLine="0"/>
        <w:rPr>
          <w:rStyle w:val="Ohne"/>
          <w:rFonts w:ascii="Times New Roman" w:cs="Times New Roman" w:hAnsi="Times New Roman" w:eastAsia="Times New Roman"/>
          <w:b w:val="1"/>
          <w:bCs w:val="1"/>
          <w:i w:val="1"/>
          <w:iCs w:val="1"/>
          <w:lang w:val="en-US"/>
        </w:rPr>
      </w:pPr>
      <w:r>
        <w:rPr>
          <w:rStyle w:val="Ohne"/>
          <w:rFonts w:ascii="Times New Roman" w:hAnsi="Times New Roman"/>
          <w:b w:val="1"/>
          <w:bCs w:val="1"/>
          <w:i w:val="1"/>
          <w:iCs w:val="1"/>
          <w:rtl w:val="0"/>
          <w:lang w:val="en-US"/>
        </w:rPr>
        <w:t xml:space="preserve">4.1 </w:t>
      </w:r>
      <w:r>
        <w:rPr>
          <w:rStyle w:val="Ohne"/>
          <w:rFonts w:ascii="Times New Roman" w:hAnsi="Times New Roman"/>
          <w:b w:val="1"/>
          <w:bCs w:val="1"/>
          <w:i w:val="1"/>
          <w:iCs w:val="1"/>
          <w:sz w:val="23"/>
          <w:szCs w:val="23"/>
          <w:rtl w:val="0"/>
          <w:lang w:val="en-US"/>
        </w:rPr>
        <w:t>Researchers who have trans-national access to research infrastructures through Union support</w:t>
      </w:r>
    </w:p>
    <w:tbl>
      <w:tblPr>
        <w:tblW w:w="9056"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795"/>
        <w:gridCol w:w="569"/>
        <w:gridCol w:w="835"/>
        <w:gridCol w:w="741"/>
        <w:gridCol w:w="833"/>
        <w:gridCol w:w="742"/>
        <w:gridCol w:w="834"/>
        <w:gridCol w:w="927"/>
        <w:gridCol w:w="926"/>
        <w:gridCol w:w="927"/>
        <w:gridCol w:w="927"/>
      </w:tblGrid>
      <w:tr>
        <w:tblPrEx>
          <w:shd w:val="clear" w:color="auto" w:fill="d0ddef"/>
        </w:tblPrEx>
        <w:trPr>
          <w:trHeight w:val="721" w:hRule="atLeast"/>
        </w:trPr>
        <w:tc>
          <w:tcPr>
            <w:tcW w:type="dxa" w:w="2199"/>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Researcher </w:t>
            </w:r>
          </w:p>
        </w:tc>
        <w:tc>
          <w:tcPr>
            <w:tcW w:type="dxa" w:w="2316"/>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Employing organisation/Home institution </w:t>
            </w:r>
          </w:p>
        </w:tc>
        <w:tc>
          <w:tcPr>
            <w:tcW w:type="dxa" w:w="83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User-project acronym </w:t>
            </w:r>
          </w:p>
        </w:tc>
        <w:tc>
          <w:tcPr>
            <w:tcW w:type="dxa" w:w="92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Activity Domain (Discipline) </w:t>
            </w:r>
          </w:p>
        </w:tc>
        <w:tc>
          <w:tcPr>
            <w:tcW w:type="dxa" w:w="2779"/>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rFonts w:ascii="Times New Roman" w:hAnsi="Times New Roman"/>
                <w:b w:val="1"/>
                <w:bCs w:val="1"/>
                <w:sz w:val="22"/>
                <w:szCs w:val="22"/>
                <w:shd w:val="nil" w:color="auto" w:fill="auto"/>
                <w:rtl w:val="0"/>
                <w:lang w:val="en-US"/>
              </w:rPr>
              <w:t xml:space="preserve">Installations used by the researcher </w:t>
            </w:r>
            <w:r>
              <w:rPr>
                <w:rStyle w:val="Ohne"/>
                <w:rFonts w:ascii="Arial" w:hAnsi="Arial"/>
                <w:b w:val="1"/>
                <w:bCs w:val="1"/>
                <w:sz w:val="22"/>
                <w:szCs w:val="22"/>
                <w:shd w:val="nil" w:color="auto" w:fill="auto"/>
                <w:rtl w:val="0"/>
                <w:lang w:val="en-US"/>
              </w:rPr>
              <w:t xml:space="preserve">(*) </w:t>
            </w:r>
          </w:p>
        </w:tc>
      </w:tr>
      <w:tr>
        <w:tblPrEx>
          <w:shd w:val="clear" w:color="auto" w:fill="d0ddef"/>
        </w:tblPrEx>
        <w:trPr>
          <w:trHeight w:val="961"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Name </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Gender </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Nationality </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Name </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Legal Status </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Country </w:t>
            </w:r>
          </w:p>
        </w:tc>
        <w:tc>
          <w:tcPr>
            <w:tcW w:type="dxa" w:w="83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92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Infrastructure Short Name </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Installation ID </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Installation Short Name </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Pawel Kulessa</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PL</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ing 3"/>
              <w:keepNext w:val="0"/>
              <w:keepLines w:val="0"/>
              <w:spacing w:before="0" w:line="240" w:lineRule="auto"/>
              <w:outlineLvl w:val="9"/>
            </w:pP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INP Krak</w:t>
            </w:r>
            <w:r>
              <w:rPr>
                <w:rStyle w:val="Ohne"/>
                <w:rFonts w:ascii="Times New Roman" w:hAnsi="Times New Roman" w:hint="default"/>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ó</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w</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PL</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AYPP2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Johann Zmeskal</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AT</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SMI Vienna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AT</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AYPP2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Marcin Zielinski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PL</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ing 3"/>
              <w:keepNext w:val="0"/>
              <w:keepLines w:val="0"/>
              <w:spacing w:before="0" w:line="240" w:lineRule="auto"/>
              <w:outlineLvl w:val="9"/>
            </w:pPr>
            <w:r>
              <w:rPr>
                <w:rFonts w:ascii="Times New Roman" w:hAnsi="Times New Roman"/>
                <w:i w:val="1"/>
                <w:iCs w:val="1"/>
                <w:outline w:val="0"/>
                <w:color w:val="000000"/>
                <w:sz w:val="20"/>
                <w:szCs w:val="20"/>
                <w:rtl w:val="0"/>
                <w:lang w:val="de-DE"/>
                <w14:textFill>
                  <w14:solidFill>
                    <w14:srgbClr w14:val="000000"/>
                  </w14:solidFill>
                </w14:textFill>
              </w:rPr>
              <w:t>JU</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 xml:space="preserve"> Krak</w:t>
            </w:r>
            <w:r>
              <w:rPr>
                <w:rStyle w:val="Ohne"/>
                <w:rFonts w:ascii="Times New Roman" w:hAnsi="Times New Roman" w:hint="default"/>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ó</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w</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PL</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AYPP2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Dachi Okropiridze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AYPP3</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88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spacing w:before="0" w:line="240" w:lineRule="auto"/>
            </w:pPr>
            <w:r>
              <w:rPr>
                <w:rFonts w:ascii="Times New Roman" w:hAnsi="Times New Roman"/>
                <w:i w:val="1"/>
                <w:iCs w:val="1"/>
                <w:sz w:val="20"/>
                <w:szCs w:val="20"/>
                <w:rtl w:val="0"/>
              </w:rPr>
              <w:t>Ekaterina Megrelishvili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88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Giuseppe Tagliente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IT</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INFN Bari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IT</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de-DE"/>
                <w14:textOutline w14:w="12700" w14:cap="flat">
                  <w14:noFill/>
                  <w14:miter w14:lim="400000"/>
                </w14:textOutline>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David Mchedlishvili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de-DE"/>
                <w14:textOutline w14:w="12700" w14:cap="flat">
                  <w14:noFill/>
                  <w14:miter w14:lim="400000"/>
                </w14:textOutline>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clear" w:color="auto" w:fill="ffffff"/>
                <w:vertAlign w:val="baseline"/>
                <w:rtl w:val="0"/>
                <w14:textOutline w14:w="12700" w14:cap="flat">
                  <w14:noFill/>
                  <w14:miter w14:lim="400000"/>
                </w14:textOutline>
                <w14:textFill>
                  <w14:solidFill>
                    <w14:srgbClr w14:val="000000"/>
                  </w14:solidFill>
                </w14:textFill>
              </w:rPr>
              <w:t>Mikheil Chikhradze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GTU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de-DE"/>
                <w14:textOutline w14:w="12700" w14:cap="flat">
                  <w14:noFill/>
                  <w14:miter w14:lim="400000"/>
                </w14:textOutline>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Jamal Slim</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LB</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RWTH Aachen</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de-DE"/>
                <w14:textOutline w14:w="12700" w14:cap="flat">
                  <w14:noFill/>
                  <w14:miter w14:lim="400000"/>
                </w14:textOutline>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Andrea Pesce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INFN Ferrara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de-DE"/>
                <w14:textOutline w14:w="12700" w14:cap="flat">
                  <w14:noFill/>
                  <w14:miter w14:lim="400000"/>
                </w14:textOutline>
              </w:rPr>
              <w:t>D-EDM2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721"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2"/>
                <w:szCs w:val="22"/>
                <w:u w:color="000000"/>
                <w:rtl w:val="0"/>
                <w:lang w:val="de-DE"/>
                <w14:textOutline w14:w="12700" w14:cap="flat">
                  <w14:noFill/>
                  <w14:miter w14:lim="400000"/>
                </w14:textOutline>
              </w:rPr>
              <w:t>Dachi Okropiridze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sz w:val="20"/>
                <w:szCs w:val="20"/>
                <w:shd w:val="nil" w:color="auto" w:fill="auto"/>
                <w:rtl w:val="0"/>
                <w:lang w:val="en-US"/>
                <w14:textOutline w14:w="12700" w14:cap="flat">
                  <w14:noFill/>
                  <w14:miter w14:lim="400000"/>
                </w14:textOutlin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sz w:val="20"/>
                <w:szCs w:val="20"/>
                <w:shd w:val="nil" w:color="auto" w:fill="auto"/>
                <w:rtl w:val="0"/>
                <w:lang w:val="en-US"/>
                <w14:textOutline w14:w="12700" w14:cap="flat">
                  <w14:noFill/>
                  <w14:miter w14:lim="400000"/>
                </w14:textOutline>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de-DE"/>
                <w14:textOutline w14:w="12700" w14:cap="flat">
                  <w14:noFill/>
                  <w14:miter w14:lim="400000"/>
                </w14:textOutline>
              </w:rPr>
              <w:t>D-EDM</w:t>
            </w:r>
            <w:r>
              <w:rPr>
                <w:rStyle w:val="Ohne"/>
                <w:rFonts w:ascii="Times New Roman" w:hAnsi="Times New Roman"/>
                <w:i w:val="1"/>
                <w:iCs w:val="1"/>
                <w:sz w:val="20"/>
                <w:szCs w:val="20"/>
                <w:shd w:val="nil" w:color="auto" w:fill="auto"/>
                <w:rtl w:val="0"/>
                <w:lang w:val="de-DE"/>
                <w14:textOutline w14:w="12700" w14:cap="flat">
                  <w14:noFill/>
                  <w14:miter w14:lim="400000"/>
                </w14:textOutline>
              </w:rPr>
              <w:t>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721"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2"/>
                <w:szCs w:val="22"/>
                <w:u w:color="000000"/>
                <w:rtl w:val="0"/>
                <w:lang w:val="de-DE"/>
                <w14:textOutline w14:w="12700" w14:cap="flat">
                  <w14:noFill/>
                  <w14:miter w14:lim="400000"/>
                </w14:textOutline>
              </w:rPr>
              <w:t>Irakli Lomidze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sz w:val="20"/>
                <w:szCs w:val="20"/>
                <w:shd w:val="nil" w:color="auto" w:fill="auto"/>
                <w:rtl w:val="0"/>
                <w:lang w:val="en-US"/>
                <w14:textOutline w14:w="12700" w14:cap="flat">
                  <w14:noFill/>
                  <w14:miter w14:lim="400000"/>
                </w14:textOutlin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AUG</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sz w:val="20"/>
                <w:szCs w:val="20"/>
                <w:shd w:val="nil" w:color="auto" w:fill="auto"/>
                <w:rtl w:val="0"/>
                <w:lang w:val="en-US"/>
                <w14:textOutline w14:w="12700" w14:cap="flat">
                  <w14:noFill/>
                  <w14:miter w14:lim="400000"/>
                </w14:textOutline>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en-US"/>
                <w14:textOutline w14:w="12700" w14:cap="flat">
                  <w14:noFill/>
                  <w14:miter w14:lim="400000"/>
                </w14:textOutline>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shd w:val="nil" w:color="auto" w:fill="auto"/>
                <w:rtl w:val="0"/>
                <w:lang w:val="de-DE"/>
                <w14:textOutline w14:w="12700" w14:cap="flat">
                  <w14:noFill/>
                  <w14:miter w14:lim="400000"/>
                </w14:textOutline>
              </w:rPr>
              <w:t>D-EDM</w:t>
            </w:r>
            <w:r>
              <w:rPr>
                <w:rStyle w:val="Ohne"/>
                <w:rFonts w:ascii="Times New Roman" w:hAnsi="Times New Roman"/>
                <w:i w:val="1"/>
                <w:iCs w:val="1"/>
                <w:sz w:val="20"/>
                <w:szCs w:val="20"/>
                <w:shd w:val="nil" w:color="auto" w:fill="auto"/>
                <w:rtl w:val="0"/>
                <w:lang w:val="de-DE"/>
                <w14:textOutline w14:w="12700" w14:cap="flat">
                  <w14:noFill/>
                  <w14:miter w14:lim="400000"/>
                </w14:textOutline>
              </w:rPr>
              <w:t>2</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Matt Whitehead</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UK</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York Uni.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UK</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Bastian L</w:t>
            </w:r>
            <w:r>
              <w:rPr>
                <w:rStyle w:val="Ohne"/>
                <w:rFonts w:ascii="Times New Roman" w:hAnsi="Times New Roman" w:hint="default"/>
                <w:i w:val="1"/>
                <w:iCs w:val="1"/>
                <w:sz w:val="20"/>
                <w:szCs w:val="20"/>
                <w:u w:color="000000"/>
                <w:rtl w:val="0"/>
                <w:lang w:val="en-US"/>
              </w:rPr>
              <w:t>ö</w:t>
            </w:r>
            <w:r>
              <w:rPr>
                <w:rStyle w:val="Ohne"/>
                <w:rFonts w:ascii="Times New Roman" w:hAnsi="Times New Roman"/>
                <w:i w:val="1"/>
                <w:iCs w:val="1"/>
                <w:sz w:val="20"/>
                <w:szCs w:val="20"/>
                <w:u w:color="000000"/>
                <w:rtl w:val="0"/>
                <w:lang w:val="en-US"/>
              </w:rPr>
              <w:t>her</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GSI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Oleg Kiselev</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RU</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GSI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Wei Zhang</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CN</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York Uni.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UK</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Fonts w:ascii="Times New Roman" w:cs="Times New Roman" w:hAnsi="Times New Roman" w:eastAsia="Times New Roman"/>
                <w:i w:val="1"/>
                <w:iCs w:val="1"/>
                <w:sz w:val="20"/>
                <w:szCs w:val="20"/>
                <w:u w:color="000000"/>
                <w:shd w:val="clear" w:color="auto" w:fill="ffffff"/>
                <w:rtl w:val="0"/>
              </w:rPr>
            </w:pPr>
            <w:r>
              <w:rPr>
                <w:rStyle w:val="Ohne"/>
                <w:rFonts w:ascii="Times New Roman" w:hAnsi="Times New Roman"/>
                <w:i w:val="1"/>
                <w:iCs w:val="1"/>
                <w:sz w:val="20"/>
                <w:szCs w:val="20"/>
                <w:u w:color="000000"/>
                <w:shd w:val="clear" w:color="auto" w:fill="ffffff"/>
                <w:rtl w:val="0"/>
                <w:lang w:val="en-US"/>
              </w:rPr>
              <w:t>Ivan</w:t>
            </w:r>
          </w:p>
          <w:p>
            <w:pPr>
              <w:pStyle w:val="Standard"/>
              <w:spacing w:before="0" w:line="240" w:lineRule="auto"/>
              <w:jc w:val="left"/>
            </w:pPr>
            <w:r>
              <w:rPr>
                <w:rStyle w:val="Ohne"/>
                <w:rFonts w:ascii="Times New Roman" w:hAnsi="Times New Roman"/>
                <w:i w:val="1"/>
                <w:iCs w:val="1"/>
                <w:sz w:val="20"/>
                <w:szCs w:val="20"/>
                <w:u w:color="000000"/>
                <w:shd w:val="clear" w:color="auto" w:fill="ffffff"/>
                <w:rtl w:val="0"/>
                <w:lang w:val="en-US"/>
              </w:rPr>
              <w:t>Mukha</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RU</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GSI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88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Fonts w:ascii="Times New Roman" w:cs="Times New Roman" w:hAnsi="Times New Roman" w:eastAsia="Times New Roman"/>
                <w:i w:val="1"/>
                <w:iCs w:val="1"/>
                <w:sz w:val="20"/>
                <w:szCs w:val="20"/>
                <w:u w:color="000000"/>
                <w:rtl w:val="0"/>
              </w:rPr>
            </w:pPr>
            <w:r>
              <w:rPr>
                <w:rStyle w:val="Ohne"/>
                <w:rFonts w:ascii="Times New Roman" w:hAnsi="Times New Roman"/>
                <w:i w:val="1"/>
                <w:iCs w:val="1"/>
                <w:sz w:val="20"/>
                <w:szCs w:val="20"/>
                <w:u w:color="000000"/>
                <w:rtl w:val="0"/>
                <w:lang w:val="en-US"/>
              </w:rPr>
              <w:t>Ionut</w:t>
            </w:r>
          </w:p>
          <w:p>
            <w:pPr>
              <w:pStyle w:val="Standard"/>
              <w:spacing w:before="0" w:line="240" w:lineRule="auto"/>
              <w:jc w:val="left"/>
            </w:pPr>
            <w:r>
              <w:rPr>
                <w:rStyle w:val="Ohne"/>
                <w:rFonts w:ascii="Times New Roman" w:hAnsi="Times New Roman"/>
                <w:i w:val="1"/>
                <w:iCs w:val="1"/>
                <w:sz w:val="20"/>
                <w:szCs w:val="20"/>
                <w:u w:color="000000"/>
                <w:rtl w:val="0"/>
                <w:lang w:val="en-US"/>
              </w:rPr>
              <w:t>Stefanescu</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RO</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Fonts w:ascii="Times New Roman" w:cs="Times New Roman" w:hAnsi="Times New Roman" w:eastAsia="Times New Roman"/>
                <w:i w:val="1"/>
                <w:iCs w:val="1"/>
                <w:sz w:val="20"/>
                <w:szCs w:val="20"/>
                <w:u w:color="000000"/>
                <w:shd w:val="clear" w:color="auto" w:fill="ffffff"/>
                <w:rtl w:val="0"/>
              </w:rPr>
            </w:pPr>
            <w:r>
              <w:rPr>
                <w:rStyle w:val="Ohne"/>
                <w:rFonts w:ascii="Times New Roman" w:hAnsi="Times New Roman"/>
                <w:i w:val="1"/>
                <w:iCs w:val="1"/>
                <w:sz w:val="20"/>
                <w:szCs w:val="20"/>
                <w:u w:color="000000"/>
                <w:shd w:val="clear" w:color="auto" w:fill="ffffff"/>
                <w:rtl w:val="0"/>
                <w:lang w:val="en-US"/>
              </w:rPr>
              <w:t>IFIN-HH,</w:t>
            </w:r>
          </w:p>
          <w:p>
            <w:pPr>
              <w:pStyle w:val="Standard"/>
              <w:spacing w:before="0" w:line="240" w:lineRule="auto"/>
              <w:jc w:val="left"/>
            </w:pPr>
            <w:r>
              <w:rPr>
                <w:rStyle w:val="Ohne"/>
                <w:rFonts w:ascii="Times New Roman" w:hAnsi="Times New Roman"/>
                <w:i w:val="1"/>
                <w:iCs w:val="1"/>
                <w:sz w:val="20"/>
                <w:szCs w:val="20"/>
                <w:u w:color="000000"/>
                <w:shd w:val="clear" w:color="auto" w:fill="ffffff"/>
                <w:rtl w:val="0"/>
                <w:lang w:val="en-US"/>
              </w:rPr>
              <w:t>Romania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RO</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Fonts w:ascii="Times New Roman" w:cs="Times New Roman" w:hAnsi="Times New Roman" w:eastAsia="Times New Roman"/>
                <w:i w:val="1"/>
                <w:iCs w:val="1"/>
                <w:sz w:val="20"/>
                <w:szCs w:val="20"/>
                <w:u w:color="000000"/>
                <w:rtl w:val="0"/>
              </w:rPr>
            </w:pPr>
            <w:r>
              <w:rPr>
                <w:rStyle w:val="Ohne"/>
                <w:rFonts w:ascii="Times New Roman" w:hAnsi="Times New Roman"/>
                <w:i w:val="1"/>
                <w:iCs w:val="1"/>
                <w:sz w:val="20"/>
                <w:szCs w:val="20"/>
                <w:u w:color="000000"/>
                <w:rtl w:val="0"/>
                <w:lang w:val="en-US"/>
              </w:rPr>
              <w:t>Martin</w:t>
            </w:r>
          </w:p>
          <w:p>
            <w:pPr>
              <w:pStyle w:val="Standard"/>
              <w:spacing w:before="0" w:line="240" w:lineRule="auto"/>
              <w:jc w:val="left"/>
            </w:pPr>
            <w:r>
              <w:rPr>
                <w:rStyle w:val="Ohne"/>
                <w:rFonts w:ascii="Times New Roman" w:hAnsi="Times New Roman"/>
                <w:i w:val="1"/>
                <w:iCs w:val="1"/>
                <w:sz w:val="20"/>
                <w:szCs w:val="20"/>
                <w:u w:color="000000"/>
                <w:rtl w:val="0"/>
                <w:lang w:val="en-US"/>
              </w:rPr>
              <w:t>Bajzek</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HR</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clear" w:color="auto" w:fill="ffffff"/>
                <w:vertAlign w:val="baseline"/>
                <w:rtl w:val="0"/>
                <w14:textOutline>
                  <w14:noFill/>
                </w14:textOutline>
                <w14:textFill>
                  <w14:solidFill>
                    <w14:srgbClr w14:val="000000"/>
                  </w14:solidFill>
                </w14:textFill>
              </w:rPr>
              <w:t>GSI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Fonts w:ascii="Times New Roman" w:cs="Times New Roman" w:hAnsi="Times New Roman" w:eastAsia="Times New Roman"/>
                <w:i w:val="1"/>
                <w:iCs w:val="1"/>
                <w:sz w:val="20"/>
                <w:szCs w:val="20"/>
                <w:u w:color="000000"/>
                <w:rtl w:val="0"/>
              </w:rPr>
            </w:pPr>
            <w:r>
              <w:rPr>
                <w:rStyle w:val="Ohne"/>
                <w:rFonts w:ascii="Times New Roman" w:hAnsi="Times New Roman"/>
                <w:i w:val="1"/>
                <w:iCs w:val="1"/>
                <w:sz w:val="20"/>
                <w:szCs w:val="20"/>
                <w:u w:color="000000"/>
                <w:rtl w:val="0"/>
                <w:lang w:val="en-US"/>
              </w:rPr>
              <w:t xml:space="preserve">Luke </w:t>
            </w:r>
          </w:p>
          <w:p>
            <w:pPr>
              <w:pStyle w:val="Standard"/>
              <w:spacing w:before="0" w:line="240" w:lineRule="auto"/>
              <w:jc w:val="left"/>
            </w:pPr>
            <w:r>
              <w:rPr>
                <w:rStyle w:val="Ohne"/>
                <w:rFonts w:ascii="Times New Roman" w:hAnsi="Times New Roman"/>
                <w:i w:val="1"/>
                <w:iCs w:val="1"/>
                <w:sz w:val="20"/>
                <w:szCs w:val="20"/>
                <w:u w:color="000000"/>
                <w:rtl w:val="0"/>
                <w:lang w:val="en-US"/>
              </w:rPr>
              <w:t>Rose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UK</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York Uni.</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UK</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132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shd w:val="clear" w:color="auto" w:fill="ffffff"/>
                <w:rtl w:val="0"/>
                <w:lang w:val="en-US"/>
              </w:rPr>
              <w:t>Jos</w:t>
            </w:r>
            <w:r>
              <w:rPr>
                <w:rStyle w:val="Ohne"/>
                <w:rFonts w:ascii="Times New Roman" w:hAnsi="Times New Roman" w:hint="default"/>
                <w:i w:val="1"/>
                <w:iCs w:val="1"/>
                <w:sz w:val="20"/>
                <w:szCs w:val="20"/>
                <w:u w:color="000000"/>
                <w:shd w:val="clear" w:color="auto" w:fill="ffffff"/>
                <w:rtl w:val="0"/>
                <w:lang w:val="en-US"/>
              </w:rPr>
              <w:t xml:space="preserve">é </w:t>
            </w:r>
            <w:r>
              <w:rPr>
                <w:rStyle w:val="Ohne"/>
                <w:rFonts w:ascii="Times New Roman" w:hAnsi="Times New Roman"/>
                <w:i w:val="1"/>
                <w:iCs w:val="1"/>
                <w:sz w:val="20"/>
                <w:szCs w:val="20"/>
                <w:u w:color="000000"/>
                <w:shd w:val="clear" w:color="auto" w:fill="ffffff"/>
                <w:rtl w:val="0"/>
                <w:lang w:val="en-US"/>
              </w:rPr>
              <w:t>Luis Rodr</w:t>
            </w:r>
            <w:r>
              <w:rPr>
                <w:rStyle w:val="Ohne"/>
                <w:rFonts w:ascii="Times New Roman" w:hAnsi="Times New Roman" w:hint="default"/>
                <w:i w:val="1"/>
                <w:iCs w:val="1"/>
                <w:sz w:val="20"/>
                <w:szCs w:val="20"/>
                <w:u w:color="000000"/>
                <w:shd w:val="clear" w:color="auto" w:fill="ffffff"/>
                <w:rtl w:val="0"/>
                <w:lang w:val="en-US"/>
              </w:rPr>
              <w:t>í</w:t>
            </w:r>
            <w:r>
              <w:rPr>
                <w:rStyle w:val="Ohne"/>
                <w:rFonts w:ascii="Times New Roman" w:hAnsi="Times New Roman"/>
                <w:i w:val="1"/>
                <w:iCs w:val="1"/>
                <w:sz w:val="20"/>
                <w:szCs w:val="20"/>
                <w:u w:color="000000"/>
                <w:shd w:val="clear" w:color="auto" w:fill="ffffff"/>
                <w:rtl w:val="0"/>
                <w:lang w:val="en-US"/>
              </w:rPr>
              <w:t>guez S</w:t>
            </w:r>
            <w:r>
              <w:rPr>
                <w:rStyle w:val="Ohne"/>
                <w:rFonts w:ascii="Times New Roman" w:hAnsi="Times New Roman" w:hint="default"/>
                <w:i w:val="1"/>
                <w:iCs w:val="1"/>
                <w:sz w:val="20"/>
                <w:szCs w:val="20"/>
                <w:u w:color="000000"/>
                <w:shd w:val="clear" w:color="auto" w:fill="ffffff"/>
                <w:rtl w:val="0"/>
                <w:lang w:val="en-US"/>
              </w:rPr>
              <w:t>á</w:t>
            </w:r>
            <w:r>
              <w:rPr>
                <w:rStyle w:val="Ohne"/>
                <w:rFonts w:ascii="Times New Roman" w:hAnsi="Times New Roman"/>
                <w:i w:val="1"/>
                <w:iCs w:val="1"/>
                <w:sz w:val="20"/>
                <w:szCs w:val="20"/>
                <w:u w:color="000000"/>
                <w:shd w:val="clear" w:color="auto" w:fill="ffffff"/>
                <w:rtl w:val="0"/>
                <w:lang w:val="en-US"/>
              </w:rPr>
              <w:t>nchez</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Coruna Uni</w:t>
            </w:r>
            <w:r>
              <w:rPr>
                <w:rStyle w:val="Ohne"/>
                <w:rFonts w:ascii="Times New Roman" w:hAnsi="Times New Roman"/>
                <w:i w:val="1"/>
                <w:iCs w:val="1"/>
                <w:sz w:val="20"/>
                <w:szCs w:val="20"/>
                <w:u w:color="000000"/>
                <w:rtl w:val="0"/>
                <w:lang w:val="en-US"/>
              </w:rPr>
              <w:t>sity</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110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rPr>
              <w:t xml:space="preserve">Martina Feijoo Fontan </w:t>
            </w:r>
            <w:r>
              <w:rPr>
                <w:rFonts w:ascii="Times New Roman" w:cs="Times New Roman" w:hAnsi="Times New Roman" w:eastAsia="Times New Roman"/>
                <w:i w:val="1"/>
                <w:iCs w:val="1"/>
                <w:sz w:val="20"/>
                <w:szCs w:val="20"/>
                <w:u w:color="000000"/>
                <w:rtl w:val="0"/>
              </w:rPr>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Uni</w:t>
            </w:r>
            <w:r>
              <w:rPr>
                <w:rStyle w:val="Ohne"/>
                <w:rFonts w:ascii="Times New Roman" w:hAnsi="Times New Roman"/>
                <w:i w:val="1"/>
                <w:iCs w:val="1"/>
                <w:sz w:val="20"/>
                <w:szCs w:val="20"/>
                <w:u w:color="000000"/>
                <w:rtl w:val="0"/>
                <w:lang w:val="en-US"/>
              </w:rPr>
              <w:t>. of</w:t>
            </w:r>
            <w:r>
              <w:rPr>
                <w:rStyle w:val="Ohne"/>
                <w:rFonts w:ascii="Times New Roman" w:hAnsi="Times New Roman"/>
                <w:i w:val="1"/>
                <w:iCs w:val="1"/>
                <w:sz w:val="20"/>
                <w:szCs w:val="20"/>
                <w:u w:color="000000"/>
                <w:rtl w:val="0"/>
                <w:lang w:val="en-US"/>
              </w:rPr>
              <w:t xml:space="preserve"> Santiago de Compostela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110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212121"/>
                <w:shd w:val="clear" w:color="auto" w:fill="ffffff"/>
                <w:rtl w:val="0"/>
                <w:lang w:val="de-DE"/>
              </w:rPr>
              <w:t>Carlos Nogueira Lages</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212121"/>
                <w:shd w:val="clear" w:color="auto" w:fill="ffffff"/>
                <w:rtl w:val="0"/>
                <w:lang w:val="de-DE"/>
              </w:rPr>
              <w:t>IGFAE Santiago de Compostella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110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rPr>
              <w:t>Antia Gra</w:t>
            </w:r>
            <w:r>
              <w:rPr>
                <w:rStyle w:val="Ohne"/>
                <w:rFonts w:ascii="Times New Roman" w:hAnsi="Times New Roman" w:hint="default"/>
                <w:i w:val="1"/>
                <w:iCs w:val="1"/>
                <w:sz w:val="20"/>
                <w:szCs w:val="20"/>
                <w:u w:color="000000"/>
                <w:rtl w:val="0"/>
                <w:lang w:val="de-DE"/>
              </w:rPr>
              <w:t>ñ</w:t>
            </w:r>
            <w:r>
              <w:rPr>
                <w:rStyle w:val="Ohne"/>
                <w:rFonts w:ascii="Times New Roman" w:hAnsi="Times New Roman"/>
                <w:i w:val="1"/>
                <w:iCs w:val="1"/>
                <w:sz w:val="20"/>
                <w:szCs w:val="20"/>
                <w:u w:color="000000"/>
                <w:rtl w:val="0"/>
                <w:lang w:val="de-DE"/>
              </w:rPr>
              <w:t>a Gonzalez</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Uni</w:t>
            </w:r>
            <w:r>
              <w:rPr>
                <w:rStyle w:val="Ohne"/>
                <w:rFonts w:ascii="Times New Roman" w:hAnsi="Times New Roman"/>
                <w:i w:val="1"/>
                <w:iCs w:val="1"/>
                <w:sz w:val="20"/>
                <w:szCs w:val="20"/>
                <w:u w:color="000000"/>
                <w:rtl w:val="0"/>
                <w:lang w:val="en-US"/>
              </w:rPr>
              <w:t>.</w:t>
            </w:r>
            <w:r>
              <w:rPr>
                <w:rStyle w:val="Ohne"/>
                <w:rFonts w:ascii="Times New Roman" w:hAnsi="Times New Roman"/>
                <w:i w:val="1"/>
                <w:iCs w:val="1"/>
                <w:sz w:val="20"/>
                <w:szCs w:val="20"/>
                <w:u w:color="000000"/>
                <w:rtl w:val="0"/>
                <w:lang w:val="en-US"/>
              </w:rPr>
              <w:t xml:space="preserve"> of Santiago de Compostela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ES</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110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Dolores Cortina Gil</w:t>
            </w:r>
            <w:r>
              <w:rPr>
                <w:rFonts w:ascii="Times New Roman" w:cs="Times New Roman" w:hAnsi="Times New Roman" w:eastAsia="Times New Roman"/>
                <w:i w:val="1"/>
                <w:iCs w:val="1"/>
                <w:sz w:val="20"/>
                <w:szCs w:val="20"/>
                <w:u w:color="000000"/>
                <w:rtl w:val="0"/>
              </w:rPr>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en-US"/>
              </w:rPr>
              <w:t>Uni</w:t>
            </w:r>
            <w:r>
              <w:rPr>
                <w:rStyle w:val="Ohne"/>
                <w:rFonts w:ascii="Times New Roman" w:hAnsi="Times New Roman"/>
                <w:i w:val="1"/>
                <w:iCs w:val="1"/>
                <w:sz w:val="20"/>
                <w:szCs w:val="20"/>
                <w:u w:color="000000"/>
                <w:rtl w:val="0"/>
                <w:lang w:val="en-US"/>
              </w:rPr>
              <w:t>.</w:t>
            </w:r>
            <w:r>
              <w:rPr>
                <w:rStyle w:val="Ohne"/>
                <w:rFonts w:ascii="Times New Roman" w:hAnsi="Times New Roman"/>
                <w:i w:val="1"/>
                <w:iCs w:val="1"/>
                <w:sz w:val="20"/>
                <w:szCs w:val="20"/>
                <w:u w:color="000000"/>
                <w:rtl w:val="0"/>
                <w:lang w:val="en-US"/>
              </w:rPr>
              <w:t xml:space="preserve"> of Santiago de Compostela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000000"/>
                <w:shd w:val="nil" w:color="auto" w:fill="auto"/>
                <w:vertAlign w:val="baseline"/>
                <w:rtl w:val="0"/>
                <w14:textOutline>
                  <w14:noFill/>
                </w14:textOutline>
                <w14:textFill>
                  <w14:solidFill>
                    <w14:srgbClr w14:val="000000"/>
                  </w14:solidFill>
                </w14:textFill>
              </w:rPr>
              <w:t>ES</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DTEST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Pawel Kulessa</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PL</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ing 3"/>
              <w:keepNext w:val="0"/>
              <w:keepLines w:val="0"/>
              <w:spacing w:before="0" w:line="240" w:lineRule="auto"/>
              <w:outlineLvl w:val="9"/>
            </w:pP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INP Krak</w:t>
            </w:r>
            <w:r>
              <w:rPr>
                <w:rStyle w:val="Ohne"/>
                <w:rFonts w:ascii="Times New Roman" w:hAnsi="Times New Roman" w:hint="default"/>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ó</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w</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PL</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ITOF</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Marcin Zielinski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PL</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ing 3"/>
              <w:keepNext w:val="0"/>
              <w:keepLines w:val="0"/>
              <w:spacing w:before="0" w:line="240" w:lineRule="auto"/>
              <w:outlineLvl w:val="9"/>
            </w:pPr>
            <w:r>
              <w:rPr>
                <w:rFonts w:ascii="Times New Roman" w:hAnsi="Times New Roman"/>
                <w:i w:val="1"/>
                <w:iCs w:val="1"/>
                <w:outline w:val="0"/>
                <w:color w:val="000000"/>
                <w:sz w:val="20"/>
                <w:szCs w:val="20"/>
                <w:rtl w:val="0"/>
                <w:lang w:val="de-DE"/>
                <w14:textFill>
                  <w14:solidFill>
                    <w14:srgbClr w14:val="000000"/>
                  </w14:solidFill>
                </w14:textFill>
              </w:rPr>
              <w:t>JU</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 xml:space="preserve"> Krak</w:t>
            </w:r>
            <w:r>
              <w:rPr>
                <w:rStyle w:val="Ohne"/>
                <w:rFonts w:ascii="Times New Roman" w:hAnsi="Times New Roman" w:hint="default"/>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ó</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w</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PL</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ITOF</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rtl w:val="0"/>
                <w:lang w:val="de-D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Pavel Stanek</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CZ</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CTU Prague</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CZ</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MVD</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Lukas Tomasek</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CZ</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CTU Prague</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CZ</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MVD</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Zara Metreveli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AUG</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Swathi Karanth</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IN</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heading 3"/>
              <w:keepNext w:val="0"/>
              <w:keepLines w:val="0"/>
              <w:spacing w:before="0" w:line="240" w:lineRule="auto"/>
              <w:outlineLvl w:val="9"/>
            </w:pPr>
            <w:r>
              <w:rPr>
                <w:rFonts w:ascii="Times New Roman" w:hAnsi="Times New Roman"/>
                <w:i w:val="1"/>
                <w:iCs w:val="1"/>
                <w:outline w:val="0"/>
                <w:color w:val="000000"/>
                <w:sz w:val="20"/>
                <w:szCs w:val="20"/>
                <w:rtl w:val="0"/>
                <w:lang w:val="de-DE"/>
                <w14:textFill>
                  <w14:solidFill>
                    <w14:srgbClr w14:val="000000"/>
                  </w14:solidFill>
                </w14:textFill>
              </w:rPr>
              <w:t>JU</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 xml:space="preserve"> Krak</w:t>
            </w:r>
            <w:r>
              <w:rPr>
                <w:rStyle w:val="Ohne"/>
                <w:rFonts w:ascii="Times New Roman" w:hAnsi="Times New Roman" w:hint="default"/>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ó</w:t>
            </w:r>
            <w:r>
              <w:rPr>
                <w:rStyle w:val="Ohne"/>
                <w:rFonts w:ascii="Times New Roman" w:hAnsi="Times New Roman"/>
                <w:i w:val="1"/>
                <w:iCs w:val="1"/>
                <w:outline w:val="0"/>
                <w:color w:val="000000"/>
                <w:sz w:val="20"/>
                <w:szCs w:val="20"/>
                <w:u w:color="000000"/>
                <w:rtl w:val="0"/>
                <w:lang w:val="de-DE"/>
                <w14:textOutline w14:w="12700" w14:cap="flat">
                  <w14:noFill/>
                  <w14:miter w14:lim="400000"/>
                </w14:textOutline>
                <w14:textFill>
                  <w14:solidFill>
                    <w14:srgbClr w14:val="000000"/>
                  </w14:solidFill>
                </w14:textFill>
              </w:rPr>
              <w:t>w</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PL</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Andrea Pesce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INFN Ferrara</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RES</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I</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Otari Javakshishvili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AUG</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de-DE"/>
                <w14:textOutline w14:w="12700" w14:cap="flat">
                  <w14:noFill/>
                  <w14:miter w14:lim="400000"/>
                </w14:textOutline>
                <w14:textFill>
                  <w14:solidFill>
                    <w14:srgbClr w14:val="000000"/>
                  </w14:solidFill>
                </w14:textFill>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Style w:val="Ohne"/>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lang w:val="en-US"/>
                <w14:textOutline w14:w="12700" w14:cap="flat">
                  <w14:noFill/>
                  <w14:miter w14:lim="400000"/>
                </w14:textOutline>
                <w14:textFill>
                  <w14:solidFill>
                    <w14:srgbClr w14:val="000000"/>
                  </w14:solidFill>
                </w14:textFill>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Dachi Okropiridze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spacing w:after="0" w:line="240" w:lineRule="auto"/>
              <w:ind w:left="0" w:firstLine="0"/>
            </w:pPr>
            <w:r>
              <w:rPr>
                <w:rStyle w:val="Ohne"/>
                <w:rFonts w:ascii="Times New Roman" w:hAnsi="Times New Roman"/>
                <w:i w:val="1"/>
                <w:iCs w:val="1"/>
                <w:sz w:val="20"/>
                <w:szCs w:val="20"/>
                <w:rtl w:val="0"/>
                <w:lang w:val="de-DE"/>
                <w14:textOutline w14:w="12700" w14:cap="flat">
                  <w14:noFill/>
                  <w14:miter w14:lim="400000"/>
                </w14:textOutline>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Standard"/>
              <w:tabs>
                <w:tab w:val="left" w:pos="720"/>
              </w:tabs>
              <w:bidi w:val="0"/>
              <w:spacing w:before="0" w:line="240" w:lineRule="auto"/>
              <w:ind w:left="0" w:right="0" w:firstLine="0"/>
              <w:jc w:val="left"/>
              <w:rPr>
                <w:rtl w:val="0"/>
              </w:rPr>
            </w:pPr>
            <w:r>
              <w:rPr>
                <w:rStyle w:val="Ohne"/>
                <w:rFonts w:ascii="Times New Roman" w:hAnsi="Times New Roman"/>
                <w:i w:val="1"/>
                <w:iCs w:val="1"/>
                <w:sz w:val="20"/>
                <w:szCs w:val="20"/>
                <w:u w:color="000000"/>
                <w:rtl w:val="0"/>
                <w:lang w:val="de-DE"/>
                <w14:textOutline w14:w="12700" w14:cap="flat">
                  <w14:noFill/>
                  <w14:miter w14:lim="400000"/>
                </w14:textOutline>
              </w:rPr>
              <w:t>Irakli Lomidze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AUG</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spacing w:after="0" w:line="240" w:lineRule="auto"/>
              <w:ind w:left="0" w:firstLine="0"/>
            </w:pPr>
            <w:r>
              <w:rPr>
                <w:rStyle w:val="Ohne"/>
                <w:rFonts w:ascii="Times New Roman" w:hAnsi="Times New Roman"/>
                <w:i w:val="1"/>
                <w:iCs w:val="1"/>
                <w:sz w:val="20"/>
                <w:szCs w:val="20"/>
                <w:rtl w:val="0"/>
                <w:lang w:val="de-DE"/>
                <w14:textOutline w14:w="12700" w14:cap="flat">
                  <w14:noFill/>
                  <w14:miter w14:lim="400000"/>
                </w14:textOutline>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66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David Mchedlishvili</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M</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spacing w:after="0" w:line="240" w:lineRule="auto"/>
              <w:ind w:left="0" w:firstLine="0"/>
            </w:pPr>
            <w:r>
              <w:rPr>
                <w:rStyle w:val="Ohne"/>
                <w:rFonts w:ascii="Times New Roman" w:hAnsi="Times New Roman"/>
                <w:i w:val="1"/>
                <w:iCs w:val="1"/>
                <w:sz w:val="20"/>
                <w:szCs w:val="20"/>
                <w:rtl w:val="0"/>
                <w:lang w:val="de-DE"/>
                <w14:textOutline w14:w="12700" w14:cap="flat">
                  <w14:noFill/>
                  <w14:miter w14:lim="400000"/>
                </w14:textOutline>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r>
        <w:tblPrEx>
          <w:shd w:val="clear" w:color="auto" w:fill="d0ddef"/>
        </w:tblPrEx>
        <w:trPr>
          <w:trHeight w:val="442" w:hRule="atLeast"/>
        </w:trPr>
        <w:tc>
          <w:tcPr>
            <w:tcW w:type="dxa" w:w="79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w="12700" w14:cap="flat">
                  <w14:noFill/>
                  <w14:miter w14:lim="400000"/>
                </w14:textOutline>
                <w14:textFill>
                  <w14:solidFill>
                    <w14:srgbClr w14:val="000000"/>
                  </w14:solidFill>
                </w14:textFill>
              </w:rPr>
              <w:t>Mirian Tabidze</w:t>
            </w:r>
          </w:p>
        </w:tc>
        <w:tc>
          <w:tcPr>
            <w:tcW w:type="dxa" w:w="5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F</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HEPI TSU</w:t>
            </w:r>
          </w:p>
        </w:tc>
        <w:tc>
          <w:tcPr>
            <w:tcW w:type="dxa" w:w="83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UNI</w:t>
            </w:r>
          </w:p>
        </w:tc>
        <w:tc>
          <w:tcPr>
            <w:tcW w:type="dxa" w:w="7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0"/>
                <w:szCs w:val="20"/>
                <w:u w:val="none" w:color="000000"/>
                <w:shd w:val="nil" w:color="auto" w:fill="auto"/>
                <w:vertAlign w:val="baseline"/>
                <w:rtl w:val="0"/>
                <w14:textOutline>
                  <w14:noFill/>
                </w14:textOutline>
                <w14:textFill>
                  <w14:solidFill>
                    <w14:srgbClr w14:val="000000"/>
                  </w14:solidFill>
                </w14:textFill>
              </w:rPr>
              <w:t>GE</w:t>
            </w:r>
          </w:p>
        </w:tc>
        <w:tc>
          <w:tcPr>
            <w:tcW w:type="dxa" w:w="8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List Paragraph"/>
              <w:spacing w:after="0" w:line="240" w:lineRule="auto"/>
              <w:ind w:left="0" w:firstLine="0"/>
            </w:pPr>
            <w:r>
              <w:rPr>
                <w:rStyle w:val="Ohne"/>
                <w:rFonts w:ascii="Times New Roman" w:hAnsi="Times New Roman"/>
                <w:i w:val="1"/>
                <w:iCs w:val="1"/>
                <w:sz w:val="20"/>
                <w:szCs w:val="20"/>
                <w:rtl w:val="0"/>
                <w:lang w:val="de-DE"/>
                <w14:textOutline w14:w="12700" w14:cap="flat">
                  <w14:noFill/>
                  <w14:miter w14:lim="400000"/>
                </w14:textOutline>
              </w:rPr>
              <w:t>PSCT</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Physics</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1</w:t>
            </w:r>
          </w:p>
        </w:tc>
        <w:tc>
          <w:tcPr>
            <w:tcW w:type="dxa" w:w="92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ext"/>
              <w:spacing w:after="0" w:line="240" w:lineRule="auto"/>
            </w:pPr>
            <w:r>
              <w:rPr>
                <w:rStyle w:val="Ohne"/>
                <w:rFonts w:ascii="Times New Roman" w:hAnsi="Times New Roman"/>
                <w:i w:val="1"/>
                <w:iCs w:val="1"/>
                <w:sz w:val="20"/>
                <w:szCs w:val="20"/>
                <w:rtl w:val="0"/>
                <w:lang w:val="en-US"/>
                <w14:textOutline w14:w="12700" w14:cap="flat">
                  <w14:noFill/>
                  <w14:miter w14:lim="400000"/>
                </w14:textOutline>
              </w:rPr>
              <w:t>COSY</w:t>
            </w:r>
          </w:p>
        </w:tc>
      </w:tr>
    </w:tbl>
    <w:p>
      <w:pPr>
        <w:pStyle w:val="List Paragraph"/>
        <w:widowControl w:val="0"/>
        <w:spacing w:line="240" w:lineRule="auto"/>
        <w:ind w:left="0" w:firstLine="0"/>
        <w:rPr>
          <w:rStyle w:val="Ohne"/>
          <w:rFonts w:ascii="Times New Roman" w:cs="Times New Roman" w:hAnsi="Times New Roman" w:eastAsia="Times New Roman"/>
          <w:b w:val="1"/>
          <w:bCs w:val="1"/>
          <w:i w:val="1"/>
          <w:iCs w:val="1"/>
          <w:lang w:val="en-US"/>
        </w:rPr>
      </w:pPr>
    </w:p>
    <w:p>
      <w:pPr>
        <w:pStyle w:val="Text"/>
      </w:pPr>
      <w:r>
        <w:rPr>
          <w:rStyle w:val="Ohne"/>
          <w:rFonts w:ascii="Arial Unicode MS" w:cs="Arial Unicode MS" w:hAnsi="Arial Unicode MS" w:eastAsia="Arial Unicode MS"/>
          <w:b w:val="0"/>
          <w:bCs w:val="0"/>
          <w:i w:val="0"/>
          <w:iCs w:val="0"/>
          <w:lang w:val="en-US"/>
        </w:rPr>
        <w:br w:type="page"/>
      </w:r>
    </w:p>
    <w:p>
      <w:pPr>
        <w:pStyle w:val="Text"/>
        <w:jc w:val="both"/>
        <w:rPr>
          <w:rStyle w:val="Ohne"/>
          <w:rFonts w:ascii="Times New Roman" w:cs="Times New Roman" w:hAnsi="Times New Roman" w:eastAsia="Times New Roman"/>
          <w:b w:val="1"/>
          <w:bCs w:val="1"/>
          <w:i w:val="1"/>
          <w:iCs w:val="1"/>
        </w:rPr>
      </w:pPr>
      <w:r>
        <w:rPr>
          <w:rStyle w:val="Ohne"/>
          <w:rFonts w:ascii="Times New Roman" w:hAnsi="Times New Roman"/>
          <w:b w:val="1"/>
          <w:bCs w:val="1"/>
          <w:i w:val="1"/>
          <w:iCs w:val="1"/>
          <w:rtl w:val="0"/>
          <w:lang w:val="en-US"/>
        </w:rPr>
        <w:t>4.2 Research infrastructures made accessible to all researchers in Europe and beyond through EU support and summary of trans-national access provision per installation per reporting period (RP)</w:t>
      </w:r>
    </w:p>
    <w:tbl>
      <w:tblPr>
        <w:tblW w:w="9066"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071"/>
        <w:gridCol w:w="1222"/>
        <w:gridCol w:w="1206"/>
        <w:gridCol w:w="1231"/>
        <w:gridCol w:w="1114"/>
        <w:gridCol w:w="995"/>
        <w:gridCol w:w="1206"/>
        <w:gridCol w:w="1021"/>
      </w:tblGrid>
      <w:tr>
        <w:tblPrEx>
          <w:shd w:val="clear" w:color="auto" w:fill="d0ddef"/>
        </w:tblPrEx>
        <w:trPr>
          <w:trHeight w:val="406" w:hRule="atLeast"/>
        </w:trPr>
        <w:tc>
          <w:tcPr>
            <w:tcW w:type="dxa" w:w="107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Participant number </w:t>
            </w:r>
          </w:p>
        </w:tc>
        <w:tc>
          <w:tcPr>
            <w:tcW w:type="dxa" w:w="122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Organisation short name </w:t>
            </w:r>
          </w:p>
        </w:tc>
        <w:tc>
          <w:tcPr>
            <w:tcW w:type="dxa" w:w="120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Short name of infrastructure </w:t>
            </w:r>
          </w:p>
        </w:tc>
        <w:tc>
          <w:tcPr>
            <w:tcW w:type="dxa" w:w="234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Installation </w:t>
            </w:r>
          </w:p>
        </w:tc>
        <w:tc>
          <w:tcPr>
            <w:tcW w:type="dxa" w:w="99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Unit of access </w:t>
            </w:r>
          </w:p>
        </w:tc>
        <w:tc>
          <w:tcPr>
            <w:tcW w:type="dxa" w:w="120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en-US"/>
              </w:rPr>
              <w:t xml:space="preserve">Min. quantity of access to be provided in Annex I (A) </w:t>
            </w:r>
          </w:p>
        </w:tc>
        <w:tc>
          <w:tcPr>
            <w:tcW w:type="dxa" w:w="102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 xml:space="preserve">Access provided in RP3 </w:t>
            </w:r>
          </w:p>
        </w:tc>
      </w:tr>
      <w:tr>
        <w:tblPrEx>
          <w:shd w:val="clear" w:color="auto" w:fill="d0ddef"/>
        </w:tblPrEx>
        <w:trPr>
          <w:trHeight w:val="395" w:hRule="atLeast"/>
        </w:trPr>
        <w:tc>
          <w:tcPr>
            <w:tcW w:type="dxa" w:w="107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2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0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Number</w:t>
            </w:r>
          </w:p>
        </w:tc>
        <w:tc>
          <w:tcPr>
            <w:tcW w:type="dxa" w:w="11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b w:val="1"/>
                <w:bCs w:val="1"/>
                <w:sz w:val="22"/>
                <w:szCs w:val="22"/>
                <w:shd w:val="nil" w:color="auto" w:fill="auto"/>
                <w:rtl w:val="0"/>
                <w:lang w:val="fr-FR"/>
              </w:rPr>
              <w:t>Short name</w:t>
            </w:r>
          </w:p>
        </w:tc>
        <w:tc>
          <w:tcPr>
            <w:tcW w:type="dxa" w:w="99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0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02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d0ddef"/>
        </w:tblPrEx>
        <w:trPr>
          <w:trHeight w:val="615" w:hRule="atLeast"/>
        </w:trPr>
        <w:tc>
          <w:tcPr>
            <w:tcW w:type="dxa" w:w="10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7</w:t>
            </w:r>
          </w:p>
        </w:tc>
        <w:tc>
          <w:tcPr>
            <w:tcW w:type="dxa" w:w="12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FZJ</w:t>
            </w:r>
          </w:p>
        </w:tc>
        <w:tc>
          <w:tcPr>
            <w:tcW w:type="dxa" w:w="12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COSY</w:t>
            </w:r>
          </w:p>
        </w:tc>
        <w:tc>
          <w:tcPr>
            <w:tcW w:type="dxa" w:w="12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1</w:t>
            </w:r>
          </w:p>
        </w:tc>
        <w:tc>
          <w:tcPr>
            <w:tcW w:type="dxa" w:w="11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COSY</w:t>
            </w:r>
          </w:p>
        </w:tc>
        <w:tc>
          <w:tcPr>
            <w:tcW w:type="dxa" w:w="99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Beam hour</w:t>
            </w:r>
          </w:p>
        </w:tc>
        <w:tc>
          <w:tcPr>
            <w:tcW w:type="dxa" w:w="120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Fonts w:ascii="Times New Roman" w:hAnsi="Times New Roman"/>
                <w:i w:val="1"/>
                <w:iCs w:val="1"/>
                <w:sz w:val="20"/>
                <w:szCs w:val="20"/>
                <w:rtl w:val="0"/>
                <w:lang w:val="en-US"/>
              </w:rPr>
              <w:t>400</w:t>
            </w:r>
          </w:p>
        </w:tc>
        <w:tc>
          <w:tcPr>
            <w:tcW w:type="dxa" w:w="10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pPr>
            <w:r>
              <w:rPr>
                <w:rStyle w:val="Ohne"/>
                <w:i w:val="1"/>
                <w:iCs w:val="1"/>
                <w:sz w:val="20"/>
                <w:szCs w:val="20"/>
                <w:shd w:val="nil" w:color="auto" w:fill="auto"/>
                <w:rtl w:val="0"/>
                <w:lang w:val="de-DE"/>
              </w:rPr>
              <w:t>288</w:t>
            </w:r>
          </w:p>
        </w:tc>
      </w:tr>
    </w:tbl>
    <w:p>
      <w:pPr>
        <w:pStyle w:val="Text"/>
        <w:widowControl w:val="0"/>
        <w:spacing w:line="240" w:lineRule="auto"/>
        <w:jc w:val="both"/>
        <w:rPr>
          <w:rStyle w:val="Ohne"/>
          <w:rFonts w:ascii="Times New Roman" w:cs="Times New Roman" w:hAnsi="Times New Roman" w:eastAsia="Times New Roman"/>
          <w:b w:val="1"/>
          <w:bCs w:val="1"/>
          <w:i w:val="1"/>
          <w:iCs w:val="1"/>
        </w:rPr>
      </w:pPr>
    </w:p>
    <w:p>
      <w:pPr>
        <w:pStyle w:val="Text"/>
      </w:pPr>
      <w:r>
        <w:rPr>
          <w:rStyle w:val="Ohne"/>
          <w:rFonts w:ascii="Times New Roman" w:cs="Times New Roman" w:hAnsi="Times New Roman" w:eastAsia="Times New Roman"/>
          <w:i w:val="1"/>
          <w:iCs w:val="1"/>
          <w:lang w:val="en-US"/>
        </w:rPr>
      </w:r>
    </w:p>
    <w:sectPr>
      <w:headerReference w:type="default" r:id="rId6"/>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libri Light">
    <w:charset w:val="00"/>
    <w:family w:val="roman"/>
    <w:pitch w:val="default"/>
  </w:font>
  <w:font w:name="Palatino Linotyp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ierter Stil: 1"/>
  </w:abstractNum>
  <w:abstractNum w:abstractNumId="1">
    <w:multiLevelType w:val="hybridMultilevel"/>
    <w:styleLink w:val="Importierter Stil: 1"/>
    <w:lvl w:ilvl="0">
      <w:start w:val="1"/>
      <w:numFmt w:val="decimal"/>
      <w:suff w:val="tab"/>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tabs>
          <w:tab w:val="left" w:pos="284"/>
        </w:tabs>
        <w:ind w:left="1440" w:hanging="64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284"/>
        </w:tabs>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tabs>
          <w:tab w:val="left" w:pos="284"/>
        </w:tabs>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tabs>
          <w:tab w:val="left" w:pos="284"/>
        </w:tabs>
        <w:ind w:left="3600" w:hanging="60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284"/>
        </w:tabs>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tabs>
          <w:tab w:val="left" w:pos="284"/>
        </w:tabs>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tabs>
          <w:tab w:val="left" w:pos="284"/>
        </w:tabs>
        <w:ind w:left="5760" w:hanging="57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 w:type="paragraph" w:styleId="heading 1">
    <w:name w:val="heading 1"/>
    <w:next w:val="Text"/>
    <w:pPr>
      <w:keepNext w:val="1"/>
      <w:keepLines w:val="1"/>
      <w:pageBreakBefore w:val="0"/>
      <w:widowControl w:val="1"/>
      <w:shd w:val="clear" w:color="auto" w:fill="auto"/>
      <w:suppressAutoHyphens w:val="0"/>
      <w:bidi w:val="0"/>
      <w:spacing w:before="240" w:after="0" w:line="259" w:lineRule="auto"/>
      <w:ind w:left="0" w:right="0" w:firstLine="0"/>
      <w:jc w:val="left"/>
      <w:outlineLvl w:val="0"/>
    </w:pPr>
    <w:rPr>
      <w:rFonts w:ascii="Times New Roman" w:cs="Arial Unicode MS" w:hAnsi="Times New Roman" w:eastAsia="Arial Unicode MS"/>
      <w:b w:val="0"/>
      <w:bCs w:val="0"/>
      <w:i w:val="0"/>
      <w:iCs w:val="0"/>
      <w:caps w:val="0"/>
      <w:smallCaps w:val="0"/>
      <w:strike w:val="0"/>
      <w:dstrike w:val="0"/>
      <w:outline w:val="0"/>
      <w:color w:val="0070c0"/>
      <w:spacing w:val="0"/>
      <w:kern w:val="0"/>
      <w:position w:val="0"/>
      <w:sz w:val="28"/>
      <w:szCs w:val="28"/>
      <w:u w:val="none" w:color="0070c0"/>
      <w:shd w:val="nil" w:color="auto" w:fill="auto"/>
      <w:vertAlign w:val="baseline"/>
      <w:lang w:val="fr-FR"/>
      <w14:textFill>
        <w14:solidFill>
          <w14:srgbClr w14:val="0070C0"/>
        </w14:solidFill>
      </w14:textFill>
    </w:rPr>
  </w:style>
  <w:style w:type="numbering" w:styleId="Importierter Stil: 1">
    <w:name w:val="Importierter Stil: 1"/>
    <w:pPr>
      <w:numPr>
        <w:numId w:val="1"/>
      </w:numPr>
    </w:pPr>
  </w:style>
  <w:style w:type="paragraph" w:styleId="heading 2">
    <w:name w:val="heading 2"/>
    <w:next w:val="Text"/>
    <w:pPr>
      <w:keepNext w:val="1"/>
      <w:keepLines w:val="1"/>
      <w:pageBreakBefore w:val="0"/>
      <w:widowControl w:val="1"/>
      <w:shd w:val="clear" w:color="auto" w:fill="auto"/>
      <w:suppressAutoHyphens w:val="0"/>
      <w:bidi w:val="0"/>
      <w:spacing w:before="40" w:after="0" w:line="259" w:lineRule="auto"/>
      <w:ind w:left="0" w:right="0" w:firstLine="0"/>
      <w:jc w:val="left"/>
      <w:outlineLvl w:val="1"/>
    </w:pP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Fill>
        <w14:solidFill>
          <w14:srgbClr w14:val="000000"/>
        </w14:solidFill>
      </w14:textFill>
    </w:rPr>
  </w:style>
  <w:style w:type="character" w:styleId="Ohne">
    <w:name w:val="Ohne"/>
  </w:style>
  <w:style w:type="character" w:styleId="Hyperlink.0">
    <w:name w:val="Hyperlink.0"/>
    <w:basedOn w:val="Ohne"/>
    <w:next w:val="Hyperlink.0"/>
    <w:rPr>
      <w:rFonts w:ascii="Times New Roman" w:cs="Times New Roman" w:hAnsi="Times New Roman" w:eastAsia="Times New Roman"/>
      <w:outline w:val="0"/>
      <w:color w:val="0563c1"/>
      <w:u w:val="single" w:color="0563c1"/>
      <w:lang w:val="en-US"/>
      <w14:textOutline w14:w="12700" w14:cap="flat">
        <w14:noFill/>
        <w14:miter w14:lim="400000"/>
      </w14:textOutline>
      <w14:textFill>
        <w14:solidFill>
          <w14:srgbClr w14:val="0563C1"/>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heading 3">
    <w:name w:val="heading 3"/>
    <w:next w:val="Text"/>
    <w:pPr>
      <w:keepNext w:val="1"/>
      <w:keepLines w:val="1"/>
      <w:pageBreakBefore w:val="0"/>
      <w:widowControl w:val="1"/>
      <w:shd w:val="clear" w:color="auto" w:fill="auto"/>
      <w:suppressAutoHyphens w:val="0"/>
      <w:bidi w:val="0"/>
      <w:spacing w:before="40" w:after="0" w:line="259" w:lineRule="auto"/>
      <w:ind w:left="0" w:right="0" w:firstLine="0"/>
      <w:jc w:val="left"/>
      <w:outlineLvl w:val="2"/>
    </w:pPr>
    <w:rPr>
      <w:rFonts w:ascii="Calibri Light" w:cs="Arial Unicode MS" w:hAnsi="Calibri Light" w:eastAsia="Arial Unicode MS"/>
      <w:b w:val="0"/>
      <w:bCs w:val="0"/>
      <w:i w:val="0"/>
      <w:iCs w:val="0"/>
      <w:caps w:val="0"/>
      <w:smallCaps w:val="0"/>
      <w:strike w:val="0"/>
      <w:dstrike w:val="0"/>
      <w:outline w:val="0"/>
      <w:color w:val="1f4d78"/>
      <w:spacing w:val="0"/>
      <w:kern w:val="0"/>
      <w:position w:val="0"/>
      <w:sz w:val="24"/>
      <w:szCs w:val="24"/>
      <w:u w:val="none" w:color="1f4d78"/>
      <w:shd w:val="nil" w:color="auto" w:fill="auto"/>
      <w:vertAlign w:val="baseline"/>
      <w:lang w:val="fr-FR"/>
      <w14:textFill>
        <w14:solidFill>
          <w14:srgbClr w14:val="1F4D78"/>
        </w14:solidFill>
      </w14:textFill>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fr-FR"/>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fr-FR"/>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