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F1C89" w14:textId="77777777" w:rsidR="005558B7" w:rsidRDefault="00AC509A">
      <w:pPr>
        <w:rPr>
          <w:rFonts w:ascii="Times New Roman" w:hAnsi="Times New Roman" w:cs="Times New Roman"/>
          <w:b/>
          <w:sz w:val="24"/>
        </w:rPr>
      </w:pPr>
      <w:r w:rsidRPr="00AC2A11">
        <w:rPr>
          <w:rFonts w:ascii="Times New Roman" w:hAnsi="Times New Roman" w:cs="Times New Roman"/>
          <w:b/>
          <w:sz w:val="24"/>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1C1A2D" w14:paraId="51EADCAA" w14:textId="77777777" w:rsidTr="009931F1">
        <w:trPr>
          <w:trHeight w:val="340"/>
          <w:jc w:val="center"/>
        </w:trPr>
        <w:tc>
          <w:tcPr>
            <w:tcW w:w="1352" w:type="pct"/>
            <w:vAlign w:val="center"/>
          </w:tcPr>
          <w:p w14:paraId="06069EFF"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number</w:t>
            </w:r>
          </w:p>
        </w:tc>
        <w:tc>
          <w:tcPr>
            <w:tcW w:w="504" w:type="pct"/>
            <w:vAlign w:val="center"/>
          </w:tcPr>
          <w:p w14:paraId="470E4D57" w14:textId="77777777" w:rsidR="00A644D2" w:rsidRPr="001C1A2D" w:rsidRDefault="00A644D2" w:rsidP="001C1A2D">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WP</w:t>
            </w:r>
            <w:r w:rsidR="00B50A6F">
              <w:rPr>
                <w:rFonts w:ascii="Times New Roman" w:hAnsi="Times New Roman" w:cs="Times New Roman"/>
                <w:sz w:val="24"/>
                <w:szCs w:val="24"/>
              </w:rPr>
              <w:t>27</w:t>
            </w:r>
          </w:p>
        </w:tc>
        <w:tc>
          <w:tcPr>
            <w:tcW w:w="1327" w:type="pct"/>
            <w:vAlign w:val="center"/>
          </w:tcPr>
          <w:p w14:paraId="0AB9DEFF" w14:textId="77777777" w:rsidR="00A644D2" w:rsidRPr="001C1A2D" w:rsidRDefault="00A644D2" w:rsidP="009931F1">
            <w:pPr>
              <w:spacing w:after="0" w:line="240" w:lineRule="auto"/>
              <w:rPr>
                <w:rFonts w:ascii="Times New Roman" w:eastAsia="ヒラギノ角ゴ Pro W3" w:hAnsi="Times New Roman" w:cs="Times New Roman"/>
                <w:b/>
                <w:color w:val="000000"/>
                <w:sz w:val="24"/>
                <w:szCs w:val="24"/>
                <w:lang w:val="en-GB"/>
              </w:rPr>
            </w:pPr>
            <w:r w:rsidRPr="001C1A2D">
              <w:rPr>
                <w:rFonts w:ascii="Times New Roman" w:eastAsia="ヒラギノ角ゴ Pro W3" w:hAnsi="Times New Roman" w:cs="Times New Roman"/>
                <w:b/>
                <w:color w:val="000000"/>
                <w:sz w:val="24"/>
                <w:szCs w:val="24"/>
                <w:lang w:val="en-GB"/>
              </w:rPr>
              <w:t>Start date</w:t>
            </w:r>
          </w:p>
        </w:tc>
        <w:tc>
          <w:tcPr>
            <w:tcW w:w="1817" w:type="pct"/>
            <w:vAlign w:val="center"/>
          </w:tcPr>
          <w:p w14:paraId="17AC8EB1" w14:textId="77777777" w:rsidR="00A644D2" w:rsidRPr="001C1A2D" w:rsidRDefault="001C1A2D" w:rsidP="009931F1">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01/06/2019</w:t>
            </w:r>
          </w:p>
        </w:tc>
      </w:tr>
      <w:tr w:rsidR="00A644D2" w:rsidRPr="001C1A2D" w14:paraId="2E61A55D" w14:textId="77777777" w:rsidTr="009931F1">
        <w:trPr>
          <w:trHeight w:val="340"/>
          <w:jc w:val="center"/>
        </w:trPr>
        <w:tc>
          <w:tcPr>
            <w:tcW w:w="1352" w:type="pct"/>
            <w:vAlign w:val="center"/>
          </w:tcPr>
          <w:p w14:paraId="3A2040B9"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Activity Type</w:t>
            </w:r>
          </w:p>
        </w:tc>
        <w:tc>
          <w:tcPr>
            <w:tcW w:w="3648" w:type="pct"/>
            <w:gridSpan w:val="3"/>
            <w:tcBorders>
              <w:right w:val="single" w:sz="4" w:space="0" w:color="000000"/>
            </w:tcBorders>
            <w:vAlign w:val="center"/>
          </w:tcPr>
          <w:p w14:paraId="025FC051" w14:textId="77777777" w:rsidR="00A644D2" w:rsidRPr="001C1A2D" w:rsidRDefault="001C1A2D" w:rsidP="009931F1">
            <w:pPr>
              <w:spacing w:after="0" w:line="240" w:lineRule="auto"/>
              <w:rPr>
                <w:rFonts w:ascii="Times New Roman" w:eastAsia="Times New Roman" w:hAnsi="Times New Roman" w:cs="Times New Roman"/>
                <w:sz w:val="24"/>
                <w:szCs w:val="24"/>
                <w:lang w:val="en-GB" w:eastAsia="en-GB"/>
              </w:rPr>
            </w:pPr>
            <w:r w:rsidRPr="001C1A2D">
              <w:rPr>
                <w:rFonts w:ascii="Times New Roman" w:eastAsia="Times New Roman" w:hAnsi="Times New Roman" w:cs="Times New Roman"/>
                <w:sz w:val="24"/>
                <w:szCs w:val="24"/>
                <w:lang w:val="en-GB" w:eastAsia="en-GB"/>
              </w:rPr>
              <w:t>Joint Research Activity</w:t>
            </w:r>
          </w:p>
        </w:tc>
      </w:tr>
      <w:tr w:rsidR="00A644D2" w:rsidRPr="00B50A6F" w14:paraId="3059959E" w14:textId="77777777" w:rsidTr="009931F1">
        <w:trPr>
          <w:trHeight w:val="340"/>
          <w:jc w:val="center"/>
        </w:trPr>
        <w:tc>
          <w:tcPr>
            <w:tcW w:w="1352" w:type="pct"/>
            <w:vAlign w:val="center"/>
          </w:tcPr>
          <w:p w14:paraId="7311B4A1"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acronym</w:t>
            </w:r>
          </w:p>
        </w:tc>
        <w:tc>
          <w:tcPr>
            <w:tcW w:w="3648" w:type="pct"/>
            <w:gridSpan w:val="3"/>
            <w:tcBorders>
              <w:right w:val="single" w:sz="4" w:space="0" w:color="000000"/>
            </w:tcBorders>
            <w:vAlign w:val="center"/>
          </w:tcPr>
          <w:p w14:paraId="094B7F26" w14:textId="77777777" w:rsidR="00A644D2" w:rsidRPr="001C1A2D" w:rsidRDefault="00B50A6F" w:rsidP="00B50A6F">
            <w:pPr>
              <w:spacing w:after="0" w:line="240" w:lineRule="auto"/>
              <w:rPr>
                <w:rFonts w:ascii="Times New Roman" w:hAnsi="Times New Roman" w:cs="Times New Roman"/>
                <w:sz w:val="24"/>
                <w:szCs w:val="24"/>
                <w:lang w:val="en-US"/>
              </w:rPr>
            </w:pPr>
            <w:r w:rsidRPr="00B50A6F">
              <w:rPr>
                <w:rFonts w:ascii="Times New Roman" w:hAnsi="Times New Roman" w:cs="Times New Roman"/>
                <w:sz w:val="24"/>
                <w:szCs w:val="24"/>
                <w:lang w:val="en-US"/>
              </w:rPr>
              <w:t>JRA9-</w:t>
            </w:r>
            <w:r>
              <w:rPr>
                <w:rFonts w:ascii="Times New Roman" w:hAnsi="Times New Roman" w:cs="Times New Roman"/>
                <w:sz w:val="24"/>
                <w:szCs w:val="24"/>
                <w:lang w:val="en-US"/>
              </w:rPr>
              <w:t>TIIMM</w:t>
            </w:r>
          </w:p>
        </w:tc>
      </w:tr>
      <w:tr w:rsidR="00A644D2" w:rsidRPr="00644E99" w14:paraId="38CCE92D" w14:textId="77777777" w:rsidTr="009931F1">
        <w:trPr>
          <w:trHeight w:val="340"/>
          <w:jc w:val="center"/>
        </w:trPr>
        <w:tc>
          <w:tcPr>
            <w:tcW w:w="1352" w:type="pct"/>
            <w:tcBorders>
              <w:bottom w:val="single" w:sz="4" w:space="0" w:color="000000"/>
            </w:tcBorders>
            <w:vAlign w:val="center"/>
          </w:tcPr>
          <w:p w14:paraId="77CDACCE"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title</w:t>
            </w:r>
          </w:p>
        </w:tc>
        <w:tc>
          <w:tcPr>
            <w:tcW w:w="3648" w:type="pct"/>
            <w:gridSpan w:val="3"/>
            <w:tcBorders>
              <w:bottom w:val="single" w:sz="4" w:space="0" w:color="000000"/>
            </w:tcBorders>
            <w:vAlign w:val="center"/>
          </w:tcPr>
          <w:p w14:paraId="286B55F2" w14:textId="77777777" w:rsidR="00A644D2" w:rsidRPr="001C1A2D" w:rsidRDefault="00B50A6F" w:rsidP="009931F1">
            <w:pPr>
              <w:spacing w:after="0" w:line="240" w:lineRule="auto"/>
              <w:rPr>
                <w:rFonts w:ascii="Times New Roman" w:eastAsia="Times New Roman" w:hAnsi="Times New Roman" w:cs="Times New Roman"/>
                <w:sz w:val="24"/>
                <w:szCs w:val="24"/>
                <w:lang w:val="en-GB" w:eastAsia="en-GB"/>
              </w:rPr>
            </w:pPr>
            <w:r w:rsidRPr="00B50A6F">
              <w:rPr>
                <w:rFonts w:ascii="Times New Roman" w:hAnsi="Times New Roman" w:cs="Times New Roman"/>
                <w:sz w:val="24"/>
                <w:szCs w:val="24"/>
                <w:lang w:val="en-US"/>
              </w:rPr>
              <w:t>Tracking and Ions Identifications with Minimal Material budget</w:t>
            </w:r>
          </w:p>
        </w:tc>
      </w:tr>
    </w:tbl>
    <w:p w14:paraId="281A2908" w14:textId="77777777" w:rsidR="00A644D2" w:rsidRPr="001C1A2D" w:rsidRDefault="00A644D2">
      <w:pPr>
        <w:rPr>
          <w:rFonts w:ascii="Times New Roman" w:hAnsi="Times New Roman" w:cs="Times New Roman"/>
          <w:b/>
          <w:sz w:val="24"/>
          <w:lang w:val="en-US"/>
        </w:rPr>
      </w:pPr>
    </w:p>
    <w:p w14:paraId="0EA4EEE7" w14:textId="77777777" w:rsidR="0091489E" w:rsidRPr="008E465B" w:rsidRDefault="009E2DE6" w:rsidP="0091489E">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t>Work</w:t>
      </w:r>
      <w:r w:rsidR="0091489E" w:rsidRPr="008E465B">
        <w:rPr>
          <w:rFonts w:ascii="Times New Roman" w:eastAsiaTheme="majorEastAsia" w:hAnsi="Times New Roman" w:cstheme="majorBidi"/>
          <w:color w:val="0070C0"/>
          <w:sz w:val="28"/>
          <w:szCs w:val="32"/>
          <w:lang w:val="en-US"/>
        </w:rPr>
        <w:t xml:space="preserve"> carried out and overview of progress</w:t>
      </w:r>
    </w:p>
    <w:p w14:paraId="686DC2F9" w14:textId="77777777" w:rsidR="001C1A2D" w:rsidRPr="008E465B" w:rsidRDefault="001C1A2D" w:rsidP="001C1A2D">
      <w:pPr>
        <w:keepNext/>
        <w:keepLines/>
        <w:numPr>
          <w:ilvl w:val="1"/>
          <w:numId w:val="4"/>
        </w:numPr>
        <w:spacing w:before="40" w:after="0"/>
        <w:ind w:left="567" w:hanging="567"/>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Project objectives</w:t>
      </w:r>
    </w:p>
    <w:p w14:paraId="55DDA6FE" w14:textId="77777777" w:rsidR="00644E99" w:rsidRDefault="00644E99" w:rsidP="009040A2">
      <w:pPr>
        <w:spacing w:after="0" w:line="240" w:lineRule="auto"/>
        <w:jc w:val="both"/>
        <w:rPr>
          <w:rFonts w:ascii="Times New Roman" w:hAnsi="Times New Roman" w:cs="Times New Roman"/>
          <w:i/>
          <w:lang w:val="en-US"/>
        </w:rPr>
      </w:pPr>
      <w:r w:rsidRPr="00644E99">
        <w:rPr>
          <w:rFonts w:ascii="Times New Roman" w:hAnsi="Times New Roman" w:cs="Times New Roman"/>
          <w:i/>
          <w:lang w:val="en-US"/>
        </w:rPr>
        <w:t>[Please give an overview of the project objectives for the third reporting period (June 2022 – July 2024), with regard to the overall objectives as described in the Annex 1 of the Grant Agreement and summarized below.]</w:t>
      </w:r>
    </w:p>
    <w:p w14:paraId="335C44A0" w14:textId="77777777" w:rsidR="00644E99" w:rsidRDefault="00644E99" w:rsidP="009040A2">
      <w:pPr>
        <w:spacing w:after="0" w:line="240" w:lineRule="auto"/>
        <w:jc w:val="both"/>
        <w:rPr>
          <w:rFonts w:ascii="Times New Roman" w:hAnsi="Times New Roman" w:cs="Times New Roman"/>
          <w:i/>
          <w:lang w:val="en-US"/>
        </w:rPr>
      </w:pPr>
    </w:p>
    <w:p w14:paraId="75C18C9B" w14:textId="77777777" w:rsidR="002556B9" w:rsidRPr="00E85532" w:rsidRDefault="002556B9" w:rsidP="009040A2">
      <w:pPr>
        <w:spacing w:after="0" w:line="240" w:lineRule="auto"/>
        <w:jc w:val="both"/>
        <w:rPr>
          <w:rFonts w:ascii="Times New Roman" w:eastAsia="Times New Roman" w:hAnsi="Times New Roman" w:cs="Times New Roman"/>
          <w:szCs w:val="24"/>
          <w:lang w:val="en-US" w:eastAsia="en-GB"/>
        </w:rPr>
      </w:pPr>
      <w:r w:rsidRPr="00E85532">
        <w:rPr>
          <w:rFonts w:ascii="Times New Roman" w:eastAsia="Times New Roman" w:hAnsi="Times New Roman" w:cs="Times New Roman"/>
          <w:sz w:val="24"/>
          <w:szCs w:val="25"/>
          <w:lang w:val="en-US" w:eastAsia="en-GB"/>
        </w:rPr>
        <w:t>Th</w:t>
      </w:r>
      <w:r w:rsidRPr="009040A2">
        <w:rPr>
          <w:rFonts w:ascii="Times New Roman" w:eastAsia="Times New Roman" w:hAnsi="Times New Roman" w:cs="Times New Roman"/>
          <w:sz w:val="24"/>
          <w:szCs w:val="25"/>
          <w:lang w:val="en-US" w:eastAsia="en-GB"/>
        </w:rPr>
        <w:t>is</w:t>
      </w:r>
      <w:r w:rsidRPr="00E85532">
        <w:rPr>
          <w:rFonts w:ascii="Times New Roman" w:eastAsia="Times New Roman" w:hAnsi="Times New Roman" w:cs="Times New Roman"/>
          <w:sz w:val="24"/>
          <w:szCs w:val="25"/>
          <w:lang w:val="en-US" w:eastAsia="en-GB"/>
        </w:rPr>
        <w:t xml:space="preserve"> JRA </w:t>
      </w:r>
      <w:r w:rsidRPr="009040A2">
        <w:rPr>
          <w:rFonts w:ascii="Times New Roman" w:eastAsia="Times New Roman" w:hAnsi="Times New Roman" w:cs="Times New Roman"/>
          <w:sz w:val="24"/>
          <w:szCs w:val="25"/>
          <w:lang w:val="en-US" w:eastAsia="en-GB"/>
        </w:rPr>
        <w:t xml:space="preserve">is </w:t>
      </w:r>
      <w:r w:rsidR="004E02CD" w:rsidRPr="009040A2">
        <w:rPr>
          <w:rFonts w:ascii="Times New Roman" w:eastAsia="Times New Roman" w:hAnsi="Times New Roman" w:cs="Times New Roman"/>
          <w:sz w:val="24"/>
          <w:szCs w:val="25"/>
          <w:lang w:val="en-US" w:eastAsia="en-GB"/>
        </w:rPr>
        <w:t>focused</w:t>
      </w:r>
      <w:r w:rsidRPr="009040A2">
        <w:rPr>
          <w:rFonts w:ascii="Times New Roman" w:eastAsia="Times New Roman" w:hAnsi="Times New Roman" w:cs="Times New Roman"/>
          <w:sz w:val="24"/>
          <w:szCs w:val="25"/>
          <w:lang w:val="en-US" w:eastAsia="en-GB"/>
        </w:rPr>
        <w:t xml:space="preserve"> on</w:t>
      </w:r>
      <w:r w:rsidRPr="00E85532">
        <w:rPr>
          <w:rFonts w:ascii="Times New Roman" w:eastAsia="Times New Roman" w:hAnsi="Times New Roman" w:cs="Times New Roman"/>
          <w:sz w:val="24"/>
          <w:szCs w:val="25"/>
          <w:lang w:val="en-US" w:eastAsia="en-GB"/>
        </w:rPr>
        <w:t xml:space="preserve"> a technological innovation in the field of tracking detectors for</w:t>
      </w:r>
      <w:r w:rsidRPr="009040A2">
        <w:rPr>
          <w:rFonts w:ascii="Times New Roman" w:eastAsia="Times New Roman" w:hAnsi="Times New Roman" w:cs="Times New Roman"/>
          <w:sz w:val="24"/>
          <w:szCs w:val="25"/>
          <w:lang w:val="en-US" w:eastAsia="en-GB"/>
        </w:rPr>
        <w:t xml:space="preserve"> </w:t>
      </w:r>
      <w:r w:rsidRPr="00E85532">
        <w:rPr>
          <w:rFonts w:ascii="Times New Roman" w:eastAsia="Times New Roman" w:hAnsi="Times New Roman" w:cs="Times New Roman"/>
          <w:sz w:val="24"/>
          <w:szCs w:val="25"/>
          <w:lang w:val="en-US" w:eastAsia="en-GB"/>
        </w:rPr>
        <w:t>experiments in the hadron physics area like ALICE at CERN,</w:t>
      </w:r>
      <w:r w:rsidRPr="009040A2">
        <w:rPr>
          <w:rFonts w:ascii="Times New Roman" w:eastAsia="Times New Roman" w:hAnsi="Times New Roman" w:cs="Times New Roman"/>
          <w:sz w:val="24"/>
          <w:szCs w:val="25"/>
          <w:lang w:val="en-US" w:eastAsia="en-GB"/>
        </w:rPr>
        <w:t xml:space="preserve"> and</w:t>
      </w:r>
      <w:r w:rsidRPr="00E85532">
        <w:rPr>
          <w:rFonts w:ascii="Times New Roman" w:eastAsia="Times New Roman" w:hAnsi="Times New Roman" w:cs="Times New Roman"/>
          <w:sz w:val="24"/>
          <w:szCs w:val="25"/>
          <w:lang w:val="en-US" w:eastAsia="en-GB"/>
        </w:rPr>
        <w:t xml:space="preserve"> in the more general area of LHC particle physics experiments and</w:t>
      </w:r>
      <w:r w:rsidRPr="009040A2">
        <w:rPr>
          <w:rFonts w:ascii="Times New Roman" w:eastAsia="Times New Roman" w:hAnsi="Times New Roman" w:cs="Times New Roman"/>
          <w:sz w:val="24"/>
          <w:szCs w:val="25"/>
          <w:lang w:val="en-US" w:eastAsia="en-GB"/>
        </w:rPr>
        <w:t xml:space="preserve"> as well</w:t>
      </w:r>
      <w:r w:rsidRPr="00E85532">
        <w:rPr>
          <w:rFonts w:ascii="Times New Roman" w:eastAsia="Times New Roman" w:hAnsi="Times New Roman" w:cs="Times New Roman"/>
          <w:sz w:val="24"/>
          <w:szCs w:val="25"/>
          <w:lang w:val="en-US" w:eastAsia="en-GB"/>
        </w:rPr>
        <w:t xml:space="preserve"> in the low energy range ion tracking and identification</w:t>
      </w:r>
      <w:r w:rsidRPr="009040A2">
        <w:rPr>
          <w:rFonts w:ascii="Times New Roman" w:eastAsia="Times New Roman" w:hAnsi="Times New Roman" w:cs="Times New Roman"/>
          <w:sz w:val="24"/>
          <w:szCs w:val="25"/>
          <w:lang w:val="en-US" w:eastAsia="en-GB"/>
        </w:rPr>
        <w:t xml:space="preserve"> </w:t>
      </w:r>
      <w:r w:rsidRPr="00E85532">
        <w:rPr>
          <w:rFonts w:ascii="Times New Roman" w:eastAsia="Times New Roman" w:hAnsi="Times New Roman" w:cs="Times New Roman"/>
          <w:sz w:val="24"/>
          <w:szCs w:val="25"/>
          <w:lang w:val="en-US" w:eastAsia="en-GB"/>
        </w:rPr>
        <w:t>needed in the patient particle treatment in medical physics. Common needs to those applications is to combine a precision tracking with energy loss measurement to be used for particle identification, and very low level</w:t>
      </w:r>
      <w:r w:rsidRPr="009040A2">
        <w:rPr>
          <w:rFonts w:ascii="Times New Roman" w:eastAsia="Times New Roman" w:hAnsi="Times New Roman" w:cs="Times New Roman"/>
          <w:sz w:val="24"/>
          <w:szCs w:val="25"/>
          <w:lang w:val="en-US" w:eastAsia="en-GB"/>
        </w:rPr>
        <w:t xml:space="preserve"> </w:t>
      </w:r>
      <w:r w:rsidRPr="00E85532">
        <w:rPr>
          <w:rFonts w:ascii="Times New Roman" w:eastAsia="Times New Roman" w:hAnsi="Times New Roman" w:cs="Times New Roman"/>
          <w:sz w:val="24"/>
          <w:szCs w:val="25"/>
          <w:lang w:val="en-US" w:eastAsia="en-GB"/>
        </w:rPr>
        <w:t xml:space="preserve">of crossed material to minimize multiple scattering. </w:t>
      </w:r>
    </w:p>
    <w:p w14:paraId="1D3C1863" w14:textId="77777777" w:rsidR="000A04DE" w:rsidRDefault="000A04DE" w:rsidP="000A04DE">
      <w:pPr>
        <w:rPr>
          <w:lang w:val="en-US"/>
        </w:rPr>
      </w:pPr>
    </w:p>
    <w:p w14:paraId="25804E08" w14:textId="77777777" w:rsidR="007709F4" w:rsidRPr="00C46FC9" w:rsidRDefault="007709F4" w:rsidP="007709F4">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 xml:space="preserve">Progress made during the reporting period towards the objectives </w:t>
      </w:r>
    </w:p>
    <w:p w14:paraId="463E47FF" w14:textId="77777777" w:rsidR="00644E99" w:rsidRPr="00644E99" w:rsidRDefault="00644E99" w:rsidP="00644E99">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r w:rsidRPr="00644E99">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5E5CD93A" w14:textId="77777777" w:rsidR="009040A2" w:rsidRDefault="009040A2" w:rsidP="009040A2">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0C38EC">
        <w:rPr>
          <w:rFonts w:ascii="Times New Roman" w:eastAsia="Times New Roman" w:hAnsi="Times New Roman" w:cs="Times New Roman"/>
          <w:b/>
          <w:i/>
          <w:sz w:val="24"/>
          <w:szCs w:val="20"/>
          <w:lang w:val="en-US"/>
        </w:rPr>
        <w:t>Table 1.2 Pro</w:t>
      </w:r>
      <w:r>
        <w:rPr>
          <w:rFonts w:ascii="Times New Roman" w:eastAsia="Times New Roman" w:hAnsi="Times New Roman" w:cs="Times New Roman"/>
          <w:b/>
          <w:i/>
          <w:sz w:val="24"/>
          <w:szCs w:val="20"/>
          <w:lang w:val="en-US"/>
        </w:rPr>
        <w:t>gress made during the reporting</w:t>
      </w:r>
      <w:r w:rsidRPr="000C38EC">
        <w:rPr>
          <w:rFonts w:ascii="Times New Roman" w:eastAsia="Times New Roman" w:hAnsi="Times New Roman" w:cs="Times New Roman"/>
          <w:b/>
          <w:i/>
          <w:sz w:val="24"/>
          <w:szCs w:val="20"/>
          <w:lang w:val="en-US"/>
        </w:rPr>
        <w:t xml:space="preserve"> period for each task</w:t>
      </w:r>
    </w:p>
    <w:tbl>
      <w:tblPr>
        <w:tblStyle w:val="Grigliatabella"/>
        <w:tblW w:w="0" w:type="auto"/>
        <w:tblLook w:val="04A0" w:firstRow="1" w:lastRow="0" w:firstColumn="1" w:lastColumn="0" w:noHBand="0" w:noVBand="1"/>
      </w:tblPr>
      <w:tblGrid>
        <w:gridCol w:w="9062"/>
      </w:tblGrid>
      <w:tr w:rsidR="00A04847" w:rsidRPr="00DA77DC" w14:paraId="1570E5D6" w14:textId="77777777" w:rsidTr="00C313B6">
        <w:tc>
          <w:tcPr>
            <w:tcW w:w="9062" w:type="dxa"/>
          </w:tcPr>
          <w:p w14:paraId="2B066CE0" w14:textId="77777777" w:rsidR="00A04847" w:rsidRPr="00A04847" w:rsidRDefault="00A04847" w:rsidP="00CA60B3">
            <w:pPr>
              <w:jc w:val="both"/>
              <w:rPr>
                <w:rFonts w:ascii="Times New Roman" w:hAnsi="Times New Roman" w:cs="Times New Roman"/>
                <w:b/>
                <w:i/>
                <w:lang w:val="en-US"/>
              </w:rPr>
            </w:pPr>
            <w:r w:rsidRPr="00A04847">
              <w:rPr>
                <w:rFonts w:ascii="Times New Roman" w:hAnsi="Times New Roman" w:cs="Times New Roman"/>
                <w:b/>
                <w:i/>
                <w:lang w:val="en-US"/>
              </w:rPr>
              <w:t xml:space="preserve">The final goal of demonstrating particle identification capability of a precise tracking device with low crossed material will be evaluated with the final sensor test. </w:t>
            </w:r>
          </w:p>
          <w:p w14:paraId="308B88F2" w14:textId="77777777" w:rsidR="00A04847" w:rsidRPr="00A04847" w:rsidRDefault="00A04847" w:rsidP="00CA60B3">
            <w:pPr>
              <w:jc w:val="both"/>
              <w:rPr>
                <w:rFonts w:ascii="Times New Roman" w:hAnsi="Times New Roman" w:cs="Times New Roman"/>
                <w:b/>
                <w:i/>
                <w:lang w:val="en-US"/>
              </w:rPr>
            </w:pPr>
            <w:r w:rsidRPr="00A04847">
              <w:rPr>
                <w:rFonts w:ascii="Times New Roman" w:hAnsi="Times New Roman" w:cs="Times New Roman"/>
                <w:b/>
                <w:i/>
                <w:lang w:val="en-US"/>
              </w:rPr>
              <w:t xml:space="preserve">The work breakdown structure of the TIIMM WP is structured in five tasks. They are: </w:t>
            </w:r>
          </w:p>
          <w:p w14:paraId="74116EE6" w14:textId="77777777" w:rsidR="00A04847" w:rsidRPr="00A04847" w:rsidRDefault="00A04847" w:rsidP="00CA60B3">
            <w:pPr>
              <w:jc w:val="both"/>
              <w:rPr>
                <w:rFonts w:ascii="Times New Roman" w:hAnsi="Times New Roman" w:cs="Times New Roman"/>
                <w:b/>
                <w:i/>
                <w:lang w:val="en-US"/>
              </w:rPr>
            </w:pPr>
          </w:p>
          <w:p w14:paraId="5BD8563A" w14:textId="77777777" w:rsidR="00A04847" w:rsidRPr="0003792B" w:rsidRDefault="00A04847" w:rsidP="00CA60B3">
            <w:pPr>
              <w:jc w:val="both"/>
              <w:rPr>
                <w:rFonts w:ascii="Times New Roman" w:hAnsi="Times New Roman" w:cs="Times New Roman"/>
                <w:b/>
                <w:i/>
                <w:lang w:val="en-US"/>
              </w:rPr>
            </w:pPr>
            <w:r w:rsidRPr="00A04847">
              <w:rPr>
                <w:rFonts w:ascii="Times New Roman" w:hAnsi="Times New Roman" w:cs="Times New Roman"/>
                <w:b/>
                <w:i/>
                <w:lang w:val="en-US"/>
              </w:rPr>
              <w:t xml:space="preserve">Task 1: Definition of the needed sensor characteristics  </w:t>
            </w:r>
          </w:p>
        </w:tc>
      </w:tr>
      <w:tr w:rsidR="00A04847" w:rsidRPr="00DA77DC" w14:paraId="2EAB61FA" w14:textId="77777777" w:rsidTr="00C313B6">
        <w:tc>
          <w:tcPr>
            <w:tcW w:w="9062" w:type="dxa"/>
          </w:tcPr>
          <w:p w14:paraId="272DF266" w14:textId="77777777" w:rsidR="00A04847" w:rsidRPr="003775EB" w:rsidRDefault="00A04847" w:rsidP="00C313B6">
            <w:pPr>
              <w:rPr>
                <w:rFonts w:ascii="Times New Roman" w:hAnsi="Times New Roman" w:cs="Times New Roman"/>
                <w:lang w:val="en-US"/>
              </w:rPr>
            </w:pPr>
          </w:p>
          <w:p w14:paraId="28B8FA9D" w14:textId="77777777" w:rsidR="00A04847" w:rsidRPr="003775EB" w:rsidRDefault="00A04847" w:rsidP="00C313B6">
            <w:pPr>
              <w:rPr>
                <w:rFonts w:ascii="Times New Roman" w:hAnsi="Times New Roman" w:cs="Times New Roman"/>
                <w:lang w:val="en-US"/>
              </w:rPr>
            </w:pPr>
          </w:p>
          <w:p w14:paraId="5B731E6B" w14:textId="77777777" w:rsidR="00A04847" w:rsidRPr="003775EB" w:rsidRDefault="00A04847" w:rsidP="00C313B6">
            <w:pPr>
              <w:rPr>
                <w:rFonts w:ascii="Times New Roman" w:hAnsi="Times New Roman" w:cs="Times New Roman"/>
                <w:lang w:val="en-US"/>
              </w:rPr>
            </w:pPr>
          </w:p>
          <w:p w14:paraId="6A62D05A" w14:textId="77777777" w:rsidR="00A04847" w:rsidRPr="003775EB" w:rsidRDefault="00A04847" w:rsidP="00C313B6">
            <w:pPr>
              <w:rPr>
                <w:rFonts w:ascii="Times New Roman" w:hAnsi="Times New Roman" w:cs="Times New Roman"/>
                <w:lang w:val="en-US"/>
              </w:rPr>
            </w:pPr>
          </w:p>
          <w:p w14:paraId="6BDFF298" w14:textId="77777777" w:rsidR="00A04847" w:rsidRDefault="00A04847" w:rsidP="00C313B6">
            <w:pPr>
              <w:rPr>
                <w:rFonts w:ascii="Times New Roman" w:hAnsi="Times New Roman" w:cs="Times New Roman"/>
                <w:lang w:val="en-US"/>
              </w:rPr>
            </w:pPr>
          </w:p>
          <w:p w14:paraId="096AB2A0" w14:textId="77777777" w:rsidR="00644E99" w:rsidRPr="003775EB" w:rsidRDefault="00644E99" w:rsidP="00C313B6">
            <w:pPr>
              <w:rPr>
                <w:rFonts w:ascii="Times New Roman" w:hAnsi="Times New Roman" w:cs="Times New Roman"/>
                <w:lang w:val="en-US"/>
              </w:rPr>
            </w:pPr>
          </w:p>
          <w:p w14:paraId="5D534BE9" w14:textId="77777777" w:rsidR="00A04847" w:rsidRPr="003775EB" w:rsidRDefault="00A04847" w:rsidP="00C313B6">
            <w:pPr>
              <w:rPr>
                <w:rFonts w:ascii="Times New Roman" w:hAnsi="Times New Roman" w:cs="Times New Roman"/>
                <w:lang w:val="en-US"/>
              </w:rPr>
            </w:pPr>
          </w:p>
          <w:p w14:paraId="5F9414CA" w14:textId="77777777" w:rsidR="00A04847" w:rsidRDefault="00A04847" w:rsidP="00C313B6">
            <w:pPr>
              <w:rPr>
                <w:rFonts w:ascii="Times New Roman" w:hAnsi="Times New Roman" w:cs="Times New Roman"/>
                <w:lang w:val="en-US"/>
              </w:rPr>
            </w:pPr>
          </w:p>
          <w:p w14:paraId="4EEE7FD8" w14:textId="77777777" w:rsidR="00A04847" w:rsidRPr="003775EB" w:rsidRDefault="00A04847" w:rsidP="00C313B6">
            <w:pPr>
              <w:rPr>
                <w:rFonts w:ascii="Times New Roman" w:hAnsi="Times New Roman" w:cs="Times New Roman"/>
                <w:lang w:val="en-US"/>
              </w:rPr>
            </w:pPr>
          </w:p>
        </w:tc>
      </w:tr>
      <w:tr w:rsidR="00A04847" w:rsidRPr="00644E99" w14:paraId="7E34612B" w14:textId="77777777" w:rsidTr="00C313B6">
        <w:tc>
          <w:tcPr>
            <w:tcW w:w="9062" w:type="dxa"/>
          </w:tcPr>
          <w:p w14:paraId="7FDA8BDC" w14:textId="77777777" w:rsidR="00A04847" w:rsidRPr="003775EB" w:rsidRDefault="00A04847" w:rsidP="00A04847">
            <w:pPr>
              <w:rPr>
                <w:rFonts w:ascii="Times New Roman" w:hAnsi="Times New Roman" w:cs="Times New Roman"/>
                <w:lang w:val="en-US"/>
              </w:rPr>
            </w:pPr>
            <w:r w:rsidRPr="00A04847">
              <w:rPr>
                <w:rFonts w:ascii="Times New Roman" w:hAnsi="Times New Roman" w:cs="Times New Roman"/>
                <w:b/>
                <w:i/>
                <w:lang w:val="en-US"/>
              </w:rPr>
              <w:t>Task 2 and 3: Design of the sensors themselves</w:t>
            </w:r>
          </w:p>
        </w:tc>
      </w:tr>
      <w:tr w:rsidR="00A04847" w:rsidRPr="00644E99" w14:paraId="17CF7587" w14:textId="77777777" w:rsidTr="00C313B6">
        <w:tc>
          <w:tcPr>
            <w:tcW w:w="9062" w:type="dxa"/>
          </w:tcPr>
          <w:p w14:paraId="3A809E57" w14:textId="77777777" w:rsidR="00A04847" w:rsidRDefault="00A04847" w:rsidP="00C313B6">
            <w:pPr>
              <w:rPr>
                <w:rFonts w:ascii="Times New Roman" w:hAnsi="Times New Roman" w:cs="Times New Roman"/>
                <w:lang w:val="en-US"/>
              </w:rPr>
            </w:pPr>
          </w:p>
          <w:p w14:paraId="734742D9" w14:textId="77777777" w:rsidR="00A04847" w:rsidRDefault="00A04847" w:rsidP="00C313B6">
            <w:pPr>
              <w:rPr>
                <w:rFonts w:ascii="Times New Roman" w:hAnsi="Times New Roman" w:cs="Times New Roman"/>
                <w:lang w:val="en-US"/>
              </w:rPr>
            </w:pPr>
          </w:p>
          <w:p w14:paraId="0FDC7778" w14:textId="77777777" w:rsidR="00A04847" w:rsidRDefault="00A04847" w:rsidP="00C313B6">
            <w:pPr>
              <w:rPr>
                <w:rFonts w:ascii="Times New Roman" w:hAnsi="Times New Roman" w:cs="Times New Roman"/>
                <w:lang w:val="en-US"/>
              </w:rPr>
            </w:pPr>
          </w:p>
          <w:p w14:paraId="17DFFB28" w14:textId="77777777" w:rsidR="00A04847" w:rsidRDefault="00A04847" w:rsidP="00C313B6">
            <w:pPr>
              <w:rPr>
                <w:rFonts w:ascii="Times New Roman" w:hAnsi="Times New Roman" w:cs="Times New Roman"/>
                <w:lang w:val="en-US"/>
              </w:rPr>
            </w:pPr>
          </w:p>
          <w:p w14:paraId="06B2E8BA" w14:textId="77777777" w:rsidR="00A04847" w:rsidRDefault="00A04847" w:rsidP="00C313B6">
            <w:pPr>
              <w:rPr>
                <w:rFonts w:ascii="Times New Roman" w:hAnsi="Times New Roman" w:cs="Times New Roman"/>
                <w:lang w:val="en-US"/>
              </w:rPr>
            </w:pPr>
          </w:p>
          <w:p w14:paraId="1896EE15" w14:textId="77777777" w:rsidR="00A04847" w:rsidRDefault="00A04847" w:rsidP="00C313B6">
            <w:pPr>
              <w:rPr>
                <w:rFonts w:ascii="Times New Roman" w:hAnsi="Times New Roman" w:cs="Times New Roman"/>
                <w:lang w:val="en-US"/>
              </w:rPr>
            </w:pPr>
          </w:p>
          <w:p w14:paraId="71384C2E" w14:textId="77777777" w:rsidR="00A04847" w:rsidRPr="003775EB" w:rsidRDefault="00A04847" w:rsidP="00C313B6">
            <w:pPr>
              <w:rPr>
                <w:rFonts w:ascii="Times New Roman" w:hAnsi="Times New Roman" w:cs="Times New Roman"/>
                <w:lang w:val="en-US"/>
              </w:rPr>
            </w:pPr>
          </w:p>
        </w:tc>
      </w:tr>
      <w:tr w:rsidR="00A04847" w:rsidRPr="00644E99" w14:paraId="00B78718" w14:textId="77777777" w:rsidTr="00C313B6">
        <w:tc>
          <w:tcPr>
            <w:tcW w:w="9062" w:type="dxa"/>
          </w:tcPr>
          <w:p w14:paraId="0CDC766A" w14:textId="77777777" w:rsidR="00A04847" w:rsidRPr="00A04847" w:rsidRDefault="00A04847" w:rsidP="00C313B6">
            <w:pPr>
              <w:rPr>
                <w:rFonts w:ascii="Times New Roman" w:hAnsi="Times New Roman" w:cs="Times New Roman"/>
                <w:b/>
                <w:i/>
                <w:lang w:val="en-US"/>
              </w:rPr>
            </w:pPr>
            <w:r w:rsidRPr="00A04847">
              <w:rPr>
                <w:rFonts w:ascii="Times New Roman" w:hAnsi="Times New Roman" w:cs="Times New Roman"/>
                <w:b/>
                <w:i/>
                <w:lang w:val="en-US"/>
              </w:rPr>
              <w:lastRenderedPageBreak/>
              <w:t>Task 4 and 5: Testing of the performances</w:t>
            </w:r>
          </w:p>
        </w:tc>
      </w:tr>
      <w:tr w:rsidR="00A04847" w:rsidRPr="00644E99" w14:paraId="7672C827" w14:textId="77777777" w:rsidTr="00C313B6">
        <w:tc>
          <w:tcPr>
            <w:tcW w:w="9062" w:type="dxa"/>
          </w:tcPr>
          <w:p w14:paraId="1BC65B3E" w14:textId="77777777" w:rsidR="00A04847" w:rsidRDefault="00A04847" w:rsidP="00C313B6">
            <w:pPr>
              <w:rPr>
                <w:rFonts w:ascii="Times New Roman" w:hAnsi="Times New Roman" w:cs="Times New Roman"/>
                <w:lang w:val="en-US"/>
              </w:rPr>
            </w:pPr>
          </w:p>
          <w:p w14:paraId="23A723DB" w14:textId="77777777" w:rsidR="00A04847" w:rsidRDefault="00A04847" w:rsidP="00C313B6">
            <w:pPr>
              <w:rPr>
                <w:rFonts w:ascii="Times New Roman" w:hAnsi="Times New Roman" w:cs="Times New Roman"/>
                <w:lang w:val="en-US"/>
              </w:rPr>
            </w:pPr>
          </w:p>
          <w:p w14:paraId="5E174EBA" w14:textId="77777777" w:rsidR="00A04847" w:rsidRDefault="00A04847" w:rsidP="00C313B6">
            <w:pPr>
              <w:rPr>
                <w:rFonts w:ascii="Times New Roman" w:hAnsi="Times New Roman" w:cs="Times New Roman"/>
                <w:lang w:val="en-US"/>
              </w:rPr>
            </w:pPr>
          </w:p>
          <w:p w14:paraId="3F3426AD" w14:textId="77777777" w:rsidR="00A04847" w:rsidRDefault="00A04847" w:rsidP="00C313B6">
            <w:pPr>
              <w:rPr>
                <w:rFonts w:ascii="Times New Roman" w:hAnsi="Times New Roman" w:cs="Times New Roman"/>
                <w:lang w:val="en-US"/>
              </w:rPr>
            </w:pPr>
          </w:p>
          <w:p w14:paraId="4EBC889F" w14:textId="77777777" w:rsidR="00A04847" w:rsidRDefault="00A04847" w:rsidP="00C313B6">
            <w:pPr>
              <w:rPr>
                <w:rFonts w:ascii="Times New Roman" w:hAnsi="Times New Roman" w:cs="Times New Roman"/>
                <w:lang w:val="en-US"/>
              </w:rPr>
            </w:pPr>
          </w:p>
          <w:p w14:paraId="31D22A6F" w14:textId="77777777" w:rsidR="00A04847" w:rsidRDefault="00A04847" w:rsidP="00C313B6">
            <w:pPr>
              <w:rPr>
                <w:rFonts w:ascii="Times New Roman" w:hAnsi="Times New Roman" w:cs="Times New Roman"/>
                <w:lang w:val="en-US"/>
              </w:rPr>
            </w:pPr>
          </w:p>
          <w:p w14:paraId="66B2A2AA" w14:textId="77777777" w:rsidR="00A04847" w:rsidRDefault="00A04847" w:rsidP="00C313B6">
            <w:pPr>
              <w:rPr>
                <w:rFonts w:ascii="Times New Roman" w:hAnsi="Times New Roman" w:cs="Times New Roman"/>
                <w:lang w:val="en-US"/>
              </w:rPr>
            </w:pPr>
          </w:p>
          <w:p w14:paraId="6E173264" w14:textId="77777777" w:rsidR="00A04847" w:rsidRDefault="00A04847" w:rsidP="00C313B6">
            <w:pPr>
              <w:rPr>
                <w:rFonts w:ascii="Times New Roman" w:hAnsi="Times New Roman" w:cs="Times New Roman"/>
                <w:lang w:val="en-US"/>
              </w:rPr>
            </w:pPr>
          </w:p>
          <w:p w14:paraId="0AF50FFB" w14:textId="77777777" w:rsidR="00A04847" w:rsidRDefault="00A04847" w:rsidP="00C313B6">
            <w:pPr>
              <w:rPr>
                <w:rFonts w:ascii="Times New Roman" w:hAnsi="Times New Roman" w:cs="Times New Roman"/>
                <w:lang w:val="en-US"/>
              </w:rPr>
            </w:pPr>
          </w:p>
        </w:tc>
      </w:tr>
    </w:tbl>
    <w:p w14:paraId="2C75744F" w14:textId="77777777" w:rsidR="000A04DE" w:rsidRDefault="000A04DE" w:rsidP="00A04847">
      <w:pPr>
        <w:pStyle w:val="Default"/>
        <w:spacing w:before="240"/>
        <w:jc w:val="both"/>
        <w:rPr>
          <w:i/>
          <w:lang w:val="en-US"/>
        </w:rPr>
      </w:pPr>
      <w:r>
        <w:rPr>
          <w:rFonts w:eastAsiaTheme="majorEastAsia" w:cstheme="majorBidi"/>
          <w:b/>
          <w:szCs w:val="26"/>
          <w:lang w:val="en-US"/>
        </w:rPr>
        <w:t xml:space="preserve">1.3 </w:t>
      </w:r>
      <w:r w:rsidRPr="008E465B">
        <w:rPr>
          <w:rFonts w:eastAsiaTheme="majorEastAsia" w:cstheme="majorBidi"/>
          <w:b/>
          <w:szCs w:val="26"/>
          <w:lang w:val="en-US"/>
        </w:rPr>
        <w:t>Highlights of significant results</w:t>
      </w:r>
      <w:r w:rsidRPr="00533351">
        <w:rPr>
          <w:i/>
          <w:lang w:val="en-US"/>
        </w:rPr>
        <w:t xml:space="preserve"> </w:t>
      </w:r>
    </w:p>
    <w:p w14:paraId="30FBC328" w14:textId="77777777" w:rsidR="007709F4" w:rsidRPr="00533351" w:rsidRDefault="007709F4" w:rsidP="007709F4">
      <w:pPr>
        <w:pStyle w:val="Default"/>
        <w:jc w:val="both"/>
        <w:rPr>
          <w:sz w:val="23"/>
          <w:szCs w:val="23"/>
          <w:lang w:val="en-US"/>
        </w:rPr>
      </w:pPr>
      <w:r w:rsidRPr="00533351">
        <w:rPr>
          <w:i/>
          <w:lang w:val="en-US"/>
        </w:rPr>
        <w:t>[</w:t>
      </w:r>
      <w:r w:rsidRPr="00533351">
        <w:rPr>
          <w:i/>
          <w:sz w:val="23"/>
          <w:szCs w:val="23"/>
          <w:lang w:val="en-US"/>
        </w:rPr>
        <w:t>Include an overview of the project results towards the objective</w:t>
      </w:r>
      <w:r w:rsidR="003033F6">
        <w:rPr>
          <w:i/>
          <w:sz w:val="23"/>
          <w:szCs w:val="23"/>
          <w:lang w:val="en-US"/>
        </w:rPr>
        <w:t>s</w:t>
      </w:r>
      <w:r w:rsidRPr="00533351">
        <w:rPr>
          <w:i/>
          <w:sz w:val="23"/>
          <w:szCs w:val="23"/>
          <w:lang w:val="en-US"/>
        </w:rPr>
        <w:t xml:space="preserve"> in line with the structure of the Annex 1 to the Grant Agreement</w:t>
      </w:r>
      <w:r>
        <w:rPr>
          <w:sz w:val="23"/>
          <w:szCs w:val="23"/>
          <w:lang w:val="en-US"/>
        </w:rPr>
        <w:t>.</w:t>
      </w:r>
      <w:r w:rsidRPr="008E465B">
        <w:rPr>
          <w:i/>
          <w:lang w:val="en-US"/>
        </w:rPr>
        <w:t>]</w:t>
      </w:r>
    </w:p>
    <w:p w14:paraId="457AA1CF" w14:textId="77777777" w:rsidR="007709F4" w:rsidRDefault="007709F4" w:rsidP="007709F4">
      <w:pPr>
        <w:rPr>
          <w:lang w:val="en-US"/>
        </w:rPr>
      </w:pPr>
    </w:p>
    <w:p w14:paraId="0C9E5898" w14:textId="77777777" w:rsidR="007709F4" w:rsidRDefault="007709F4" w:rsidP="007709F4">
      <w:pPr>
        <w:rPr>
          <w:lang w:val="en-US"/>
        </w:rPr>
      </w:pPr>
    </w:p>
    <w:p w14:paraId="31B98341" w14:textId="77777777" w:rsidR="007709F4" w:rsidRDefault="007709F4" w:rsidP="007709F4">
      <w:pPr>
        <w:rPr>
          <w:lang w:val="en-US"/>
        </w:rPr>
      </w:pPr>
    </w:p>
    <w:p w14:paraId="34ED2BC2" w14:textId="77777777" w:rsidR="007709F4" w:rsidRDefault="007709F4" w:rsidP="007709F4">
      <w:pPr>
        <w:rPr>
          <w:lang w:val="en-US"/>
        </w:rPr>
      </w:pPr>
    </w:p>
    <w:p w14:paraId="09B46E79" w14:textId="77777777" w:rsidR="0091489E" w:rsidRDefault="0091489E" w:rsidP="0091489E">
      <w:pPr>
        <w:rPr>
          <w:lang w:val="en-US"/>
        </w:rPr>
      </w:pPr>
    </w:p>
    <w:p w14:paraId="69FEC5E3" w14:textId="77777777" w:rsidR="009040A2" w:rsidRDefault="009040A2" w:rsidP="0091489E">
      <w:pPr>
        <w:rPr>
          <w:lang w:val="en-US"/>
        </w:rPr>
      </w:pPr>
    </w:p>
    <w:p w14:paraId="6DFA7C90" w14:textId="77777777" w:rsidR="009040A2" w:rsidRDefault="009040A2" w:rsidP="0091489E">
      <w:pPr>
        <w:rPr>
          <w:lang w:val="en-US"/>
        </w:rPr>
      </w:pPr>
    </w:p>
    <w:p w14:paraId="3D899E1E" w14:textId="77777777" w:rsidR="009040A2" w:rsidRDefault="009040A2" w:rsidP="0091489E">
      <w:pPr>
        <w:rPr>
          <w:lang w:val="en-US"/>
        </w:rPr>
      </w:pPr>
    </w:p>
    <w:p w14:paraId="6383BDD6" w14:textId="77777777" w:rsidR="009040A2" w:rsidRDefault="009040A2" w:rsidP="0091489E">
      <w:pPr>
        <w:rPr>
          <w:lang w:val="en-US"/>
        </w:rPr>
      </w:pPr>
    </w:p>
    <w:p w14:paraId="5016ABE2" w14:textId="77777777" w:rsidR="009040A2" w:rsidRDefault="009040A2" w:rsidP="0091489E">
      <w:pPr>
        <w:rPr>
          <w:lang w:val="en-US"/>
        </w:rPr>
      </w:pPr>
    </w:p>
    <w:p w14:paraId="10CCE195" w14:textId="77777777" w:rsidR="009040A2" w:rsidRDefault="009040A2" w:rsidP="0091489E">
      <w:pPr>
        <w:rPr>
          <w:lang w:val="en-US"/>
        </w:rPr>
      </w:pPr>
    </w:p>
    <w:p w14:paraId="1EF6DADC" w14:textId="77777777" w:rsidR="009040A2" w:rsidRDefault="009040A2" w:rsidP="0091489E">
      <w:pPr>
        <w:rPr>
          <w:lang w:val="en-US"/>
        </w:rPr>
      </w:pPr>
    </w:p>
    <w:p w14:paraId="7F36F991" w14:textId="77777777" w:rsidR="009040A2" w:rsidRDefault="009040A2" w:rsidP="0091489E">
      <w:pPr>
        <w:rPr>
          <w:lang w:val="en-US"/>
        </w:rPr>
      </w:pPr>
    </w:p>
    <w:p w14:paraId="7B113319" w14:textId="77777777" w:rsidR="00A04847" w:rsidRDefault="00A04847" w:rsidP="0091489E">
      <w:pPr>
        <w:rPr>
          <w:lang w:val="en-US"/>
        </w:rPr>
      </w:pPr>
    </w:p>
    <w:p w14:paraId="5DE236FF" w14:textId="77777777" w:rsidR="00A04847" w:rsidRDefault="00A04847" w:rsidP="0091489E">
      <w:pPr>
        <w:rPr>
          <w:lang w:val="en-US"/>
        </w:rPr>
      </w:pPr>
    </w:p>
    <w:p w14:paraId="4A64CAA6" w14:textId="77777777" w:rsidR="00A04847" w:rsidRDefault="00A04847" w:rsidP="0091489E">
      <w:pPr>
        <w:rPr>
          <w:lang w:val="en-US"/>
        </w:rPr>
      </w:pPr>
    </w:p>
    <w:p w14:paraId="17BF1F5E" w14:textId="77777777" w:rsidR="00A04847" w:rsidRDefault="00A04847" w:rsidP="0091489E">
      <w:pPr>
        <w:rPr>
          <w:lang w:val="en-US"/>
        </w:rPr>
      </w:pPr>
    </w:p>
    <w:p w14:paraId="1A23238E" w14:textId="77777777" w:rsidR="00A04847" w:rsidRDefault="00A04847" w:rsidP="0091489E">
      <w:pPr>
        <w:rPr>
          <w:lang w:val="en-US"/>
        </w:rPr>
      </w:pPr>
    </w:p>
    <w:p w14:paraId="5117C039" w14:textId="77777777" w:rsidR="00A04847" w:rsidRDefault="00A04847" w:rsidP="0091489E">
      <w:pPr>
        <w:rPr>
          <w:lang w:val="en-US"/>
        </w:rPr>
      </w:pPr>
    </w:p>
    <w:p w14:paraId="1736290B" w14:textId="77777777" w:rsidR="00A04847" w:rsidRDefault="00A04847" w:rsidP="0091489E">
      <w:pPr>
        <w:rPr>
          <w:lang w:val="en-US"/>
        </w:rPr>
      </w:pPr>
    </w:p>
    <w:p w14:paraId="13D158C6" w14:textId="77777777" w:rsidR="00A04847" w:rsidRPr="008E465B" w:rsidRDefault="00A04847" w:rsidP="0091489E">
      <w:pPr>
        <w:rPr>
          <w:lang w:val="en-US"/>
        </w:rPr>
      </w:pPr>
    </w:p>
    <w:p w14:paraId="61476C3C" w14:textId="77777777" w:rsidR="00D97701" w:rsidRPr="00D97701" w:rsidRDefault="00D97701" w:rsidP="00D97701">
      <w:pPr>
        <w:keepNext/>
        <w:keepLines/>
        <w:numPr>
          <w:ilvl w:val="0"/>
          <w:numId w:val="4"/>
        </w:numPr>
        <w:tabs>
          <w:tab w:val="left" w:pos="284"/>
        </w:tabs>
        <w:spacing w:before="240" w:after="240"/>
        <w:ind w:left="0" w:firstLine="0"/>
        <w:outlineLvl w:val="0"/>
        <w:rPr>
          <w:rFonts w:ascii="Times New Roman" w:eastAsiaTheme="majorEastAsia" w:hAnsi="Times New Roman" w:cstheme="majorBidi"/>
          <w:color w:val="2E74B5" w:themeColor="accent1" w:themeShade="BF"/>
          <w:sz w:val="28"/>
          <w:szCs w:val="32"/>
          <w:lang w:val="en-US"/>
        </w:rPr>
      </w:pPr>
      <w:r w:rsidRPr="00D97701">
        <w:rPr>
          <w:rFonts w:ascii="Times New Roman" w:eastAsiaTheme="majorEastAsia" w:hAnsi="Times New Roman" w:cstheme="majorBidi"/>
          <w:color w:val="2E74B5" w:themeColor="accent1" w:themeShade="BF"/>
          <w:sz w:val="28"/>
          <w:szCs w:val="32"/>
          <w:lang w:val="en-US"/>
        </w:rPr>
        <w:lastRenderedPageBreak/>
        <w:t>Critical Implementation risks and mitigation actions</w:t>
      </w:r>
    </w:p>
    <w:p w14:paraId="0C101E81" w14:textId="77777777" w:rsidR="00D97701" w:rsidRPr="00D97701" w:rsidRDefault="00D97701" w:rsidP="00D97701">
      <w:pPr>
        <w:keepNext/>
        <w:keepLines/>
        <w:spacing w:before="40" w:after="0"/>
        <w:outlineLvl w:val="1"/>
        <w:rPr>
          <w:rFonts w:ascii="Times New Roman" w:eastAsiaTheme="majorEastAsia" w:hAnsi="Times New Roman" w:cstheme="majorBidi"/>
          <w:b/>
          <w:sz w:val="24"/>
          <w:szCs w:val="26"/>
          <w:lang w:val="en-US"/>
        </w:rPr>
      </w:pPr>
      <w:r w:rsidRPr="00D97701">
        <w:rPr>
          <w:rFonts w:ascii="Times New Roman" w:eastAsiaTheme="majorEastAsia" w:hAnsi="Times New Roman" w:cstheme="majorBidi"/>
          <w:b/>
          <w:sz w:val="24"/>
          <w:szCs w:val="26"/>
          <w:lang w:val="en-US"/>
        </w:rPr>
        <w:t>2.1 Risk materialization</w:t>
      </w:r>
    </w:p>
    <w:p w14:paraId="616EF322" w14:textId="77777777" w:rsidR="00D97701" w:rsidRPr="00D97701" w:rsidRDefault="00D97701" w:rsidP="00D97701">
      <w:pPr>
        <w:autoSpaceDE w:val="0"/>
        <w:autoSpaceDN w:val="0"/>
        <w:adjustRightInd w:val="0"/>
        <w:spacing w:after="0" w:line="240" w:lineRule="auto"/>
        <w:jc w:val="both"/>
        <w:rPr>
          <w:rFonts w:ascii="Times New Roman" w:hAnsi="Times New Roman" w:cs="Times New Roman"/>
          <w:color w:val="000000"/>
          <w:sz w:val="23"/>
          <w:szCs w:val="23"/>
          <w:lang w:val="en-US"/>
        </w:rPr>
      </w:pPr>
      <w:r w:rsidRPr="00D97701">
        <w:rPr>
          <w:rFonts w:ascii="Times New Roman" w:hAnsi="Times New Roman" w:cs="Times New Roman"/>
          <w:i/>
          <w:color w:val="000000"/>
          <w:sz w:val="24"/>
          <w:szCs w:val="24"/>
          <w:lang w:val="en-US"/>
        </w:rPr>
        <w:t>[</w:t>
      </w:r>
      <w:r w:rsidRPr="00D97701">
        <w:rPr>
          <w:rFonts w:ascii="Times New Roman" w:hAnsi="Times New Roman" w:cs="Times New Roman"/>
          <w:i/>
          <w:color w:val="000000"/>
          <w:sz w:val="23"/>
          <w:szCs w:val="23"/>
          <w:lang w:val="en-US"/>
        </w:rPr>
        <w:t>Provide the information on the project risks described in Annex 1 to the Grant Agreement</w:t>
      </w:r>
      <w:r w:rsidRPr="00D97701">
        <w:rPr>
          <w:rFonts w:ascii="Times New Roman" w:hAnsi="Times New Roman" w:cs="Times New Roman"/>
          <w:color w:val="000000"/>
          <w:sz w:val="23"/>
          <w:szCs w:val="23"/>
          <w:lang w:val="en-US"/>
        </w:rPr>
        <w:t>.</w:t>
      </w:r>
      <w:r w:rsidRPr="00D97701">
        <w:rPr>
          <w:rFonts w:ascii="Times New Roman" w:hAnsi="Times New Roman" w:cs="Times New Roman"/>
          <w:i/>
          <w:color w:val="000000"/>
          <w:sz w:val="24"/>
          <w:szCs w:val="24"/>
          <w:lang w:val="en-US"/>
        </w:rPr>
        <w:t>]</w:t>
      </w:r>
    </w:p>
    <w:p w14:paraId="787248FF" w14:textId="77777777" w:rsidR="0091489E" w:rsidRPr="00D97701" w:rsidRDefault="0091489E" w:rsidP="00CA60B3">
      <w:pPr>
        <w:spacing w:after="0"/>
        <w:rPr>
          <w:rFonts w:ascii="Times New Roman" w:hAnsi="Times New Roman" w:cs="Times New Roman"/>
          <w:lang w:val="en-US"/>
        </w:rPr>
      </w:pPr>
    </w:p>
    <w:p w14:paraId="5367632F" w14:textId="77777777" w:rsidR="00533351" w:rsidRDefault="00D97701" w:rsidP="00770A68">
      <w:pPr>
        <w:pStyle w:val="Paragrafoelenco"/>
        <w:numPr>
          <w:ilvl w:val="0"/>
          <w:numId w:val="8"/>
        </w:numPr>
        <w:rPr>
          <w:rFonts w:ascii="Times New Roman" w:hAnsi="Times New Roman" w:cs="Times New Roman"/>
          <w:lang w:val="en-US"/>
        </w:rPr>
      </w:pPr>
      <w:r w:rsidRPr="00D97701">
        <w:rPr>
          <w:rFonts w:ascii="Times New Roman" w:hAnsi="Times New Roman" w:cs="Times New Roman"/>
          <w:lang w:val="en-US"/>
        </w:rPr>
        <w:t xml:space="preserve">Failure in the production of sensors at Tower Jazz silicon </w:t>
      </w:r>
      <w:proofErr w:type="spellStart"/>
      <w:r w:rsidRPr="00D97701">
        <w:rPr>
          <w:rFonts w:ascii="Times New Roman" w:hAnsi="Times New Roman" w:cs="Times New Roman"/>
          <w:lang w:val="en-US"/>
        </w:rPr>
        <w:t>foundrey</w:t>
      </w:r>
      <w:proofErr w:type="spellEnd"/>
      <w:r w:rsidRPr="00D97701">
        <w:rPr>
          <w:rFonts w:ascii="Times New Roman" w:hAnsi="Times New Roman" w:cs="Times New Roman"/>
          <w:lang w:val="en-US"/>
        </w:rPr>
        <w:t xml:space="preserve"> (low)</w:t>
      </w:r>
    </w:p>
    <w:p w14:paraId="4054E85A" w14:textId="77777777" w:rsidR="00D97701" w:rsidRDefault="00D97701" w:rsidP="00D97701">
      <w:pPr>
        <w:rPr>
          <w:rFonts w:ascii="Times New Roman" w:hAnsi="Times New Roman" w:cs="Times New Roman"/>
          <w:lang w:val="en-US"/>
        </w:rPr>
      </w:pPr>
      <w:r w:rsidRPr="00D97701">
        <w:rPr>
          <w:rFonts w:ascii="Times New Roman" w:hAnsi="Times New Roman" w:cs="Times New Roman"/>
          <w:lang w:val="en-US"/>
        </w:rPr>
        <w:t>Whether the risk has materialized? (Yes/No)</w:t>
      </w:r>
    </w:p>
    <w:p w14:paraId="14629C37" w14:textId="310EBE04" w:rsidR="00D97701" w:rsidRPr="0006574C" w:rsidRDefault="0006574C" w:rsidP="00D97701">
      <w:pPr>
        <w:rPr>
          <w:rFonts w:ascii="Times New Roman" w:hAnsi="Times New Roman" w:cs="Times New Roman"/>
          <w:b/>
          <w:bCs/>
          <w:lang w:val="en-US"/>
        </w:rPr>
      </w:pPr>
      <w:r w:rsidRPr="0006574C">
        <w:rPr>
          <w:rFonts w:ascii="Times New Roman" w:hAnsi="Times New Roman" w:cs="Times New Roman"/>
          <w:b/>
          <w:bCs/>
          <w:lang w:val="en-US"/>
        </w:rPr>
        <w:t>No</w:t>
      </w:r>
    </w:p>
    <w:p w14:paraId="260FA374" w14:textId="77777777" w:rsidR="00D97701" w:rsidRPr="00D97701" w:rsidRDefault="00D97701" w:rsidP="00D97701">
      <w:pPr>
        <w:keepNext/>
        <w:keepLines/>
        <w:spacing w:before="40" w:after="0"/>
        <w:jc w:val="both"/>
        <w:outlineLvl w:val="1"/>
        <w:rPr>
          <w:rFonts w:ascii="Times New Roman" w:eastAsiaTheme="majorEastAsia" w:hAnsi="Times New Roman" w:cstheme="majorBidi"/>
          <w:b/>
          <w:sz w:val="24"/>
          <w:szCs w:val="26"/>
          <w:lang w:val="en-US"/>
        </w:rPr>
      </w:pPr>
      <w:r w:rsidRPr="00D97701">
        <w:rPr>
          <w:rFonts w:ascii="Times New Roman" w:eastAsiaTheme="majorEastAsia" w:hAnsi="Times New Roman" w:cstheme="majorBidi"/>
          <w:b/>
          <w:sz w:val="24"/>
          <w:szCs w:val="26"/>
          <w:lang w:val="en-US"/>
        </w:rPr>
        <w:t>2.2 Risk-mitigation measures applied</w:t>
      </w:r>
    </w:p>
    <w:p w14:paraId="40FE58D4" w14:textId="77777777" w:rsidR="00D97701" w:rsidRPr="00D97701" w:rsidRDefault="00D97701" w:rsidP="00D97701">
      <w:pPr>
        <w:autoSpaceDE w:val="0"/>
        <w:autoSpaceDN w:val="0"/>
        <w:adjustRightInd w:val="0"/>
        <w:spacing w:after="0" w:line="240" w:lineRule="auto"/>
        <w:jc w:val="both"/>
        <w:rPr>
          <w:rFonts w:ascii="Times New Roman" w:hAnsi="Times New Roman" w:cs="Times New Roman"/>
          <w:color w:val="000000"/>
          <w:sz w:val="23"/>
          <w:szCs w:val="23"/>
          <w:lang w:val="en-US"/>
        </w:rPr>
      </w:pPr>
      <w:r w:rsidRPr="00D97701">
        <w:rPr>
          <w:rFonts w:ascii="Times New Roman" w:hAnsi="Times New Roman" w:cs="Times New Roman"/>
          <w:i/>
          <w:color w:val="000000"/>
          <w:sz w:val="24"/>
          <w:szCs w:val="24"/>
          <w:lang w:val="en-US"/>
        </w:rPr>
        <w:t>[</w:t>
      </w:r>
      <w:r w:rsidRPr="00D97701">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D97701">
        <w:rPr>
          <w:rFonts w:ascii="Times New Roman" w:hAnsi="Times New Roman" w:cs="Times New Roman"/>
          <w:color w:val="000000"/>
          <w:sz w:val="23"/>
          <w:szCs w:val="23"/>
          <w:lang w:val="en-US"/>
        </w:rPr>
        <w:t>.</w:t>
      </w:r>
      <w:r w:rsidRPr="00D97701">
        <w:rPr>
          <w:rFonts w:ascii="Times New Roman" w:hAnsi="Times New Roman" w:cs="Times New Roman"/>
          <w:i/>
          <w:color w:val="000000"/>
          <w:sz w:val="24"/>
          <w:szCs w:val="24"/>
          <w:lang w:val="en-US"/>
        </w:rPr>
        <w:t>]</w:t>
      </w:r>
    </w:p>
    <w:p w14:paraId="78A2A5FD" w14:textId="77777777" w:rsidR="00D97701" w:rsidRDefault="00D97701" w:rsidP="00D97701">
      <w:pPr>
        <w:spacing w:after="0"/>
        <w:rPr>
          <w:rFonts w:ascii="Times New Roman" w:hAnsi="Times New Roman" w:cs="Times New Roman"/>
          <w:lang w:val="en-US"/>
        </w:rPr>
      </w:pPr>
    </w:p>
    <w:p w14:paraId="12C6C71C" w14:textId="77777777" w:rsidR="00D97701" w:rsidRDefault="00D97701" w:rsidP="00A57AB2">
      <w:pPr>
        <w:pStyle w:val="Paragrafoelenco"/>
        <w:numPr>
          <w:ilvl w:val="0"/>
          <w:numId w:val="9"/>
        </w:numPr>
        <w:rPr>
          <w:rFonts w:ascii="Times New Roman" w:hAnsi="Times New Roman" w:cs="Times New Roman"/>
          <w:lang w:val="en-US"/>
        </w:rPr>
      </w:pPr>
      <w:r w:rsidRPr="00D97701">
        <w:rPr>
          <w:rFonts w:ascii="Times New Roman" w:hAnsi="Times New Roman" w:cs="Times New Roman"/>
          <w:lang w:val="en-US"/>
        </w:rPr>
        <w:t>We propose from the beginning two submissions</w:t>
      </w:r>
      <w:r>
        <w:rPr>
          <w:rFonts w:ascii="Times New Roman" w:hAnsi="Times New Roman" w:cs="Times New Roman"/>
          <w:lang w:val="en-US"/>
        </w:rPr>
        <w:t xml:space="preserve"> </w:t>
      </w:r>
      <w:r w:rsidRPr="00D97701">
        <w:rPr>
          <w:rFonts w:ascii="Times New Roman" w:hAnsi="Times New Roman" w:cs="Times New Roman"/>
          <w:lang w:val="en-US"/>
        </w:rPr>
        <w:t>to mitigate the risk.</w:t>
      </w:r>
    </w:p>
    <w:p w14:paraId="6ED13BBC" w14:textId="1D9C73E6" w:rsidR="00D97701" w:rsidRDefault="00D97701" w:rsidP="00D97701">
      <w:pPr>
        <w:rPr>
          <w:rFonts w:ascii="Times New Roman" w:hAnsi="Times New Roman" w:cs="Times New Roman"/>
          <w:lang w:val="en-US"/>
        </w:rPr>
      </w:pPr>
      <w:r w:rsidRPr="00D97701">
        <w:rPr>
          <w:rFonts w:ascii="Times New Roman" w:hAnsi="Times New Roman" w:cs="Times New Roman"/>
          <w:lang w:val="en-US"/>
        </w:rPr>
        <w:t>Whether the risk-mitigation plan was applied? (Yes/No)</w:t>
      </w:r>
    </w:p>
    <w:p w14:paraId="16170D3B" w14:textId="4776EBBA" w:rsidR="0006574C" w:rsidRPr="0006574C" w:rsidRDefault="0006574C" w:rsidP="00D97701">
      <w:pPr>
        <w:rPr>
          <w:rFonts w:ascii="Times New Roman" w:hAnsi="Times New Roman" w:cs="Times New Roman"/>
          <w:b/>
          <w:bCs/>
          <w:lang w:val="en-US"/>
        </w:rPr>
      </w:pPr>
      <w:r w:rsidRPr="0006574C">
        <w:rPr>
          <w:rFonts w:ascii="Times New Roman" w:hAnsi="Times New Roman" w:cs="Times New Roman"/>
          <w:b/>
          <w:bCs/>
          <w:lang w:val="en-US"/>
        </w:rPr>
        <w:t>Yes</w:t>
      </w:r>
      <w:r>
        <w:rPr>
          <w:rFonts w:ascii="Times New Roman" w:hAnsi="Times New Roman" w:cs="Times New Roman"/>
          <w:b/>
          <w:bCs/>
          <w:lang w:val="en-US"/>
        </w:rPr>
        <w:t>, we submitted twice. But considering that the first submission was successful the second one was implemented also to study further the architecture and also in this case it was with a positive result.</w:t>
      </w:r>
    </w:p>
    <w:p w14:paraId="6BED8ED5" w14:textId="77777777" w:rsidR="00D97701" w:rsidRDefault="00D97701" w:rsidP="00D97701">
      <w:pPr>
        <w:rPr>
          <w:rFonts w:ascii="Times New Roman" w:hAnsi="Times New Roman" w:cs="Times New Roman"/>
          <w:lang w:val="en-US"/>
        </w:rPr>
      </w:pPr>
    </w:p>
    <w:p w14:paraId="138D852E" w14:textId="77777777" w:rsidR="00D97701" w:rsidRPr="00D97701" w:rsidRDefault="00D97701" w:rsidP="00D97701">
      <w:pPr>
        <w:keepNext/>
        <w:keepLines/>
        <w:spacing w:before="40" w:after="0"/>
        <w:jc w:val="both"/>
        <w:outlineLvl w:val="1"/>
        <w:rPr>
          <w:rFonts w:ascii="Times New Roman" w:eastAsiaTheme="majorEastAsia" w:hAnsi="Times New Roman" w:cstheme="majorBidi"/>
          <w:b/>
          <w:sz w:val="24"/>
          <w:szCs w:val="26"/>
          <w:lang w:val="en-US"/>
        </w:rPr>
      </w:pPr>
      <w:r w:rsidRPr="00D97701">
        <w:rPr>
          <w:rFonts w:ascii="Times New Roman" w:eastAsiaTheme="majorEastAsia" w:hAnsi="Times New Roman" w:cstheme="majorBidi"/>
          <w:b/>
          <w:sz w:val="24"/>
          <w:szCs w:val="26"/>
          <w:lang w:val="en-US"/>
        </w:rPr>
        <w:t>2.3 Comments/new risk-mitigation measures proposed</w:t>
      </w:r>
    </w:p>
    <w:p w14:paraId="373AFCAB" w14:textId="77777777" w:rsidR="00D97701" w:rsidRPr="00D97701" w:rsidRDefault="00D97701" w:rsidP="00D97701">
      <w:pPr>
        <w:autoSpaceDE w:val="0"/>
        <w:autoSpaceDN w:val="0"/>
        <w:adjustRightInd w:val="0"/>
        <w:spacing w:after="0" w:line="240" w:lineRule="auto"/>
        <w:jc w:val="both"/>
        <w:rPr>
          <w:rFonts w:ascii="Times New Roman" w:hAnsi="Times New Roman" w:cs="Times New Roman"/>
          <w:color w:val="000000"/>
          <w:sz w:val="23"/>
          <w:szCs w:val="23"/>
          <w:lang w:val="en-US"/>
        </w:rPr>
      </w:pPr>
      <w:r w:rsidRPr="00D97701">
        <w:rPr>
          <w:rFonts w:ascii="Times New Roman" w:hAnsi="Times New Roman" w:cs="Times New Roman"/>
          <w:i/>
          <w:color w:val="000000"/>
          <w:sz w:val="24"/>
          <w:szCs w:val="24"/>
          <w:lang w:val="en-US"/>
        </w:rPr>
        <w:t>[</w:t>
      </w:r>
      <w:r w:rsidRPr="00D97701">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D97701">
        <w:rPr>
          <w:rFonts w:ascii="Times New Roman" w:hAnsi="Times New Roman" w:cs="Times New Roman"/>
          <w:color w:val="000000"/>
          <w:sz w:val="23"/>
          <w:szCs w:val="23"/>
          <w:lang w:val="en-US"/>
        </w:rPr>
        <w:t>.</w:t>
      </w:r>
      <w:r w:rsidRPr="00D97701">
        <w:rPr>
          <w:rFonts w:ascii="Times New Roman" w:hAnsi="Times New Roman" w:cs="Times New Roman"/>
          <w:i/>
          <w:color w:val="000000"/>
          <w:sz w:val="24"/>
          <w:szCs w:val="24"/>
          <w:lang w:val="en-US"/>
        </w:rPr>
        <w:t>]</w:t>
      </w:r>
    </w:p>
    <w:p w14:paraId="6CFC067B" w14:textId="77777777" w:rsidR="00D97701" w:rsidRPr="00D97701" w:rsidRDefault="00D97701" w:rsidP="00D97701">
      <w:pPr>
        <w:rPr>
          <w:rFonts w:ascii="Times New Roman" w:hAnsi="Times New Roman" w:cs="Times New Roman"/>
          <w:lang w:val="en-US"/>
        </w:rPr>
      </w:pPr>
    </w:p>
    <w:p w14:paraId="1B919F23" w14:textId="77777777" w:rsidR="004E02CD" w:rsidRPr="00D97701" w:rsidRDefault="004E02CD" w:rsidP="0091489E">
      <w:pPr>
        <w:rPr>
          <w:rFonts w:ascii="Times New Roman" w:hAnsi="Times New Roman" w:cs="Times New Roman"/>
          <w:lang w:val="en-US"/>
        </w:rPr>
      </w:pPr>
    </w:p>
    <w:p w14:paraId="52AFF931" w14:textId="0F4D4CE6" w:rsidR="00B81ADC" w:rsidRPr="00B2184E" w:rsidRDefault="00B81ADC" w:rsidP="00B81ADC">
      <w:pPr>
        <w:rPr>
          <w:rFonts w:ascii="Times New Roman" w:hAnsi="Times New Roman" w:cs="Times New Roman"/>
          <w:lang w:val="en-US"/>
        </w:rPr>
      </w:pPr>
      <w:r w:rsidRPr="00B2184E">
        <w:rPr>
          <w:rFonts w:ascii="Times New Roman" w:hAnsi="Times New Roman" w:cs="Times New Roman"/>
          <w:lang w:val="en-US"/>
        </w:rPr>
        <w:t>In the reporting period (June 2022 - July 2024) two main difficulties prevented the complete achievement of the work-package's final objective:</w:t>
      </w:r>
    </w:p>
    <w:p w14:paraId="43F7BE9E" w14:textId="2232F4FD" w:rsidR="00B81ADC" w:rsidRPr="00B2184E" w:rsidRDefault="00B81ADC" w:rsidP="00B81ADC">
      <w:pPr>
        <w:rPr>
          <w:rFonts w:ascii="Times New Roman" w:hAnsi="Times New Roman" w:cs="Times New Roman"/>
          <w:lang w:val="en-US"/>
        </w:rPr>
      </w:pPr>
      <w:r w:rsidRPr="00B2184E">
        <w:rPr>
          <w:rFonts w:ascii="Times New Roman" w:hAnsi="Times New Roman" w:cs="Times New Roman"/>
          <w:lang w:val="en-US"/>
        </w:rPr>
        <w:t>- the lack of personnel to be hired to contribute to the project at the INFN site of the Frascati laboratories. As many as two recruitment attempts (public selections) were unsuccessful.</w:t>
      </w:r>
    </w:p>
    <w:p w14:paraId="69ADD4A6" w14:textId="38FC4AD9" w:rsidR="00B81ADC" w:rsidRPr="00B2184E" w:rsidRDefault="00B81ADC" w:rsidP="00B81ADC">
      <w:pPr>
        <w:rPr>
          <w:rFonts w:ascii="Times New Roman" w:hAnsi="Times New Roman" w:cs="Times New Roman"/>
          <w:lang w:val="en-US"/>
        </w:rPr>
      </w:pPr>
      <w:r w:rsidRPr="00B2184E">
        <w:rPr>
          <w:rFonts w:ascii="Times New Roman" w:hAnsi="Times New Roman" w:cs="Times New Roman"/>
          <w:lang w:val="en-US"/>
        </w:rPr>
        <w:t>- in the last ten months of the period a serious personal problem of the work-package responsible effectively stopped the activity that mainly depended on him.</w:t>
      </w:r>
    </w:p>
    <w:p w14:paraId="649C9AB1" w14:textId="77777777" w:rsidR="0091489E" w:rsidRPr="008E465B" w:rsidRDefault="00740C7E" w:rsidP="0091489E">
      <w:pPr>
        <w:rPr>
          <w:rFonts w:ascii="Times New Roman" w:hAnsi="Times New Roman" w:cs="Times New Roman"/>
          <w:i/>
          <w:lang w:val="en-US"/>
        </w:rPr>
      </w:pPr>
      <w:r>
        <w:rPr>
          <w:rFonts w:ascii="Times New Roman" w:hAnsi="Times New Roman" w:cs="Times New Roman"/>
          <w:i/>
          <w:lang w:val="en-US"/>
        </w:rPr>
        <w:br w:type="page"/>
      </w:r>
    </w:p>
    <w:p w14:paraId="66E77401" w14:textId="77777777" w:rsidR="00A644D2" w:rsidRDefault="00A644D2" w:rsidP="00A644D2">
      <w:pPr>
        <w:keepNext/>
        <w:keepLines/>
        <w:spacing w:before="40" w:after="0"/>
        <w:jc w:val="both"/>
        <w:outlineLvl w:val="1"/>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lastRenderedPageBreak/>
        <w:t>3</w:t>
      </w:r>
      <w:r w:rsidRPr="00533351">
        <w:rPr>
          <w:rFonts w:ascii="Times New Roman" w:eastAsiaTheme="majorEastAsia" w:hAnsi="Times New Roman" w:cstheme="majorBidi"/>
          <w:color w:val="0070C0"/>
          <w:sz w:val="28"/>
          <w:szCs w:val="32"/>
          <w:lang w:val="en-US"/>
        </w:rPr>
        <w:t xml:space="preserve">. Deviations from Annex 1 </w:t>
      </w:r>
      <w:r>
        <w:rPr>
          <w:rFonts w:ascii="Times New Roman" w:eastAsiaTheme="majorEastAsia" w:hAnsi="Times New Roman" w:cstheme="majorBidi"/>
          <w:color w:val="0070C0"/>
          <w:sz w:val="28"/>
          <w:szCs w:val="32"/>
          <w:lang w:val="en-US"/>
        </w:rPr>
        <w:t xml:space="preserve">(Description of </w:t>
      </w:r>
      <w:r w:rsidR="003033F6">
        <w:rPr>
          <w:rFonts w:ascii="Times New Roman" w:eastAsiaTheme="majorEastAsia" w:hAnsi="Times New Roman" w:cstheme="majorBidi"/>
          <w:color w:val="0070C0"/>
          <w:sz w:val="28"/>
          <w:szCs w:val="32"/>
          <w:lang w:val="en-US"/>
        </w:rPr>
        <w:t>A</w:t>
      </w:r>
      <w:r>
        <w:rPr>
          <w:rFonts w:ascii="Times New Roman" w:eastAsiaTheme="majorEastAsia" w:hAnsi="Times New Roman" w:cstheme="majorBidi"/>
          <w:color w:val="0070C0"/>
          <w:sz w:val="28"/>
          <w:szCs w:val="32"/>
          <w:lang w:val="en-US"/>
        </w:rPr>
        <w:t xml:space="preserve">ction) </w:t>
      </w:r>
      <w:r w:rsidRPr="00533351">
        <w:rPr>
          <w:rFonts w:ascii="Times New Roman" w:eastAsiaTheme="majorEastAsia" w:hAnsi="Times New Roman" w:cstheme="majorBidi"/>
          <w:color w:val="0070C0"/>
          <w:sz w:val="28"/>
          <w:szCs w:val="32"/>
          <w:lang w:val="en-US"/>
        </w:rPr>
        <w:t xml:space="preserve">and Annex 2 </w:t>
      </w:r>
      <w:r>
        <w:rPr>
          <w:rFonts w:ascii="Times New Roman" w:eastAsiaTheme="majorEastAsia" w:hAnsi="Times New Roman" w:cstheme="majorBidi"/>
          <w:color w:val="0070C0"/>
          <w:sz w:val="28"/>
          <w:szCs w:val="32"/>
          <w:lang w:val="en-US"/>
        </w:rPr>
        <w:t xml:space="preserve">(Estimated budget for </w:t>
      </w:r>
      <w:r w:rsidR="003033F6">
        <w:rPr>
          <w:rFonts w:ascii="Times New Roman" w:eastAsiaTheme="majorEastAsia" w:hAnsi="Times New Roman" w:cstheme="majorBidi"/>
          <w:color w:val="0070C0"/>
          <w:sz w:val="28"/>
          <w:szCs w:val="32"/>
          <w:lang w:val="en-US"/>
        </w:rPr>
        <w:t>A</w:t>
      </w:r>
      <w:r w:rsidRPr="00870726">
        <w:rPr>
          <w:rFonts w:ascii="Times New Roman" w:eastAsiaTheme="majorEastAsia" w:hAnsi="Times New Roman" w:cstheme="majorBidi"/>
          <w:color w:val="0070C0"/>
          <w:sz w:val="28"/>
          <w:szCs w:val="32"/>
          <w:lang w:val="en-US"/>
        </w:rPr>
        <w:t>ction</w:t>
      </w:r>
      <w:r>
        <w:rPr>
          <w:rFonts w:ascii="Times New Roman" w:eastAsiaTheme="majorEastAsia" w:hAnsi="Times New Roman" w:cstheme="majorBidi"/>
          <w:color w:val="0070C0"/>
          <w:sz w:val="28"/>
          <w:szCs w:val="32"/>
          <w:lang w:val="en-US"/>
        </w:rPr>
        <w:t xml:space="preserve">) </w:t>
      </w:r>
      <w:r w:rsidRPr="00533351">
        <w:rPr>
          <w:rFonts w:ascii="Times New Roman" w:eastAsiaTheme="majorEastAsia" w:hAnsi="Times New Roman" w:cstheme="majorBidi"/>
          <w:color w:val="0070C0"/>
          <w:sz w:val="28"/>
          <w:szCs w:val="32"/>
          <w:lang w:val="en-US"/>
        </w:rPr>
        <w:t>(if applicable)</w:t>
      </w:r>
    </w:p>
    <w:p w14:paraId="585A464B" w14:textId="77777777" w:rsidR="0091489E" w:rsidRPr="008E465B" w:rsidRDefault="002D092F" w:rsidP="0091489E">
      <w:pPr>
        <w:keepNext/>
        <w:keepLines/>
        <w:spacing w:before="40" w:after="0"/>
        <w:jc w:val="both"/>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.1 Deviations from planned objectives and tasks, and their impact on the progress of the work package</w:t>
      </w:r>
    </w:p>
    <w:p w14:paraId="1A4795B9" w14:textId="77777777" w:rsidR="0091489E" w:rsidRPr="008E465B" w:rsidRDefault="0091489E" w:rsidP="00533351">
      <w:pPr>
        <w:spacing w:after="0"/>
        <w:jc w:val="both"/>
        <w:rPr>
          <w:rFonts w:ascii="Times New Roman" w:hAnsi="Times New Roman" w:cs="Times New Roman"/>
          <w:i/>
          <w:lang w:val="en-US"/>
        </w:rPr>
      </w:pPr>
      <w:r w:rsidRPr="008E465B">
        <w:rPr>
          <w:rFonts w:ascii="Times New Roman" w:hAnsi="Times New Roman" w:cs="Times New Roman"/>
          <w:i/>
          <w:lang w:val="en-US"/>
        </w:rPr>
        <w:t>[</w:t>
      </w:r>
      <w:r w:rsidR="00533351" w:rsidRPr="00533351">
        <w:rPr>
          <w:rFonts w:ascii="Times New Roman" w:hAnsi="Times New Roman" w:cs="Times New Roman"/>
          <w:i/>
          <w:lang w:val="en-US"/>
        </w:rPr>
        <w:t>Explain the reasons for deviations, the consequences and the proposed corrective actions</w:t>
      </w:r>
      <w:r w:rsidRPr="008E465B">
        <w:rPr>
          <w:rFonts w:ascii="Times New Roman" w:hAnsi="Times New Roman" w:cs="Times New Roman"/>
          <w:i/>
          <w:lang w:val="en-US"/>
        </w:rPr>
        <w:t>.]</w:t>
      </w:r>
    </w:p>
    <w:p w14:paraId="474791F4" w14:textId="77777777" w:rsidR="0091489E" w:rsidRPr="008E465B" w:rsidRDefault="0091489E" w:rsidP="0091489E">
      <w:pPr>
        <w:rPr>
          <w:rFonts w:ascii="Times New Roman" w:hAnsi="Times New Roman" w:cs="Times New Roman"/>
          <w:i/>
          <w:lang w:val="en-US"/>
        </w:rPr>
      </w:pPr>
    </w:p>
    <w:p w14:paraId="1FB71CE0" w14:textId="77777777" w:rsidR="0091489E" w:rsidRPr="008E465B" w:rsidRDefault="0091489E" w:rsidP="0091489E">
      <w:pPr>
        <w:rPr>
          <w:rFonts w:ascii="Times New Roman" w:hAnsi="Times New Roman" w:cs="Times New Roman"/>
          <w:i/>
          <w:lang w:val="en-US"/>
        </w:rPr>
      </w:pPr>
    </w:p>
    <w:p w14:paraId="4EDB920B" w14:textId="77777777" w:rsidR="0091489E" w:rsidRPr="008E465B" w:rsidRDefault="0091489E" w:rsidP="0091489E">
      <w:pPr>
        <w:rPr>
          <w:rFonts w:ascii="Times New Roman" w:hAnsi="Times New Roman" w:cs="Times New Roman"/>
          <w:i/>
          <w:lang w:val="en-US"/>
        </w:rPr>
      </w:pPr>
    </w:p>
    <w:p w14:paraId="587E9393" w14:textId="77777777" w:rsidR="0091489E" w:rsidRPr="008E465B" w:rsidRDefault="0091489E" w:rsidP="0091489E">
      <w:pPr>
        <w:rPr>
          <w:rFonts w:ascii="Times New Roman" w:hAnsi="Times New Roman" w:cs="Times New Roman"/>
          <w:i/>
          <w:lang w:val="en-US"/>
        </w:rPr>
      </w:pPr>
    </w:p>
    <w:p w14:paraId="0AF0579B" w14:textId="77777777" w:rsidR="0091489E" w:rsidRPr="008E465B" w:rsidRDefault="0091489E" w:rsidP="0091489E">
      <w:pPr>
        <w:rPr>
          <w:rFonts w:ascii="Times New Roman" w:hAnsi="Times New Roman" w:cs="Times New Roman"/>
          <w:i/>
          <w:lang w:val="en-US"/>
        </w:rPr>
      </w:pPr>
    </w:p>
    <w:p w14:paraId="415D89AF" w14:textId="77777777" w:rsidR="0091489E" w:rsidRDefault="0091489E" w:rsidP="0091489E">
      <w:pPr>
        <w:rPr>
          <w:rFonts w:ascii="Times New Roman" w:hAnsi="Times New Roman" w:cs="Times New Roman"/>
          <w:i/>
          <w:lang w:val="en-US"/>
        </w:rPr>
      </w:pPr>
    </w:p>
    <w:p w14:paraId="3C77D724" w14:textId="77777777" w:rsidR="00533351" w:rsidRDefault="00533351" w:rsidP="0091489E">
      <w:pPr>
        <w:rPr>
          <w:rFonts w:ascii="Times New Roman" w:hAnsi="Times New Roman" w:cs="Times New Roman"/>
          <w:i/>
          <w:lang w:val="en-US"/>
        </w:rPr>
      </w:pPr>
    </w:p>
    <w:p w14:paraId="5C854E60" w14:textId="77777777" w:rsidR="00533351" w:rsidRDefault="00533351" w:rsidP="0091489E">
      <w:pPr>
        <w:rPr>
          <w:rFonts w:ascii="Times New Roman" w:hAnsi="Times New Roman" w:cs="Times New Roman"/>
          <w:i/>
          <w:lang w:val="en-US"/>
        </w:rPr>
      </w:pPr>
    </w:p>
    <w:p w14:paraId="011CB1F7" w14:textId="77777777" w:rsidR="00533351" w:rsidRDefault="00533351" w:rsidP="0091489E">
      <w:pPr>
        <w:rPr>
          <w:rFonts w:ascii="Times New Roman" w:hAnsi="Times New Roman" w:cs="Times New Roman"/>
          <w:i/>
          <w:lang w:val="en-US"/>
        </w:rPr>
      </w:pPr>
    </w:p>
    <w:p w14:paraId="44E3F239" w14:textId="77777777" w:rsidR="00533351" w:rsidRPr="008E465B" w:rsidRDefault="00533351" w:rsidP="0091489E">
      <w:pPr>
        <w:rPr>
          <w:rFonts w:ascii="Times New Roman" w:hAnsi="Times New Roman" w:cs="Times New Roman"/>
          <w:i/>
          <w:lang w:val="en-US"/>
        </w:rPr>
      </w:pPr>
    </w:p>
    <w:p w14:paraId="77D055F6" w14:textId="77777777" w:rsidR="0091489E" w:rsidRPr="008E465B" w:rsidRDefault="0091489E" w:rsidP="0091489E">
      <w:pPr>
        <w:rPr>
          <w:rFonts w:ascii="Times New Roman" w:hAnsi="Times New Roman" w:cs="Times New Roman"/>
          <w:i/>
          <w:lang w:val="en-US"/>
        </w:rPr>
      </w:pPr>
    </w:p>
    <w:p w14:paraId="0E7EC132" w14:textId="77777777" w:rsidR="0091489E" w:rsidRPr="008E465B" w:rsidRDefault="002D092F" w:rsidP="0091489E">
      <w:pPr>
        <w:keepNext/>
        <w:keepLines/>
        <w:spacing w:before="40" w:after="0"/>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.2 Deviations between actual and planned person months</w:t>
      </w:r>
    </w:p>
    <w:p w14:paraId="2FC65456" w14:textId="77777777" w:rsidR="0091489E" w:rsidRPr="008E465B" w:rsidRDefault="0091489E" w:rsidP="0069210D">
      <w:pPr>
        <w:jc w:val="both"/>
        <w:rPr>
          <w:rFonts w:ascii="Times New Roman" w:hAnsi="Times New Roman" w:cs="Times New Roman"/>
          <w:i/>
          <w:lang w:val="en-US"/>
        </w:rPr>
      </w:pPr>
      <w:r w:rsidRPr="008E465B">
        <w:rPr>
          <w:rFonts w:ascii="Times New Roman" w:hAnsi="Times New Roman" w:cs="Times New Roman"/>
          <w:i/>
          <w:lang w:val="en-US"/>
        </w:rPr>
        <w:t>[Explain deviations between actual and planned person-months. If applicable, propose corrective actions.]</w:t>
      </w:r>
    </w:p>
    <w:p w14:paraId="669E316B" w14:textId="77777777" w:rsidR="0091489E" w:rsidRPr="008E465B" w:rsidRDefault="0091489E" w:rsidP="0091489E">
      <w:pPr>
        <w:rPr>
          <w:rFonts w:ascii="Times New Roman" w:hAnsi="Times New Roman" w:cs="Times New Roman"/>
          <w:lang w:val="en-US"/>
        </w:rPr>
      </w:pPr>
    </w:p>
    <w:p w14:paraId="5DDACF54" w14:textId="77777777" w:rsidR="0091489E" w:rsidRPr="008E465B" w:rsidRDefault="0091489E" w:rsidP="0091489E">
      <w:pPr>
        <w:rPr>
          <w:rFonts w:ascii="Times New Roman" w:hAnsi="Times New Roman" w:cs="Times New Roman"/>
          <w:lang w:val="en-US"/>
        </w:rPr>
      </w:pPr>
    </w:p>
    <w:p w14:paraId="2E50B437" w14:textId="77777777" w:rsidR="0091489E" w:rsidRPr="008E465B" w:rsidRDefault="0091489E" w:rsidP="0091489E">
      <w:pPr>
        <w:rPr>
          <w:rFonts w:ascii="Times New Roman" w:hAnsi="Times New Roman" w:cs="Times New Roman"/>
          <w:lang w:val="en-US"/>
        </w:rPr>
      </w:pPr>
    </w:p>
    <w:p w14:paraId="691E6EA1" w14:textId="77777777" w:rsidR="0091489E" w:rsidRPr="008E465B" w:rsidRDefault="0091489E" w:rsidP="0091489E">
      <w:pPr>
        <w:rPr>
          <w:rFonts w:ascii="Times New Roman" w:hAnsi="Times New Roman" w:cs="Times New Roman"/>
          <w:lang w:val="en-US"/>
        </w:rPr>
      </w:pPr>
    </w:p>
    <w:p w14:paraId="4F870FB9" w14:textId="77777777" w:rsidR="0091489E" w:rsidRPr="008E465B" w:rsidRDefault="0091489E" w:rsidP="0091489E">
      <w:pPr>
        <w:rPr>
          <w:rFonts w:ascii="Times New Roman" w:hAnsi="Times New Roman" w:cs="Times New Roman"/>
          <w:lang w:val="en-US"/>
        </w:rPr>
      </w:pPr>
    </w:p>
    <w:p w14:paraId="0B730201" w14:textId="77777777" w:rsidR="0091489E" w:rsidRPr="008E465B" w:rsidRDefault="0091489E" w:rsidP="0091489E">
      <w:pPr>
        <w:rPr>
          <w:rFonts w:ascii="Times New Roman" w:hAnsi="Times New Roman" w:cs="Times New Roman"/>
          <w:lang w:val="en-US"/>
        </w:rPr>
      </w:pPr>
    </w:p>
    <w:p w14:paraId="56209304" w14:textId="77777777" w:rsidR="0091489E" w:rsidRPr="008E465B" w:rsidRDefault="0091489E" w:rsidP="0091489E">
      <w:pPr>
        <w:rPr>
          <w:rFonts w:ascii="Times New Roman" w:hAnsi="Times New Roman" w:cs="Times New Roman"/>
          <w:lang w:val="en-US"/>
        </w:rPr>
      </w:pPr>
    </w:p>
    <w:p w14:paraId="3AB4D233" w14:textId="77777777" w:rsidR="0091489E" w:rsidRPr="008E465B" w:rsidRDefault="0091489E" w:rsidP="0091489E">
      <w:pPr>
        <w:rPr>
          <w:rFonts w:ascii="Times New Roman" w:hAnsi="Times New Roman" w:cs="Times New Roman"/>
          <w:lang w:val="en-US"/>
        </w:rPr>
      </w:pPr>
    </w:p>
    <w:p w14:paraId="45F0CEE3" w14:textId="77777777" w:rsidR="0091489E" w:rsidRPr="008E465B" w:rsidRDefault="0091489E" w:rsidP="0091489E">
      <w:pPr>
        <w:rPr>
          <w:rFonts w:ascii="Times New Roman" w:hAnsi="Times New Roman" w:cs="Times New Roman"/>
          <w:lang w:val="en-US"/>
        </w:rPr>
      </w:pPr>
    </w:p>
    <w:p w14:paraId="423DA492" w14:textId="77777777" w:rsidR="0091489E" w:rsidRPr="008E465B" w:rsidRDefault="0091489E" w:rsidP="0091489E">
      <w:pPr>
        <w:rPr>
          <w:rFonts w:ascii="Times New Roman" w:hAnsi="Times New Roman" w:cs="Times New Roman"/>
          <w:lang w:val="en-US"/>
        </w:rPr>
      </w:pPr>
    </w:p>
    <w:p w14:paraId="51DF412A" w14:textId="77777777" w:rsidR="0091489E" w:rsidRPr="008E465B" w:rsidRDefault="0091489E" w:rsidP="0091489E">
      <w:pPr>
        <w:rPr>
          <w:rFonts w:ascii="Times New Roman" w:hAnsi="Times New Roman" w:cs="Times New Roman"/>
          <w:lang w:val="en-US"/>
        </w:rPr>
      </w:pPr>
    </w:p>
    <w:p w14:paraId="7CD3D713" w14:textId="77777777" w:rsidR="0091489E" w:rsidRPr="008E465B" w:rsidRDefault="0091489E" w:rsidP="0091489E">
      <w:pPr>
        <w:rPr>
          <w:rFonts w:ascii="Times New Roman" w:hAnsi="Times New Roman" w:cs="Times New Roman"/>
          <w:lang w:val="en-US"/>
        </w:rPr>
      </w:pPr>
    </w:p>
    <w:p w14:paraId="65EEE68A" w14:textId="77777777" w:rsidR="0091489E" w:rsidRPr="008E465B" w:rsidRDefault="0091489E" w:rsidP="0091489E">
      <w:pPr>
        <w:rPr>
          <w:rFonts w:ascii="Times New Roman" w:hAnsi="Times New Roman" w:cs="Times New Roman"/>
          <w:lang w:val="en-US"/>
        </w:rPr>
        <w:sectPr w:rsidR="0091489E" w:rsidRPr="008E465B">
          <w:pgSz w:w="11906" w:h="16838"/>
          <w:pgMar w:top="1417" w:right="1417" w:bottom="1417" w:left="1417" w:header="708" w:footer="708" w:gutter="0"/>
          <w:cols w:space="708"/>
          <w:docGrid w:linePitch="360"/>
        </w:sectPr>
      </w:pPr>
    </w:p>
    <w:p w14:paraId="190F390A" w14:textId="77777777" w:rsidR="00B50A6F" w:rsidRPr="00B50A6F" w:rsidRDefault="00B50A6F" w:rsidP="00B50A6F">
      <w:pPr>
        <w:keepNext/>
        <w:keepLines/>
        <w:numPr>
          <w:ilvl w:val="0"/>
          <w:numId w:val="5"/>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pPr>
      <w:r w:rsidRPr="00B50A6F">
        <w:rPr>
          <w:rFonts w:ascii="Times New Roman" w:eastAsiaTheme="majorEastAsia" w:hAnsi="Times New Roman" w:cstheme="majorBidi"/>
          <w:color w:val="0070C0"/>
          <w:sz w:val="28"/>
          <w:szCs w:val="32"/>
          <w:lang w:val="en-US"/>
        </w:rPr>
        <w:lastRenderedPageBreak/>
        <w:t>Deliverables and milestones tables</w:t>
      </w:r>
    </w:p>
    <w:p w14:paraId="780C069A" w14:textId="77777777" w:rsidR="00B50A6F" w:rsidRPr="00B50A6F" w:rsidRDefault="00B50A6F" w:rsidP="00B50A6F">
      <w:pPr>
        <w:keepNext/>
        <w:keepLines/>
        <w:spacing w:before="40" w:after="0"/>
        <w:outlineLvl w:val="1"/>
        <w:rPr>
          <w:rFonts w:ascii="Times New Roman" w:eastAsiaTheme="majorEastAsia" w:hAnsi="Times New Roman" w:cstheme="majorBidi"/>
          <w:b/>
          <w:sz w:val="24"/>
          <w:szCs w:val="26"/>
          <w:lang w:val="en-US"/>
        </w:rPr>
      </w:pPr>
      <w:r w:rsidRPr="00B50A6F">
        <w:rPr>
          <w:rFonts w:ascii="Times New Roman" w:eastAsiaTheme="majorEastAsia" w:hAnsi="Times New Roman" w:cstheme="majorBidi"/>
          <w:b/>
          <w:sz w:val="24"/>
          <w:szCs w:val="26"/>
          <w:lang w:val="en-US"/>
        </w:rPr>
        <w:t>4.1 Deliverables</w:t>
      </w:r>
    </w:p>
    <w:p w14:paraId="00663736" w14:textId="77777777" w:rsidR="00B50A6F" w:rsidRPr="00B50A6F" w:rsidRDefault="00B50A6F" w:rsidP="00B50A6F">
      <w:pPr>
        <w:spacing w:after="0" w:line="240" w:lineRule="auto"/>
        <w:jc w:val="both"/>
        <w:rPr>
          <w:rFonts w:ascii="Times New Roman" w:eastAsia="Times New Roman" w:hAnsi="Times New Roman" w:cs="Times New Roman"/>
          <w:i/>
          <w:lang w:val="en-US" w:eastAsia="en-GB"/>
        </w:rPr>
      </w:pPr>
      <w:r w:rsidRPr="00B50A6F">
        <w:rPr>
          <w:rFonts w:ascii="Times New Roman" w:eastAsia="Times New Roman" w:hAnsi="Times New Roman" w:cs="Times New Roman"/>
          <w:i/>
          <w:lang w:val="en-US" w:eastAsia="en-GB"/>
        </w:rPr>
        <w:t>[Please list all the deliverables due in this reporting period, as indicated in Annex I.</w:t>
      </w:r>
    </w:p>
    <w:p w14:paraId="6C60D06E" w14:textId="77777777" w:rsidR="00B50A6F" w:rsidRPr="00B50A6F" w:rsidRDefault="00B50A6F" w:rsidP="00B50A6F">
      <w:pPr>
        <w:spacing w:after="0" w:line="240" w:lineRule="auto"/>
        <w:jc w:val="both"/>
        <w:rPr>
          <w:rFonts w:ascii="Times New Roman" w:eastAsia="Times New Roman" w:hAnsi="Times New Roman" w:cs="Times New Roman"/>
          <w:i/>
          <w:lang w:val="en-US" w:eastAsia="en-GB"/>
        </w:rPr>
      </w:pPr>
      <w:r w:rsidRPr="00B50A6F">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14:paraId="5929068B" w14:textId="77777777" w:rsidR="00B50A6F" w:rsidRPr="00B50A6F" w:rsidRDefault="00B50A6F" w:rsidP="00B50A6F">
      <w:pPr>
        <w:rPr>
          <w:lang w:val="en-US"/>
        </w:rPr>
      </w:pPr>
    </w:p>
    <w:p w14:paraId="15ECF105" w14:textId="77777777" w:rsidR="00B50A6F" w:rsidRPr="00B50A6F" w:rsidRDefault="00B50A6F" w:rsidP="00B50A6F">
      <w:pPr>
        <w:rPr>
          <w:rFonts w:ascii="Times New Roman" w:hAnsi="Times New Roman" w:cs="Times New Roman"/>
          <w:b/>
          <w:i/>
          <w:sz w:val="24"/>
          <w:lang w:val="en-US"/>
        </w:rPr>
      </w:pPr>
      <w:r w:rsidRPr="00B50A6F">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2102"/>
        <w:gridCol w:w="1458"/>
        <w:gridCol w:w="936"/>
        <w:gridCol w:w="1727"/>
        <w:gridCol w:w="1439"/>
        <w:gridCol w:w="1203"/>
        <w:gridCol w:w="1467"/>
        <w:gridCol w:w="2236"/>
      </w:tblGrid>
      <w:tr w:rsidR="00B50A6F" w:rsidRPr="00B50A6F" w14:paraId="5062A63C" w14:textId="77777777" w:rsidTr="00A04847">
        <w:trPr>
          <w:cantSplit/>
          <w:trHeight w:val="340"/>
          <w:tblHeader/>
        </w:trPr>
        <w:tc>
          <w:tcPr>
            <w:tcW w:w="510" w:type="pct"/>
            <w:vAlign w:val="center"/>
          </w:tcPr>
          <w:p w14:paraId="3DE6FD38"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Deliverable No.</w:t>
            </w:r>
          </w:p>
        </w:tc>
        <w:tc>
          <w:tcPr>
            <w:tcW w:w="751" w:type="pct"/>
            <w:vAlign w:val="center"/>
          </w:tcPr>
          <w:p w14:paraId="618D3438"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Deliverable name</w:t>
            </w:r>
          </w:p>
        </w:tc>
        <w:tc>
          <w:tcPr>
            <w:tcW w:w="521" w:type="pct"/>
            <w:vAlign w:val="center"/>
          </w:tcPr>
          <w:p w14:paraId="0119313F"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Lead Beneficiary</w:t>
            </w:r>
          </w:p>
        </w:tc>
        <w:tc>
          <w:tcPr>
            <w:tcW w:w="334" w:type="pct"/>
            <w:vAlign w:val="center"/>
          </w:tcPr>
          <w:p w14:paraId="3E82FCC1"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Nature</w:t>
            </w:r>
          </w:p>
        </w:tc>
        <w:tc>
          <w:tcPr>
            <w:tcW w:w="617" w:type="pct"/>
            <w:vAlign w:val="center"/>
          </w:tcPr>
          <w:p w14:paraId="42273ACD"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Dissemination level</w:t>
            </w:r>
            <w:r w:rsidRPr="00B50A6F">
              <w:rPr>
                <w:rFonts w:ascii="Times New Roman" w:eastAsia="Times New Roman" w:hAnsi="Times New Roman" w:cs="Times New Roman"/>
                <w:b/>
                <w:sz w:val="24"/>
                <w:szCs w:val="24"/>
                <w:vertAlign w:val="superscript"/>
                <w:lang w:val="en-GB" w:eastAsia="en-GB"/>
              </w:rPr>
              <w:footnoteReference w:id="1"/>
            </w:r>
          </w:p>
        </w:tc>
        <w:tc>
          <w:tcPr>
            <w:tcW w:w="514" w:type="pct"/>
            <w:vAlign w:val="center"/>
          </w:tcPr>
          <w:p w14:paraId="7607A2BC"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Delivery month from Annex I</w:t>
            </w:r>
          </w:p>
        </w:tc>
        <w:tc>
          <w:tcPr>
            <w:tcW w:w="430" w:type="pct"/>
            <w:vAlign w:val="center"/>
          </w:tcPr>
          <w:p w14:paraId="1DFB0574"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Delivered</w:t>
            </w:r>
          </w:p>
          <w:p w14:paraId="420CF00F"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(yes/no)</w:t>
            </w:r>
          </w:p>
        </w:tc>
        <w:tc>
          <w:tcPr>
            <w:tcW w:w="524" w:type="pct"/>
            <w:vAlign w:val="center"/>
          </w:tcPr>
          <w:p w14:paraId="05623CC7"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Actual delivery month</w:t>
            </w:r>
          </w:p>
        </w:tc>
        <w:tc>
          <w:tcPr>
            <w:tcW w:w="799" w:type="pct"/>
            <w:shd w:val="clear" w:color="auto" w:fill="auto"/>
            <w:vAlign w:val="center"/>
          </w:tcPr>
          <w:p w14:paraId="24C26327"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Comments</w:t>
            </w:r>
          </w:p>
        </w:tc>
      </w:tr>
      <w:tr w:rsidR="00B50A6F" w:rsidRPr="00A04847" w14:paraId="7425F2D2" w14:textId="77777777" w:rsidTr="00A04847">
        <w:trPr>
          <w:cantSplit/>
          <w:trHeight w:val="340"/>
        </w:trPr>
        <w:tc>
          <w:tcPr>
            <w:tcW w:w="510" w:type="pct"/>
            <w:vAlign w:val="center"/>
          </w:tcPr>
          <w:p w14:paraId="7390282E" w14:textId="77777777" w:rsidR="00B50A6F" w:rsidRPr="00B50A6F" w:rsidRDefault="00644E99" w:rsidP="00644E99">
            <w:pPr>
              <w:spacing w:after="0" w:line="240" w:lineRule="auto"/>
              <w:jc w:val="center"/>
              <w:rPr>
                <w:rFonts w:ascii="Times New Roman" w:eastAsia="Times New Roman" w:hAnsi="Times New Roman" w:cs="Times New Roman"/>
                <w:sz w:val="24"/>
                <w:szCs w:val="24"/>
                <w:lang w:val="en-US"/>
              </w:rPr>
            </w:pPr>
            <w:r w:rsidRPr="00644E99">
              <w:rPr>
                <w:rFonts w:ascii="Times New Roman" w:eastAsia="Times New Roman" w:hAnsi="Times New Roman" w:cs="Times New Roman"/>
                <w:sz w:val="24"/>
                <w:szCs w:val="24"/>
                <w:lang w:val="en-US"/>
              </w:rPr>
              <w:t>D27.2</w:t>
            </w:r>
          </w:p>
        </w:tc>
        <w:tc>
          <w:tcPr>
            <w:tcW w:w="751" w:type="pct"/>
            <w:vAlign w:val="center"/>
          </w:tcPr>
          <w:p w14:paraId="7C626B7C" w14:textId="77777777" w:rsidR="00644E99" w:rsidRPr="00644E99" w:rsidRDefault="00644E99" w:rsidP="00644E99">
            <w:pPr>
              <w:spacing w:after="0" w:line="240" w:lineRule="auto"/>
              <w:rPr>
                <w:rFonts w:ascii="Times New Roman" w:eastAsia="Times New Roman" w:hAnsi="Times New Roman" w:cs="Times New Roman"/>
                <w:sz w:val="24"/>
                <w:szCs w:val="24"/>
                <w:lang w:val="en-GB" w:eastAsia="en-GB"/>
              </w:rPr>
            </w:pPr>
            <w:r w:rsidRPr="00644E99">
              <w:rPr>
                <w:rFonts w:ascii="Times New Roman" w:eastAsia="Times New Roman" w:hAnsi="Times New Roman" w:cs="Times New Roman"/>
                <w:sz w:val="24"/>
                <w:szCs w:val="24"/>
                <w:lang w:val="en-GB" w:eastAsia="en-GB"/>
              </w:rPr>
              <w:t>Report on PID</w:t>
            </w:r>
          </w:p>
          <w:p w14:paraId="66C28123" w14:textId="77777777" w:rsidR="00B50A6F" w:rsidRPr="00B50A6F" w:rsidRDefault="00644E99" w:rsidP="00644E99">
            <w:pPr>
              <w:spacing w:after="0" w:line="240" w:lineRule="auto"/>
              <w:rPr>
                <w:rFonts w:ascii="Times New Roman" w:eastAsia="Times New Roman" w:hAnsi="Times New Roman" w:cs="Times New Roman"/>
                <w:sz w:val="24"/>
                <w:szCs w:val="24"/>
                <w:lang w:val="en-GB" w:eastAsia="en-GB"/>
              </w:rPr>
            </w:pPr>
            <w:r w:rsidRPr="00644E99">
              <w:rPr>
                <w:rFonts w:ascii="Times New Roman" w:eastAsia="Times New Roman" w:hAnsi="Times New Roman" w:cs="Times New Roman"/>
                <w:sz w:val="24"/>
                <w:szCs w:val="24"/>
                <w:lang w:val="en-GB" w:eastAsia="en-GB"/>
              </w:rPr>
              <w:t>performances of final</w:t>
            </w:r>
            <w:r>
              <w:rPr>
                <w:rFonts w:ascii="Times New Roman" w:eastAsia="Times New Roman" w:hAnsi="Times New Roman" w:cs="Times New Roman"/>
                <w:sz w:val="24"/>
                <w:szCs w:val="24"/>
                <w:lang w:val="en-GB" w:eastAsia="en-GB"/>
              </w:rPr>
              <w:t xml:space="preserve"> </w:t>
            </w:r>
            <w:r w:rsidRPr="00644E99">
              <w:rPr>
                <w:rFonts w:ascii="Times New Roman" w:eastAsia="Times New Roman" w:hAnsi="Times New Roman" w:cs="Times New Roman"/>
                <w:sz w:val="24"/>
                <w:szCs w:val="24"/>
                <w:lang w:val="en-GB" w:eastAsia="en-GB"/>
              </w:rPr>
              <w:t>device</w:t>
            </w:r>
          </w:p>
        </w:tc>
        <w:tc>
          <w:tcPr>
            <w:tcW w:w="521" w:type="pct"/>
            <w:vAlign w:val="center"/>
          </w:tcPr>
          <w:p w14:paraId="4EE0F6C1" w14:textId="77777777" w:rsidR="00B50A6F" w:rsidRPr="00B50A6F" w:rsidRDefault="00A04847" w:rsidP="00B50A6F">
            <w:pPr>
              <w:spacing w:after="0" w:line="240" w:lineRule="auto"/>
              <w:jc w:val="center"/>
              <w:rPr>
                <w:rFonts w:ascii="Times New Roman" w:eastAsia="Times New Roman" w:hAnsi="Times New Roman" w:cs="Times New Roman"/>
                <w:sz w:val="24"/>
                <w:szCs w:val="24"/>
                <w:lang w:val="en-US"/>
              </w:rPr>
            </w:pPr>
            <w:r w:rsidRPr="00A04847">
              <w:rPr>
                <w:rFonts w:ascii="Times New Roman" w:eastAsia="Times New Roman" w:hAnsi="Times New Roman" w:cs="Times New Roman"/>
                <w:sz w:val="24"/>
                <w:szCs w:val="24"/>
                <w:lang w:val="en-US"/>
              </w:rPr>
              <w:t>30 - INFN</w:t>
            </w:r>
          </w:p>
        </w:tc>
        <w:tc>
          <w:tcPr>
            <w:tcW w:w="334" w:type="pct"/>
            <w:vAlign w:val="center"/>
          </w:tcPr>
          <w:p w14:paraId="27671831" w14:textId="77777777" w:rsidR="00B50A6F" w:rsidRPr="00B50A6F" w:rsidRDefault="00A04847" w:rsidP="00B50A6F">
            <w:pPr>
              <w:spacing w:after="0" w:line="240" w:lineRule="auto"/>
              <w:jc w:val="center"/>
              <w:rPr>
                <w:rFonts w:ascii="Times New Roman" w:eastAsia="Times New Roman" w:hAnsi="Times New Roman" w:cs="Times New Roman"/>
                <w:sz w:val="24"/>
                <w:szCs w:val="24"/>
                <w:lang w:val="en-US"/>
              </w:rPr>
            </w:pPr>
            <w:r w:rsidRPr="00A04847">
              <w:rPr>
                <w:rFonts w:ascii="Times New Roman" w:eastAsia="Times New Roman" w:hAnsi="Times New Roman" w:cs="Times New Roman"/>
                <w:sz w:val="24"/>
                <w:szCs w:val="24"/>
                <w:lang w:val="en-US"/>
              </w:rPr>
              <w:t>Report</w:t>
            </w:r>
          </w:p>
        </w:tc>
        <w:tc>
          <w:tcPr>
            <w:tcW w:w="617" w:type="pct"/>
            <w:vAlign w:val="center"/>
          </w:tcPr>
          <w:p w14:paraId="3917CD9E" w14:textId="77777777" w:rsidR="00B50A6F" w:rsidRPr="00B50A6F" w:rsidRDefault="00A04847" w:rsidP="00B50A6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PU</w:t>
            </w:r>
          </w:p>
        </w:tc>
        <w:tc>
          <w:tcPr>
            <w:tcW w:w="514" w:type="pct"/>
            <w:vAlign w:val="center"/>
          </w:tcPr>
          <w:p w14:paraId="6137FA9E" w14:textId="77777777" w:rsidR="00B50A6F" w:rsidRPr="00B50A6F" w:rsidRDefault="00644E99" w:rsidP="00B50A6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62</w:t>
            </w:r>
          </w:p>
        </w:tc>
        <w:tc>
          <w:tcPr>
            <w:tcW w:w="430" w:type="pct"/>
            <w:vAlign w:val="center"/>
          </w:tcPr>
          <w:p w14:paraId="3B965F88"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US"/>
              </w:rPr>
            </w:pPr>
          </w:p>
        </w:tc>
        <w:tc>
          <w:tcPr>
            <w:tcW w:w="524" w:type="pct"/>
            <w:vAlign w:val="center"/>
          </w:tcPr>
          <w:p w14:paraId="12DBBFF9"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US"/>
              </w:rPr>
            </w:pPr>
          </w:p>
        </w:tc>
        <w:tc>
          <w:tcPr>
            <w:tcW w:w="799" w:type="pct"/>
            <w:shd w:val="clear" w:color="auto" w:fill="auto"/>
            <w:vAlign w:val="center"/>
          </w:tcPr>
          <w:p w14:paraId="13606596" w14:textId="77777777" w:rsidR="00B50A6F" w:rsidRPr="00B50A6F" w:rsidRDefault="00B50A6F" w:rsidP="00B50A6F">
            <w:pPr>
              <w:spacing w:after="0" w:line="240" w:lineRule="auto"/>
              <w:jc w:val="both"/>
              <w:rPr>
                <w:rFonts w:ascii="Times New Roman" w:eastAsia="Times New Roman" w:hAnsi="Times New Roman" w:cs="Times New Roman"/>
                <w:sz w:val="24"/>
                <w:szCs w:val="24"/>
                <w:lang w:val="en-US"/>
              </w:rPr>
            </w:pPr>
          </w:p>
        </w:tc>
      </w:tr>
    </w:tbl>
    <w:p w14:paraId="6EE15F7E" w14:textId="77777777" w:rsidR="00B50A6F" w:rsidRPr="00E85532" w:rsidRDefault="00E85532" w:rsidP="00E85532">
      <w:pPr>
        <w:jc w:val="both"/>
        <w:rPr>
          <w:rFonts w:ascii="Times New Roman" w:hAnsi="Times New Roman" w:cs="Times New Roman"/>
          <w:i/>
          <w:lang w:val="en-US"/>
        </w:rPr>
      </w:pPr>
      <w:r>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14:paraId="571952B1" w14:textId="77777777" w:rsidR="00B50A6F" w:rsidRPr="00B50A6F" w:rsidRDefault="00B50A6F" w:rsidP="00B50A6F">
      <w:pPr>
        <w:rPr>
          <w:lang w:val="en-US"/>
        </w:rPr>
      </w:pPr>
    </w:p>
    <w:p w14:paraId="01863C20" w14:textId="77777777" w:rsidR="00B50A6F" w:rsidRPr="00B50A6F" w:rsidRDefault="00B50A6F" w:rsidP="00B50A6F">
      <w:pPr>
        <w:rPr>
          <w:lang w:val="en-US"/>
        </w:rPr>
      </w:pPr>
      <w:r w:rsidRPr="00B50A6F">
        <w:rPr>
          <w:lang w:val="en-US"/>
        </w:rPr>
        <w:br w:type="page"/>
      </w:r>
    </w:p>
    <w:p w14:paraId="15BD59B7" w14:textId="77777777" w:rsidR="00B50A6F" w:rsidRPr="00B50A6F" w:rsidRDefault="00B50A6F" w:rsidP="00B50A6F">
      <w:pPr>
        <w:keepNext/>
        <w:keepLines/>
        <w:spacing w:before="40" w:after="0"/>
        <w:outlineLvl w:val="1"/>
        <w:rPr>
          <w:rFonts w:ascii="Times New Roman" w:eastAsiaTheme="majorEastAsia" w:hAnsi="Times New Roman" w:cstheme="majorBidi"/>
          <w:b/>
          <w:sz w:val="24"/>
          <w:szCs w:val="26"/>
          <w:lang w:val="en-US"/>
        </w:rPr>
      </w:pPr>
      <w:r w:rsidRPr="00B50A6F">
        <w:rPr>
          <w:rFonts w:ascii="Times New Roman" w:eastAsiaTheme="majorEastAsia" w:hAnsi="Times New Roman" w:cstheme="majorBidi"/>
          <w:b/>
          <w:sz w:val="24"/>
          <w:szCs w:val="26"/>
          <w:lang w:val="en-US"/>
        </w:rPr>
        <w:lastRenderedPageBreak/>
        <w:t xml:space="preserve">4.2 Milestones </w:t>
      </w:r>
    </w:p>
    <w:p w14:paraId="1C277CE7" w14:textId="77777777" w:rsidR="00B50A6F" w:rsidRPr="00B50A6F" w:rsidRDefault="00B50A6F" w:rsidP="00B50A6F">
      <w:pPr>
        <w:spacing w:after="0"/>
        <w:jc w:val="both"/>
        <w:rPr>
          <w:rFonts w:ascii="Times New Roman" w:hAnsi="Times New Roman" w:cs="Times New Roman"/>
          <w:i/>
          <w:lang w:val="en-US"/>
        </w:rPr>
      </w:pPr>
      <w:r w:rsidRPr="00B50A6F">
        <w:rPr>
          <w:rFonts w:ascii="Times New Roman" w:hAnsi="Times New Roman" w:cs="Times New Roman"/>
          <w:i/>
          <w:lang w:val="en-US"/>
        </w:rPr>
        <w:t>[Please complete the table if milestones are specified in Annex I.</w:t>
      </w:r>
    </w:p>
    <w:p w14:paraId="31EF6A78" w14:textId="77777777" w:rsidR="00B50A6F" w:rsidRPr="00B50A6F" w:rsidRDefault="00B50A6F" w:rsidP="00B50A6F">
      <w:pPr>
        <w:jc w:val="both"/>
        <w:rPr>
          <w:rFonts w:ascii="Times New Roman" w:hAnsi="Times New Roman" w:cs="Times New Roman"/>
          <w:i/>
          <w:lang w:val="en-US"/>
        </w:rPr>
      </w:pPr>
      <w:r w:rsidRPr="00B50A6F">
        <w:rPr>
          <w:rFonts w:ascii="Times New Roman" w:hAnsi="Times New Roman" w:cs="Times New Roman"/>
          <w:i/>
          <w:lang w:val="en-US"/>
        </w:rPr>
        <w:t>Milestones will be assessed against specific criteria and performance indicators as defined in Annex I.]</w:t>
      </w:r>
    </w:p>
    <w:p w14:paraId="48D456CC" w14:textId="77777777" w:rsidR="00B50A6F" w:rsidRPr="00B50A6F" w:rsidRDefault="00B50A6F" w:rsidP="00B50A6F">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B50A6F">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B50A6F" w:rsidRPr="00B50A6F" w14:paraId="0767CD87" w14:textId="77777777" w:rsidTr="00AA05CF">
        <w:trPr>
          <w:cantSplit/>
          <w:trHeight w:val="340"/>
          <w:tblHeader/>
        </w:trPr>
        <w:tc>
          <w:tcPr>
            <w:tcW w:w="1216" w:type="dxa"/>
            <w:vAlign w:val="center"/>
          </w:tcPr>
          <w:p w14:paraId="1512A019" w14:textId="77777777" w:rsidR="00B50A6F" w:rsidRPr="00B50A6F" w:rsidRDefault="00B50A6F" w:rsidP="00B50A6F">
            <w:pPr>
              <w:spacing w:after="0" w:line="240" w:lineRule="auto"/>
              <w:rPr>
                <w:rFonts w:ascii="Times New Roman" w:eastAsia="Times New Roman" w:hAnsi="Times New Roman" w:cs="Times New Roman"/>
                <w:b/>
                <w:sz w:val="24"/>
                <w:szCs w:val="24"/>
                <w:lang w:val="en-US"/>
              </w:rPr>
            </w:pPr>
            <w:r w:rsidRPr="00B50A6F">
              <w:rPr>
                <w:rFonts w:ascii="Times New Roman" w:eastAsia="Times New Roman" w:hAnsi="Times New Roman" w:cs="Times New Roman"/>
                <w:b/>
                <w:sz w:val="24"/>
                <w:szCs w:val="24"/>
                <w:lang w:val="en-US"/>
              </w:rPr>
              <w:t>Milestone number</w:t>
            </w:r>
          </w:p>
        </w:tc>
        <w:tc>
          <w:tcPr>
            <w:tcW w:w="3468" w:type="dxa"/>
            <w:vAlign w:val="center"/>
          </w:tcPr>
          <w:p w14:paraId="0694A1EC" w14:textId="77777777" w:rsidR="00B50A6F" w:rsidRPr="00B50A6F" w:rsidRDefault="00B50A6F" w:rsidP="00B50A6F">
            <w:pPr>
              <w:spacing w:after="0" w:line="240" w:lineRule="auto"/>
              <w:rPr>
                <w:rFonts w:ascii="Times New Roman" w:eastAsia="Times New Roman" w:hAnsi="Times New Roman" w:cs="Times New Roman"/>
                <w:b/>
                <w:sz w:val="24"/>
                <w:szCs w:val="24"/>
                <w:lang w:val="en-US"/>
              </w:rPr>
            </w:pPr>
            <w:r w:rsidRPr="00B50A6F">
              <w:rPr>
                <w:rFonts w:ascii="Times New Roman" w:eastAsia="Times New Roman" w:hAnsi="Times New Roman" w:cs="Times New Roman"/>
                <w:b/>
                <w:sz w:val="24"/>
                <w:szCs w:val="24"/>
                <w:lang w:val="en-US"/>
              </w:rPr>
              <w:t>Milestone name</w:t>
            </w:r>
          </w:p>
        </w:tc>
        <w:tc>
          <w:tcPr>
            <w:tcW w:w="1539" w:type="dxa"/>
            <w:vAlign w:val="center"/>
          </w:tcPr>
          <w:p w14:paraId="0F148F1D"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US"/>
              </w:rPr>
            </w:pPr>
            <w:r w:rsidRPr="00B50A6F">
              <w:rPr>
                <w:rFonts w:ascii="Times New Roman" w:eastAsia="Times New Roman" w:hAnsi="Times New Roman" w:cs="Times New Roman"/>
                <w:b/>
                <w:sz w:val="24"/>
                <w:szCs w:val="24"/>
                <w:lang w:val="en-US"/>
              </w:rPr>
              <w:t>Lead beneficiary</w:t>
            </w:r>
          </w:p>
        </w:tc>
        <w:tc>
          <w:tcPr>
            <w:tcW w:w="2059" w:type="dxa"/>
            <w:vAlign w:val="center"/>
          </w:tcPr>
          <w:p w14:paraId="22C2FDBD"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US"/>
              </w:rPr>
            </w:pPr>
            <w:r w:rsidRPr="00B50A6F">
              <w:rPr>
                <w:rFonts w:ascii="Times New Roman" w:eastAsia="Times New Roman" w:hAnsi="Times New Roman" w:cs="Times New Roman"/>
                <w:b/>
                <w:sz w:val="24"/>
                <w:szCs w:val="24"/>
                <w:lang w:val="en-US"/>
              </w:rPr>
              <w:t>Delivery month from Annex I</w:t>
            </w:r>
          </w:p>
        </w:tc>
        <w:tc>
          <w:tcPr>
            <w:tcW w:w="1203" w:type="dxa"/>
            <w:vAlign w:val="center"/>
          </w:tcPr>
          <w:p w14:paraId="2D8D09F6"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Delivered</w:t>
            </w:r>
          </w:p>
          <w:p w14:paraId="16C3F517"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(yes/no)</w:t>
            </w:r>
          </w:p>
        </w:tc>
        <w:tc>
          <w:tcPr>
            <w:tcW w:w="2237" w:type="dxa"/>
            <w:vAlign w:val="center"/>
          </w:tcPr>
          <w:p w14:paraId="769E3B35"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Actual delivery month</w:t>
            </w:r>
          </w:p>
        </w:tc>
        <w:tc>
          <w:tcPr>
            <w:tcW w:w="2307" w:type="dxa"/>
            <w:vAlign w:val="center"/>
          </w:tcPr>
          <w:p w14:paraId="2F5267E0" w14:textId="77777777" w:rsidR="00B50A6F" w:rsidRPr="00B50A6F" w:rsidRDefault="00B50A6F" w:rsidP="00B50A6F">
            <w:pPr>
              <w:spacing w:after="0" w:line="240" w:lineRule="auto"/>
              <w:jc w:val="center"/>
              <w:rPr>
                <w:rFonts w:ascii="Times New Roman" w:eastAsia="Times New Roman" w:hAnsi="Times New Roman" w:cs="Times New Roman"/>
                <w:b/>
                <w:sz w:val="24"/>
                <w:szCs w:val="24"/>
                <w:lang w:val="en-GB" w:eastAsia="en-GB"/>
              </w:rPr>
            </w:pPr>
            <w:r w:rsidRPr="00B50A6F">
              <w:rPr>
                <w:rFonts w:ascii="Times New Roman" w:eastAsia="Times New Roman" w:hAnsi="Times New Roman" w:cs="Times New Roman"/>
                <w:b/>
                <w:sz w:val="24"/>
                <w:szCs w:val="24"/>
                <w:lang w:val="en-GB" w:eastAsia="en-GB"/>
              </w:rPr>
              <w:t>Comments</w:t>
            </w:r>
          </w:p>
        </w:tc>
      </w:tr>
      <w:tr w:rsidR="00B50A6F" w:rsidRPr="00B50A6F" w14:paraId="569F8ECA" w14:textId="77777777" w:rsidTr="00AA05CF">
        <w:trPr>
          <w:trHeight w:val="340"/>
        </w:trPr>
        <w:tc>
          <w:tcPr>
            <w:tcW w:w="1216" w:type="dxa"/>
            <w:vAlign w:val="center"/>
          </w:tcPr>
          <w:p w14:paraId="34445CA8" w14:textId="77777777" w:rsidR="00B50A6F" w:rsidRPr="00B50A6F" w:rsidRDefault="00644E99" w:rsidP="00644E99">
            <w:pPr>
              <w:spacing w:after="0" w:line="240" w:lineRule="auto"/>
              <w:jc w:val="center"/>
              <w:rPr>
                <w:rFonts w:ascii="Times New Roman" w:eastAsia="Times New Roman" w:hAnsi="Times New Roman" w:cs="Times New Roman"/>
                <w:sz w:val="24"/>
                <w:szCs w:val="24"/>
                <w:lang w:val="en-US"/>
              </w:rPr>
            </w:pPr>
            <w:r w:rsidRPr="00644E99">
              <w:rPr>
                <w:rFonts w:ascii="Times New Roman" w:eastAsia="Times New Roman" w:hAnsi="Times New Roman" w:cs="Times New Roman"/>
                <w:sz w:val="24"/>
                <w:szCs w:val="24"/>
                <w:lang w:val="en-US"/>
              </w:rPr>
              <w:t>MS62</w:t>
            </w:r>
          </w:p>
        </w:tc>
        <w:tc>
          <w:tcPr>
            <w:tcW w:w="3468" w:type="dxa"/>
            <w:vAlign w:val="center"/>
          </w:tcPr>
          <w:p w14:paraId="3DA35DBE" w14:textId="77777777" w:rsidR="00644E99" w:rsidRPr="00644E99" w:rsidRDefault="00644E99" w:rsidP="00644E99">
            <w:pPr>
              <w:spacing w:after="0" w:line="240" w:lineRule="auto"/>
              <w:rPr>
                <w:rFonts w:ascii="Times New Roman" w:eastAsia="Times New Roman" w:hAnsi="Times New Roman" w:cs="Times New Roman"/>
                <w:sz w:val="24"/>
                <w:szCs w:val="24"/>
                <w:lang w:val="en-US"/>
              </w:rPr>
            </w:pPr>
            <w:r w:rsidRPr="00644E99">
              <w:rPr>
                <w:rFonts w:ascii="Times New Roman" w:eastAsia="Times New Roman" w:hAnsi="Times New Roman" w:cs="Times New Roman"/>
                <w:sz w:val="24"/>
                <w:szCs w:val="24"/>
                <w:lang w:val="en-US"/>
              </w:rPr>
              <w:t>Final device working and</w:t>
            </w:r>
          </w:p>
          <w:p w14:paraId="3F500B27" w14:textId="77777777" w:rsidR="00B50A6F" w:rsidRPr="00B50A6F" w:rsidRDefault="00644E99" w:rsidP="00644E99">
            <w:pPr>
              <w:spacing w:after="0" w:line="240" w:lineRule="auto"/>
              <w:rPr>
                <w:rFonts w:ascii="Times New Roman" w:eastAsia="Times New Roman" w:hAnsi="Times New Roman" w:cs="Times New Roman"/>
                <w:sz w:val="24"/>
                <w:szCs w:val="24"/>
                <w:lang w:val="en-US"/>
              </w:rPr>
            </w:pPr>
            <w:r w:rsidRPr="00644E99">
              <w:rPr>
                <w:rFonts w:ascii="Times New Roman" w:eastAsia="Times New Roman" w:hAnsi="Times New Roman" w:cs="Times New Roman"/>
                <w:sz w:val="24"/>
                <w:szCs w:val="24"/>
                <w:lang w:val="en-US"/>
              </w:rPr>
              <w:t>characterized</w:t>
            </w:r>
          </w:p>
        </w:tc>
        <w:tc>
          <w:tcPr>
            <w:tcW w:w="1539" w:type="dxa"/>
            <w:vAlign w:val="center"/>
          </w:tcPr>
          <w:p w14:paraId="7CC8BBCB"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US"/>
              </w:rPr>
            </w:pPr>
            <w:r w:rsidRPr="00B50A6F">
              <w:rPr>
                <w:rFonts w:ascii="Times New Roman" w:eastAsia="Times New Roman" w:hAnsi="Times New Roman" w:cs="Times New Roman"/>
                <w:sz w:val="24"/>
                <w:szCs w:val="24"/>
                <w:lang w:val="en-US"/>
              </w:rPr>
              <w:t>30 - INFN</w:t>
            </w:r>
          </w:p>
        </w:tc>
        <w:tc>
          <w:tcPr>
            <w:tcW w:w="2059" w:type="dxa"/>
            <w:vAlign w:val="center"/>
          </w:tcPr>
          <w:p w14:paraId="3BD958C7" w14:textId="77777777" w:rsidR="00B50A6F" w:rsidRPr="00B50A6F" w:rsidRDefault="00644E99" w:rsidP="00B50A6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62</w:t>
            </w:r>
          </w:p>
        </w:tc>
        <w:tc>
          <w:tcPr>
            <w:tcW w:w="1203" w:type="dxa"/>
            <w:vAlign w:val="center"/>
          </w:tcPr>
          <w:p w14:paraId="1C2F91DA"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GB" w:eastAsia="en-GB"/>
              </w:rPr>
            </w:pPr>
          </w:p>
        </w:tc>
        <w:tc>
          <w:tcPr>
            <w:tcW w:w="2237" w:type="dxa"/>
            <w:vAlign w:val="center"/>
          </w:tcPr>
          <w:p w14:paraId="67FB1D94"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GB" w:eastAsia="en-GB"/>
              </w:rPr>
            </w:pPr>
          </w:p>
        </w:tc>
        <w:tc>
          <w:tcPr>
            <w:tcW w:w="2307" w:type="dxa"/>
            <w:vAlign w:val="center"/>
          </w:tcPr>
          <w:p w14:paraId="27AA9840" w14:textId="77777777" w:rsidR="00B50A6F" w:rsidRPr="00B50A6F" w:rsidRDefault="00B50A6F" w:rsidP="00B50A6F">
            <w:pPr>
              <w:spacing w:after="0" w:line="240" w:lineRule="auto"/>
              <w:jc w:val="center"/>
              <w:rPr>
                <w:rFonts w:ascii="Times New Roman" w:eastAsia="Times New Roman" w:hAnsi="Times New Roman" w:cs="Times New Roman"/>
                <w:sz w:val="24"/>
                <w:szCs w:val="24"/>
                <w:lang w:val="en-GB" w:eastAsia="en-GB"/>
              </w:rPr>
            </w:pPr>
          </w:p>
        </w:tc>
      </w:tr>
    </w:tbl>
    <w:p w14:paraId="4235B66C" w14:textId="77777777" w:rsidR="00B50A6F" w:rsidRDefault="00B50A6F" w:rsidP="00B50A6F">
      <w:pPr>
        <w:tabs>
          <w:tab w:val="left" w:pos="1890"/>
        </w:tabs>
        <w:rPr>
          <w:rFonts w:ascii="Times New Roman" w:hAnsi="Times New Roman" w:cs="Times New Roman"/>
          <w:lang w:val="en-US"/>
        </w:rPr>
      </w:pPr>
    </w:p>
    <w:p w14:paraId="21A41B50" w14:textId="77777777" w:rsidR="003033F6" w:rsidRDefault="003033F6" w:rsidP="00B50A6F">
      <w:pPr>
        <w:tabs>
          <w:tab w:val="left" w:pos="1890"/>
        </w:tabs>
        <w:rPr>
          <w:rFonts w:ascii="Times New Roman" w:hAnsi="Times New Roman" w:cs="Times New Roman"/>
          <w:lang w:val="en-US"/>
        </w:rPr>
      </w:pPr>
    </w:p>
    <w:p w14:paraId="2FB889E1" w14:textId="77777777" w:rsidR="003033F6" w:rsidRPr="00B50A6F" w:rsidRDefault="003033F6" w:rsidP="00B50A6F">
      <w:pPr>
        <w:tabs>
          <w:tab w:val="left" w:pos="1890"/>
        </w:tabs>
        <w:rPr>
          <w:rFonts w:ascii="Times New Roman" w:hAnsi="Times New Roman" w:cs="Times New Roman"/>
          <w:lang w:val="en-US"/>
        </w:rPr>
      </w:pPr>
    </w:p>
    <w:p w14:paraId="558E50F5" w14:textId="77777777" w:rsidR="00B50A6F" w:rsidRPr="00B50A6F" w:rsidRDefault="00B50A6F" w:rsidP="00B50A6F">
      <w:pPr>
        <w:tabs>
          <w:tab w:val="left" w:pos="1890"/>
        </w:tabs>
        <w:rPr>
          <w:rFonts w:ascii="Times New Roman" w:hAnsi="Times New Roman" w:cs="Times New Roman"/>
          <w:lang w:val="en-US"/>
        </w:rPr>
      </w:pPr>
    </w:p>
    <w:p w14:paraId="4FC4A723" w14:textId="77777777" w:rsidR="00B50A6F" w:rsidRPr="00B50A6F" w:rsidRDefault="00B50A6F" w:rsidP="00B50A6F">
      <w:pPr>
        <w:tabs>
          <w:tab w:val="left" w:pos="1890"/>
        </w:tabs>
        <w:rPr>
          <w:rFonts w:ascii="Times New Roman" w:hAnsi="Times New Roman" w:cs="Times New Roman"/>
          <w:lang w:val="en-US"/>
        </w:rPr>
      </w:pPr>
    </w:p>
    <w:p w14:paraId="464CC547" w14:textId="77777777" w:rsidR="00B50A6F" w:rsidRPr="00B50A6F" w:rsidRDefault="00B50A6F" w:rsidP="00B50A6F">
      <w:pPr>
        <w:tabs>
          <w:tab w:val="left" w:pos="1890"/>
        </w:tabs>
        <w:rPr>
          <w:rFonts w:ascii="Times New Roman" w:hAnsi="Times New Roman" w:cs="Times New Roman"/>
          <w:lang w:val="en-US"/>
        </w:rPr>
      </w:pPr>
    </w:p>
    <w:p w14:paraId="0A390D49" w14:textId="77777777" w:rsidR="00B50A6F" w:rsidRPr="00B50A6F" w:rsidRDefault="00B50A6F" w:rsidP="00B50A6F">
      <w:pPr>
        <w:tabs>
          <w:tab w:val="left" w:pos="1890"/>
        </w:tabs>
        <w:rPr>
          <w:rFonts w:ascii="Times New Roman" w:hAnsi="Times New Roman" w:cs="Times New Roman"/>
          <w:lang w:val="en-US"/>
        </w:rPr>
      </w:pPr>
    </w:p>
    <w:p w14:paraId="49BF70DA" w14:textId="77777777" w:rsidR="00B50A6F" w:rsidRPr="00B50A6F" w:rsidRDefault="00B50A6F" w:rsidP="00B50A6F">
      <w:pPr>
        <w:tabs>
          <w:tab w:val="left" w:pos="1890"/>
        </w:tabs>
        <w:rPr>
          <w:rFonts w:ascii="Times New Roman" w:hAnsi="Times New Roman" w:cs="Times New Roman"/>
          <w:lang w:val="en-US"/>
        </w:rPr>
      </w:pPr>
    </w:p>
    <w:p w14:paraId="50593209" w14:textId="77777777" w:rsidR="00B50A6F" w:rsidRPr="00B50A6F" w:rsidRDefault="00B50A6F" w:rsidP="00B50A6F">
      <w:pPr>
        <w:tabs>
          <w:tab w:val="left" w:pos="1890"/>
        </w:tabs>
        <w:rPr>
          <w:rFonts w:ascii="Times New Roman" w:hAnsi="Times New Roman" w:cs="Times New Roman"/>
          <w:lang w:val="en-US"/>
        </w:rPr>
      </w:pPr>
    </w:p>
    <w:p w14:paraId="08E1711E" w14:textId="77777777" w:rsidR="00B50A6F" w:rsidRPr="00B50A6F" w:rsidRDefault="00B50A6F" w:rsidP="00B50A6F">
      <w:pPr>
        <w:tabs>
          <w:tab w:val="left" w:pos="1890"/>
        </w:tabs>
        <w:rPr>
          <w:rFonts w:ascii="Times New Roman" w:hAnsi="Times New Roman" w:cs="Times New Roman"/>
          <w:lang w:val="en-US"/>
        </w:rPr>
      </w:pPr>
    </w:p>
    <w:p w14:paraId="4BBD4A50" w14:textId="77777777" w:rsidR="009040A2" w:rsidRDefault="009040A2" w:rsidP="00B50A6F">
      <w:pPr>
        <w:tabs>
          <w:tab w:val="left" w:pos="1890"/>
        </w:tabs>
        <w:rPr>
          <w:rFonts w:ascii="Times New Roman" w:hAnsi="Times New Roman" w:cs="Times New Roman"/>
          <w:lang w:val="en-US"/>
        </w:rPr>
        <w:sectPr w:rsidR="009040A2" w:rsidSect="004656F4">
          <w:pgSz w:w="16838" w:h="11906" w:orient="landscape"/>
          <w:pgMar w:top="1417" w:right="1417" w:bottom="1417" w:left="1417" w:header="708" w:footer="708" w:gutter="0"/>
          <w:cols w:space="708"/>
          <w:docGrid w:linePitch="360"/>
        </w:sectPr>
      </w:pPr>
    </w:p>
    <w:p w14:paraId="37D8C4AB" w14:textId="77777777" w:rsidR="009040A2" w:rsidRPr="008E465B" w:rsidRDefault="009040A2" w:rsidP="009040A2">
      <w:pPr>
        <w:keepNext/>
        <w:keepLines/>
        <w:spacing w:before="40" w:after="0"/>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lastRenderedPageBreak/>
        <w:t>4.3</w:t>
      </w:r>
      <w:r w:rsidRPr="008E465B">
        <w:rPr>
          <w:rFonts w:ascii="Times New Roman" w:eastAsiaTheme="majorEastAsia" w:hAnsi="Times New Roman" w:cstheme="majorBidi"/>
          <w:b/>
          <w:sz w:val="24"/>
          <w:szCs w:val="26"/>
          <w:lang w:val="en-US"/>
        </w:rPr>
        <w:tab/>
        <w:t>Deliverable Reports</w:t>
      </w:r>
    </w:p>
    <w:p w14:paraId="11FD934A" w14:textId="77777777" w:rsidR="009040A2" w:rsidRPr="008E465B" w:rsidRDefault="009040A2" w:rsidP="009040A2">
      <w:pPr>
        <w:jc w:val="both"/>
        <w:rPr>
          <w:rFonts w:ascii="Times New Roman" w:hAnsi="Times New Roman" w:cs="Times New Roman"/>
          <w:i/>
          <w:lang w:val="en-US"/>
        </w:rPr>
      </w:pPr>
      <w:r w:rsidRPr="008E465B">
        <w:rPr>
          <w:rFonts w:ascii="Times New Roman" w:hAnsi="Times New Roman" w:cs="Times New Roman"/>
          <w:i/>
          <w:lang w:val="en-US"/>
        </w:rPr>
        <w:t xml:space="preserve">[Please provide, per </w:t>
      </w:r>
      <w:r w:rsidR="002E06AF" w:rsidRPr="008E465B">
        <w:rPr>
          <w:rFonts w:ascii="Times New Roman" w:hAnsi="Times New Roman" w:cs="Times New Roman"/>
          <w:i/>
          <w:lang w:val="en-US"/>
        </w:rPr>
        <w:t>each</w:t>
      </w:r>
      <w:r w:rsidRPr="008E465B">
        <w:rPr>
          <w:rFonts w:ascii="Times New Roman" w:hAnsi="Times New Roman" w:cs="Times New Roman"/>
          <w:i/>
          <w:lang w:val="en-US"/>
        </w:rPr>
        <w:t xml:space="preserve"> deliverable listed in Table 4.1, a brief description, including if possible some technical documentation (photos, list of publications, etc</w:t>
      </w:r>
      <w:r>
        <w:rPr>
          <w:rFonts w:ascii="Times New Roman" w:hAnsi="Times New Roman" w:cs="Times New Roman"/>
          <w:i/>
          <w:lang w:val="en-US"/>
        </w:rPr>
        <w:t>.</w:t>
      </w:r>
      <w:r w:rsidRPr="008E465B">
        <w:rPr>
          <w:rFonts w:ascii="Times New Roman" w:hAnsi="Times New Roman" w:cs="Times New Roman"/>
          <w:i/>
          <w:lang w:val="en-US"/>
        </w:rPr>
        <w:t xml:space="preserve">). Use as many pages as needed per </w:t>
      </w:r>
      <w:r w:rsidR="004E02CD" w:rsidRPr="008E465B">
        <w:rPr>
          <w:rFonts w:ascii="Times New Roman" w:hAnsi="Times New Roman" w:cs="Times New Roman"/>
          <w:i/>
          <w:lang w:val="en-US"/>
        </w:rPr>
        <w:t>each</w:t>
      </w:r>
      <w:r w:rsidRPr="008E465B">
        <w:rPr>
          <w:rFonts w:ascii="Times New Roman" w:hAnsi="Times New Roman" w:cs="Times New Roman"/>
          <w:i/>
          <w:lang w:val="en-US"/>
        </w:rPr>
        <w:t xml:space="preserve"> report.]</w:t>
      </w:r>
    </w:p>
    <w:p w14:paraId="7B22696B" w14:textId="54377927" w:rsidR="004319C3" w:rsidRPr="004319C3" w:rsidRDefault="004319C3" w:rsidP="004319C3">
      <w:pPr>
        <w:tabs>
          <w:tab w:val="left" w:pos="1890"/>
        </w:tabs>
        <w:rPr>
          <w:rFonts w:ascii="Times New Roman" w:hAnsi="Times New Roman" w:cs="Times New Roman"/>
          <w:lang w:val="en-US"/>
        </w:rPr>
      </w:pPr>
      <w:r w:rsidRPr="004319C3">
        <w:rPr>
          <w:rFonts w:ascii="Times New Roman" w:hAnsi="Times New Roman" w:cs="Times New Roman"/>
          <w:lang w:val="en-US"/>
        </w:rPr>
        <w:t xml:space="preserve">The final goal of the project </w:t>
      </w:r>
      <w:proofErr w:type="gramStart"/>
      <w:r w:rsidRPr="004319C3">
        <w:rPr>
          <w:rFonts w:ascii="Times New Roman" w:hAnsi="Times New Roman" w:cs="Times New Roman"/>
          <w:lang w:val="en-US"/>
        </w:rPr>
        <w:t>( MS</w:t>
      </w:r>
      <w:proofErr w:type="gramEnd"/>
      <w:r w:rsidRPr="004319C3">
        <w:rPr>
          <w:rFonts w:ascii="Times New Roman" w:hAnsi="Times New Roman" w:cs="Times New Roman"/>
          <w:lang w:val="en-US"/>
        </w:rPr>
        <w:t xml:space="preserve">62 ) was not completely achieved mainly due to the two difficulties presented above. In any case, the second prototype was </w:t>
      </w:r>
      <w:r w:rsidR="00A52BC9">
        <w:rPr>
          <w:rFonts w:ascii="Times New Roman" w:hAnsi="Times New Roman" w:cs="Times New Roman"/>
          <w:lang w:val="en-US"/>
        </w:rPr>
        <w:t>built</w:t>
      </w:r>
      <w:r w:rsidRPr="004319C3">
        <w:rPr>
          <w:rFonts w:ascii="Times New Roman" w:hAnsi="Times New Roman" w:cs="Times New Roman"/>
          <w:lang w:val="en-US"/>
        </w:rPr>
        <w:t xml:space="preserve"> as planned and the relevant functionality measurements were carried out at the AIFIRA (2 MeV and 3 MeV) and CYRCE (6 MeV to 25 MeV) facilities </w:t>
      </w:r>
      <w:r w:rsidR="00A52BC9">
        <w:rPr>
          <w:rFonts w:ascii="Times New Roman" w:hAnsi="Times New Roman" w:cs="Times New Roman"/>
          <w:lang w:val="en-US"/>
        </w:rPr>
        <w:t>at</w:t>
      </w:r>
      <w:r w:rsidRPr="004319C3">
        <w:rPr>
          <w:rFonts w:ascii="Times New Roman" w:hAnsi="Times New Roman" w:cs="Times New Roman"/>
          <w:lang w:val="en-US"/>
        </w:rPr>
        <w:t xml:space="preserve"> the in2p3 laboratory in Strasbourg. Th</w:t>
      </w:r>
      <w:r w:rsidR="00A52BC9">
        <w:rPr>
          <w:rFonts w:ascii="Times New Roman" w:hAnsi="Times New Roman" w:cs="Times New Roman"/>
          <w:lang w:val="en-US"/>
        </w:rPr>
        <w:t>ose</w:t>
      </w:r>
      <w:r w:rsidRPr="004319C3">
        <w:rPr>
          <w:rFonts w:ascii="Times New Roman" w:hAnsi="Times New Roman" w:cs="Times New Roman"/>
          <w:lang w:val="en-US"/>
        </w:rPr>
        <w:t xml:space="preserve"> </w:t>
      </w:r>
      <w:r w:rsidR="00A52BC9">
        <w:rPr>
          <w:rFonts w:ascii="Times New Roman" w:hAnsi="Times New Roman" w:cs="Times New Roman"/>
          <w:lang w:val="en-US"/>
        </w:rPr>
        <w:t>facilities</w:t>
      </w:r>
      <w:r w:rsidRPr="004319C3">
        <w:rPr>
          <w:rFonts w:ascii="Times New Roman" w:hAnsi="Times New Roman" w:cs="Times New Roman"/>
          <w:lang w:val="en-US"/>
        </w:rPr>
        <w:t xml:space="preserve"> ha</w:t>
      </w:r>
      <w:r w:rsidR="00A52BC9">
        <w:rPr>
          <w:rFonts w:ascii="Times New Roman" w:hAnsi="Times New Roman" w:cs="Times New Roman"/>
          <w:lang w:val="en-US"/>
        </w:rPr>
        <w:t>ve</w:t>
      </w:r>
      <w:r w:rsidRPr="004319C3">
        <w:rPr>
          <w:rFonts w:ascii="Times New Roman" w:hAnsi="Times New Roman" w:cs="Times New Roman"/>
          <w:lang w:val="en-US"/>
        </w:rPr>
        <w:t xml:space="preserve"> the potential to produce </w:t>
      </w:r>
      <w:r w:rsidR="00A52BC9">
        <w:rPr>
          <w:rFonts w:ascii="Times New Roman" w:hAnsi="Times New Roman" w:cs="Times New Roman"/>
          <w:lang w:val="en-US"/>
        </w:rPr>
        <w:t>onl</w:t>
      </w:r>
      <w:r w:rsidR="00EC5FDE">
        <w:rPr>
          <w:rFonts w:ascii="Times New Roman" w:hAnsi="Times New Roman" w:cs="Times New Roman"/>
          <w:lang w:val="en-US"/>
        </w:rPr>
        <w:t>y</w:t>
      </w:r>
      <w:r w:rsidR="00A52BC9">
        <w:rPr>
          <w:rFonts w:ascii="Times New Roman" w:hAnsi="Times New Roman" w:cs="Times New Roman"/>
          <w:lang w:val="en-US"/>
        </w:rPr>
        <w:t xml:space="preserve"> </w:t>
      </w:r>
      <w:r w:rsidRPr="004319C3">
        <w:rPr>
          <w:rFonts w:ascii="Times New Roman" w:hAnsi="Times New Roman" w:cs="Times New Roman"/>
          <w:lang w:val="en-US"/>
        </w:rPr>
        <w:t xml:space="preserve">low-energy protons compared to what is needed </w:t>
      </w:r>
      <w:r w:rsidR="00A52BC9">
        <w:rPr>
          <w:rFonts w:ascii="Times New Roman" w:hAnsi="Times New Roman" w:cs="Times New Roman"/>
          <w:lang w:val="en-US"/>
        </w:rPr>
        <w:t xml:space="preserve">to be investigated </w:t>
      </w:r>
      <w:r w:rsidRPr="004319C3">
        <w:rPr>
          <w:rFonts w:ascii="Times New Roman" w:hAnsi="Times New Roman" w:cs="Times New Roman"/>
          <w:lang w:val="en-US"/>
        </w:rPr>
        <w:t xml:space="preserve">in the area of </w:t>
      </w:r>
      <w:proofErr w:type="spellStart"/>
      <w:r w:rsidRPr="004319C3">
        <w:rPr>
          <w:rFonts w:ascii="Times New Roman" w:hAnsi="Times New Roman" w:cs="Times New Roman"/>
          <w:lang w:val="en-US"/>
        </w:rPr>
        <w:t>Hadrontherapy</w:t>
      </w:r>
      <w:proofErr w:type="spellEnd"/>
      <w:r w:rsidRPr="004319C3">
        <w:rPr>
          <w:rFonts w:ascii="Times New Roman" w:hAnsi="Times New Roman" w:cs="Times New Roman"/>
          <w:lang w:val="en-US"/>
        </w:rPr>
        <w:t xml:space="preserve">. </w:t>
      </w:r>
    </w:p>
    <w:p w14:paraId="723314BF" w14:textId="57E15B7C" w:rsidR="004319C3" w:rsidRPr="004319C3" w:rsidRDefault="004319C3" w:rsidP="004319C3">
      <w:pPr>
        <w:tabs>
          <w:tab w:val="left" w:pos="1890"/>
        </w:tabs>
        <w:rPr>
          <w:rFonts w:ascii="Times New Roman" w:hAnsi="Times New Roman" w:cs="Times New Roman"/>
          <w:lang w:val="en-US"/>
        </w:rPr>
      </w:pPr>
      <w:r w:rsidRPr="004319C3">
        <w:rPr>
          <w:rFonts w:ascii="Times New Roman" w:hAnsi="Times New Roman" w:cs="Times New Roman"/>
          <w:lang w:val="en-US"/>
        </w:rPr>
        <w:t xml:space="preserve">The preliminary results of the measurements carried out last spring, mentioned above, are </w:t>
      </w:r>
      <w:proofErr w:type="spellStart"/>
      <w:r w:rsidRPr="004319C3">
        <w:rPr>
          <w:rFonts w:ascii="Times New Roman" w:hAnsi="Times New Roman" w:cs="Times New Roman"/>
          <w:lang w:val="en-US"/>
        </w:rPr>
        <w:t>summarised</w:t>
      </w:r>
      <w:proofErr w:type="spellEnd"/>
      <w:r w:rsidRPr="004319C3">
        <w:rPr>
          <w:rFonts w:ascii="Times New Roman" w:hAnsi="Times New Roman" w:cs="Times New Roman"/>
          <w:lang w:val="en-US"/>
        </w:rPr>
        <w:t xml:space="preserve"> in the following plots</w:t>
      </w:r>
      <w:r w:rsidR="003438F8">
        <w:rPr>
          <w:rFonts w:ascii="Times New Roman" w:hAnsi="Times New Roman" w:cs="Times New Roman"/>
          <w:lang w:val="en-US"/>
        </w:rPr>
        <w:t xml:space="preserve"> for two different modules</w:t>
      </w:r>
      <w:r w:rsidRPr="004319C3">
        <w:rPr>
          <w:rFonts w:ascii="Times New Roman" w:hAnsi="Times New Roman" w:cs="Times New Roman"/>
          <w:lang w:val="en-US"/>
        </w:rPr>
        <w:t>:</w:t>
      </w:r>
    </w:p>
    <w:p w14:paraId="39CCA214" w14:textId="77777777" w:rsidR="004319C3" w:rsidRPr="00B87D9C" w:rsidRDefault="004319C3" w:rsidP="004319C3">
      <w:pPr>
        <w:keepNext/>
        <w:spacing w:after="0"/>
        <w:rPr>
          <w:lang w:val="en-US"/>
        </w:rPr>
      </w:pPr>
      <w:r>
        <w:rPr>
          <w:noProof/>
          <w:lang w:eastAsia="fr-FR"/>
        </w:rPr>
        <w:softHyphen/>
      </w:r>
      <w:r>
        <w:rPr>
          <w:noProof/>
          <w:lang w:eastAsia="fr-FR"/>
        </w:rPr>
        <w:softHyphen/>
      </w:r>
      <w:r>
        <w:rPr>
          <w:noProof/>
          <w:lang w:eastAsia="fr-FR"/>
        </w:rPr>
        <w:softHyphen/>
      </w:r>
      <w:r>
        <w:rPr>
          <w:noProof/>
          <w:lang w:eastAsia="fr-FR"/>
        </w:rPr>
        <w:drawing>
          <wp:inline distT="0" distB="0" distL="0" distR="0" wp14:anchorId="47D9500E" wp14:editId="76E107CB">
            <wp:extent cx="2880000" cy="2045207"/>
            <wp:effectExtent l="0" t="0" r="0" b="0"/>
            <wp:docPr id="28" name="Image 28" descr="Immagine che contiene testo, diagramma, line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Immagine che contiene testo, diagramma, linea, schermata&#10;&#10;Descrizione generata automaticamente"/>
                    <pic:cNvPicPr/>
                  </pic:nvPicPr>
                  <pic:blipFill rotWithShape="1">
                    <a:blip r:embed="rId8" cstate="print">
                      <a:extLst>
                        <a:ext uri="{28A0092B-C50C-407E-A947-70E740481C1C}">
                          <a14:useLocalDpi xmlns:a14="http://schemas.microsoft.com/office/drawing/2010/main" val="0"/>
                        </a:ext>
                      </a:extLst>
                    </a:blip>
                    <a:srcRect t="11013" r="6019"/>
                    <a:stretch/>
                  </pic:blipFill>
                  <pic:spPr bwMode="auto">
                    <a:xfrm>
                      <a:off x="0" y="0"/>
                      <a:ext cx="2880000" cy="2045207"/>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fr-FR"/>
        </w:rPr>
        <w:drawing>
          <wp:inline distT="0" distB="0" distL="0" distR="0" wp14:anchorId="31F4E75D" wp14:editId="1B5CB4ED">
            <wp:extent cx="2879386" cy="2048900"/>
            <wp:effectExtent l="0" t="0" r="0" b="8890"/>
            <wp:docPr id="29" name="Image 29" descr="Immagine che contiene testo, diagramma, linea, Diagram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descr="Immagine che contiene testo, diagramma, linea, Diagramma&#10;&#10;Descrizione generata automaticamente"/>
                    <pic:cNvPicPr/>
                  </pic:nvPicPr>
                  <pic:blipFill rotWithShape="1">
                    <a:blip r:embed="rId9" cstate="print">
                      <a:extLst>
                        <a:ext uri="{28A0092B-C50C-407E-A947-70E740481C1C}">
                          <a14:useLocalDpi xmlns:a14="http://schemas.microsoft.com/office/drawing/2010/main" val="0"/>
                        </a:ext>
                      </a:extLst>
                    </a:blip>
                    <a:srcRect t="11355" r="6570"/>
                    <a:stretch/>
                  </pic:blipFill>
                  <pic:spPr bwMode="auto">
                    <a:xfrm>
                      <a:off x="0" y="0"/>
                      <a:ext cx="2880000" cy="2049337"/>
                    </a:xfrm>
                    <a:prstGeom prst="rect">
                      <a:avLst/>
                    </a:prstGeom>
                    <a:ln>
                      <a:noFill/>
                    </a:ln>
                    <a:extLst>
                      <a:ext uri="{53640926-AAD7-44D8-BBD7-CCE9431645EC}">
                        <a14:shadowObscured xmlns:a14="http://schemas.microsoft.com/office/drawing/2010/main"/>
                      </a:ext>
                    </a:extLst>
                  </pic:spPr>
                </pic:pic>
              </a:graphicData>
            </a:graphic>
          </wp:inline>
        </w:drawing>
      </w:r>
    </w:p>
    <w:p w14:paraId="7A72AC0F" w14:textId="2B2D0E02" w:rsidR="004319C3" w:rsidRDefault="004319C3" w:rsidP="004319C3">
      <w:pPr>
        <w:pStyle w:val="Didascalia"/>
        <w:rPr>
          <w:i w:val="0"/>
          <w:sz w:val="22"/>
        </w:rPr>
      </w:pPr>
      <w:proofErr w:type="spellStart"/>
      <w:r w:rsidRPr="00352EE1">
        <w:rPr>
          <w:i w:val="0"/>
          <w:sz w:val="22"/>
        </w:rPr>
        <w:t>ToT</w:t>
      </w:r>
      <w:proofErr w:type="spellEnd"/>
      <w:r w:rsidRPr="00352EE1">
        <w:rPr>
          <w:i w:val="0"/>
          <w:sz w:val="22"/>
        </w:rPr>
        <w:t xml:space="preserve"> </w:t>
      </w:r>
      <w:r>
        <w:rPr>
          <w:i w:val="0"/>
          <w:sz w:val="22"/>
        </w:rPr>
        <w:t xml:space="preserve">mean variation </w:t>
      </w:r>
      <w:r w:rsidRPr="00352EE1">
        <w:rPr>
          <w:i w:val="0"/>
          <w:sz w:val="22"/>
        </w:rPr>
        <w:t>for module 10 (left) and module 13 (right)</w:t>
      </w:r>
      <w:r>
        <w:rPr>
          <w:i w:val="0"/>
          <w:sz w:val="22"/>
        </w:rPr>
        <w:t xml:space="preserve"> </w:t>
      </w:r>
    </w:p>
    <w:p w14:paraId="7A7F3931" w14:textId="77777777" w:rsidR="001A5121" w:rsidRDefault="001A5121" w:rsidP="004319C3">
      <w:pPr>
        <w:pStyle w:val="Didascalia"/>
        <w:rPr>
          <w:i w:val="0"/>
          <w:sz w:val="22"/>
        </w:rPr>
      </w:pPr>
    </w:p>
    <w:p w14:paraId="1C3FB0A4" w14:textId="77777777" w:rsidR="004319C3" w:rsidRPr="00386C3E" w:rsidRDefault="004319C3" w:rsidP="004319C3">
      <w:pPr>
        <w:rPr>
          <w:rFonts w:ascii="Times New Roman" w:hAnsi="Times New Roman" w:cs="Times New Roman"/>
          <w:lang w:val="en-US"/>
        </w:rPr>
      </w:pPr>
      <w:r w:rsidRPr="00386C3E">
        <w:rPr>
          <w:rFonts w:ascii="Times New Roman" w:hAnsi="Times New Roman" w:cs="Times New Roman"/>
          <w:lang w:val="en-US"/>
        </w:rPr>
        <w:t xml:space="preserve">We finally plot on </w:t>
      </w:r>
      <w:r w:rsidRPr="00386C3E">
        <w:rPr>
          <w:rFonts w:ascii="Times New Roman" w:hAnsi="Times New Roman" w:cs="Times New Roman"/>
        </w:rPr>
        <w:fldChar w:fldCharType="begin"/>
      </w:r>
      <w:r w:rsidRPr="00386C3E">
        <w:rPr>
          <w:rFonts w:ascii="Times New Roman" w:hAnsi="Times New Roman" w:cs="Times New Roman"/>
          <w:lang w:val="en-US"/>
        </w:rPr>
        <w:instrText xml:space="preserve"> REF _Ref171588192 \h  \* MERGEFORMAT </w:instrText>
      </w:r>
      <w:r w:rsidRPr="00386C3E">
        <w:rPr>
          <w:rFonts w:ascii="Times New Roman" w:hAnsi="Times New Roman" w:cs="Times New Roman"/>
        </w:rPr>
      </w:r>
      <w:r w:rsidRPr="00386C3E">
        <w:rPr>
          <w:rFonts w:ascii="Times New Roman" w:hAnsi="Times New Roman" w:cs="Times New Roman"/>
        </w:rPr>
        <w:fldChar w:fldCharType="separate"/>
      </w:r>
      <w:r w:rsidRPr="00386C3E">
        <w:rPr>
          <w:rFonts w:ascii="Times New Roman" w:hAnsi="Times New Roman" w:cs="Times New Roman"/>
          <w:noProof/>
          <w:lang w:val="en-US" w:eastAsia="fr-FR"/>
        </w:rPr>
        <w:t>Figure 16</w:t>
      </w:r>
      <w:r w:rsidRPr="00386C3E">
        <w:rPr>
          <w:rFonts w:ascii="Times New Roman" w:hAnsi="Times New Roman" w:cs="Times New Roman"/>
        </w:rPr>
        <w:fldChar w:fldCharType="end"/>
      </w:r>
      <w:r w:rsidRPr="00386C3E">
        <w:rPr>
          <w:rFonts w:ascii="Times New Roman" w:hAnsi="Times New Roman" w:cs="Times New Roman"/>
          <w:lang w:val="en-US"/>
        </w:rPr>
        <w:t xml:space="preserve"> the evolution of the cluster charge as function of the energy deposited in the EPI layer as expected from SRIM simulation.</w:t>
      </w:r>
    </w:p>
    <w:p w14:paraId="52683A5A" w14:textId="77777777" w:rsidR="004319C3" w:rsidRPr="00B2687E" w:rsidRDefault="004319C3" w:rsidP="004319C3">
      <w:pPr>
        <w:pStyle w:val="Didascalia"/>
        <w:rPr>
          <w:i w:val="0"/>
          <w:noProof/>
          <w:sz w:val="22"/>
          <w:lang w:val="fr-FR" w:eastAsia="fr-FR"/>
        </w:rPr>
      </w:pPr>
      <w:r w:rsidRPr="00B2687E">
        <w:rPr>
          <w:i w:val="0"/>
          <w:noProof/>
          <w:sz w:val="22"/>
          <w:lang w:val="fr-FR" w:eastAsia="fr-FR"/>
        </w:rPr>
        <w:drawing>
          <wp:inline distT="0" distB="0" distL="0" distR="0" wp14:anchorId="4E95AF47" wp14:editId="5F72260F">
            <wp:extent cx="3599222" cy="2157763"/>
            <wp:effectExtent l="0" t="0" r="1270" b="0"/>
            <wp:docPr id="14" name="Image 14" descr="Immagine che contiene testo, linea, Diagramm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Immagine che contiene testo, linea, Diagramma, schermata&#10;&#10;Descrizione generata automaticamente"/>
                    <pic:cNvPicPr/>
                  </pic:nvPicPr>
                  <pic:blipFill rotWithShape="1">
                    <a:blip r:embed="rId10">
                      <a:extLst>
                        <a:ext uri="{28A0092B-C50C-407E-A947-70E740481C1C}">
                          <a14:useLocalDpi xmlns:a14="http://schemas.microsoft.com/office/drawing/2010/main" val="0"/>
                        </a:ext>
                      </a:extLst>
                    </a:blip>
                    <a:srcRect t="8924"/>
                    <a:stretch/>
                  </pic:blipFill>
                  <pic:spPr bwMode="auto">
                    <a:xfrm>
                      <a:off x="0" y="0"/>
                      <a:ext cx="3600000" cy="2158229"/>
                    </a:xfrm>
                    <a:prstGeom prst="rect">
                      <a:avLst/>
                    </a:prstGeom>
                    <a:ln>
                      <a:noFill/>
                    </a:ln>
                    <a:extLst>
                      <a:ext uri="{53640926-AAD7-44D8-BBD7-CCE9431645EC}">
                        <a14:shadowObscured xmlns:a14="http://schemas.microsoft.com/office/drawing/2010/main"/>
                      </a:ext>
                    </a:extLst>
                  </pic:spPr>
                </pic:pic>
              </a:graphicData>
            </a:graphic>
          </wp:inline>
        </w:drawing>
      </w:r>
    </w:p>
    <w:p w14:paraId="33AC4939" w14:textId="6F1A5F61" w:rsidR="00000AC0" w:rsidRDefault="004319C3" w:rsidP="0091489E">
      <w:pPr>
        <w:pStyle w:val="Titolo1"/>
        <w:jc w:val="both"/>
        <w:rPr>
          <w:rFonts w:cs="Times New Roman"/>
          <w:iCs/>
          <w:color w:val="000000" w:themeColor="text1"/>
          <w:sz w:val="22"/>
          <w:szCs w:val="22"/>
          <w:lang w:val="en-US"/>
        </w:rPr>
      </w:pPr>
      <w:r w:rsidRPr="004319C3">
        <w:rPr>
          <w:rFonts w:cs="Times New Roman"/>
          <w:iCs/>
          <w:color w:val="000000" w:themeColor="text1"/>
          <w:sz w:val="22"/>
          <w:szCs w:val="22"/>
          <w:lang w:val="en-US"/>
        </w:rPr>
        <w:t>The variable on the horizontal axis of the graph ‘Charge deposited in the EPI layer (</w:t>
      </w:r>
      <w:proofErr w:type="spellStart"/>
      <w:r w:rsidRPr="004319C3">
        <w:rPr>
          <w:rFonts w:cs="Times New Roman"/>
          <w:iCs/>
          <w:color w:val="000000" w:themeColor="text1"/>
          <w:sz w:val="22"/>
          <w:szCs w:val="22"/>
          <w:lang w:val="en-US"/>
        </w:rPr>
        <w:t>ke</w:t>
      </w:r>
      <w:proofErr w:type="spellEnd"/>
      <w:r w:rsidRPr="004319C3">
        <w:rPr>
          <w:rFonts w:cs="Times New Roman"/>
          <w:iCs/>
          <w:color w:val="000000" w:themeColor="text1"/>
          <w:sz w:val="22"/>
          <w:szCs w:val="22"/>
          <w:lang w:val="en-US"/>
        </w:rPr>
        <w:t xml:space="preserve">)’ is deduced from the following graphs obtained from a numerical simulation </w:t>
      </w:r>
      <w:r w:rsidR="00386C3E">
        <w:rPr>
          <w:rFonts w:cs="Times New Roman"/>
          <w:iCs/>
          <w:color w:val="000000" w:themeColor="text1"/>
          <w:sz w:val="22"/>
          <w:szCs w:val="22"/>
          <w:lang w:val="en-US"/>
        </w:rPr>
        <w:t xml:space="preserve">(SRIM) </w:t>
      </w:r>
      <w:r w:rsidRPr="004319C3">
        <w:rPr>
          <w:rFonts w:cs="Times New Roman"/>
          <w:iCs/>
          <w:color w:val="000000" w:themeColor="text1"/>
          <w:sz w:val="22"/>
          <w:szCs w:val="22"/>
          <w:lang w:val="en-US"/>
        </w:rPr>
        <w:t>of the charge deposited in the epitaxial layer of the sensor.</w:t>
      </w:r>
      <w:r w:rsidR="00386C3E">
        <w:rPr>
          <w:rFonts w:cs="Times New Roman"/>
          <w:iCs/>
          <w:color w:val="000000" w:themeColor="text1"/>
          <w:sz w:val="22"/>
          <w:szCs w:val="22"/>
          <w:lang w:val="en-US"/>
        </w:rPr>
        <w:t xml:space="preserve"> In the plot we can see a clear correlation between the measured charge by the prototype and the simulated charge released in the epitaxial layer of the sensor.</w:t>
      </w:r>
    </w:p>
    <w:p w14:paraId="4746A924" w14:textId="7CD39DD8" w:rsidR="0045424C" w:rsidRDefault="0045424C" w:rsidP="0045424C">
      <w:pPr>
        <w:rPr>
          <w:lang w:val="en-US"/>
        </w:rPr>
      </w:pPr>
    </w:p>
    <w:p w14:paraId="17123E52" w14:textId="77777777" w:rsidR="0045424C" w:rsidRDefault="0045424C" w:rsidP="0045424C">
      <w:pPr>
        <w:spacing w:after="0" w:line="240" w:lineRule="auto"/>
        <w:jc w:val="center"/>
        <w:rPr>
          <w:noProof/>
          <w:lang w:eastAsia="fr-FR"/>
        </w:rPr>
      </w:pPr>
      <w:r w:rsidRPr="00B33BF7">
        <w:rPr>
          <w:noProof/>
          <w:lang w:eastAsia="fr-FR"/>
        </w:rPr>
        <w:lastRenderedPageBreak/>
        <w:drawing>
          <wp:inline distT="0" distB="0" distL="0" distR="0" wp14:anchorId="09566E59" wp14:editId="53D4050E">
            <wp:extent cx="3060000" cy="2008154"/>
            <wp:effectExtent l="0" t="0" r="7620" b="0"/>
            <wp:docPr id="10" name="Image 10" descr="Immagine che contiene testo, linea, diagramma, Diagram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Immagine che contiene testo, linea, diagramma, Diagramma&#10;&#10;Descrizione generata automaticamente"/>
                    <pic:cNvPicPr/>
                  </pic:nvPicPr>
                  <pic:blipFill rotWithShape="1">
                    <a:blip r:embed="rId11" cstate="print">
                      <a:extLst>
                        <a:ext uri="{28A0092B-C50C-407E-A947-70E740481C1C}">
                          <a14:useLocalDpi xmlns:a14="http://schemas.microsoft.com/office/drawing/2010/main" val="0"/>
                        </a:ext>
                      </a:extLst>
                    </a:blip>
                    <a:srcRect t="10309" b="2189"/>
                    <a:stretch/>
                  </pic:blipFill>
                  <pic:spPr bwMode="auto">
                    <a:xfrm>
                      <a:off x="0" y="0"/>
                      <a:ext cx="3060000" cy="2008154"/>
                    </a:xfrm>
                    <a:prstGeom prst="rect">
                      <a:avLst/>
                    </a:prstGeom>
                    <a:ln>
                      <a:noFill/>
                    </a:ln>
                    <a:extLst>
                      <a:ext uri="{53640926-AAD7-44D8-BBD7-CCE9431645EC}">
                        <a14:shadowObscured xmlns:a14="http://schemas.microsoft.com/office/drawing/2010/main"/>
                      </a:ext>
                    </a:extLst>
                  </pic:spPr>
                </pic:pic>
              </a:graphicData>
            </a:graphic>
          </wp:inline>
        </w:drawing>
      </w:r>
    </w:p>
    <w:p w14:paraId="31ED86A3" w14:textId="77777777" w:rsidR="0045424C" w:rsidRPr="00D52D42" w:rsidRDefault="0045424C" w:rsidP="0045424C">
      <w:pPr>
        <w:spacing w:after="0" w:line="240" w:lineRule="auto"/>
        <w:jc w:val="center"/>
        <w:rPr>
          <w:noProof/>
          <w:lang w:val="en-US" w:eastAsia="fr-FR"/>
        </w:rPr>
      </w:pPr>
      <w:r w:rsidRPr="00D52D42">
        <w:rPr>
          <w:noProof/>
          <w:lang w:val="en-US" w:eastAsia="fr-FR"/>
        </w:rPr>
        <w:t>Charge generated in the EPI layer by a proton</w:t>
      </w:r>
    </w:p>
    <w:p w14:paraId="0052F38F" w14:textId="77777777" w:rsidR="0045424C" w:rsidRDefault="0045424C" w:rsidP="0045424C">
      <w:pPr>
        <w:rPr>
          <w:lang w:val="en-US"/>
        </w:rPr>
      </w:pPr>
    </w:p>
    <w:p w14:paraId="713EE9A3" w14:textId="3473BDF0" w:rsidR="0045424C" w:rsidRPr="00D41D61" w:rsidRDefault="0045424C" w:rsidP="0045424C">
      <w:pPr>
        <w:rPr>
          <w:rFonts w:ascii="Times New Roman" w:hAnsi="Times New Roman" w:cs="Times New Roman"/>
          <w:lang w:val="en-US"/>
        </w:rPr>
      </w:pPr>
      <w:r w:rsidRPr="00D41D61">
        <w:rPr>
          <w:rFonts w:ascii="Times New Roman" w:hAnsi="Times New Roman" w:cs="Times New Roman"/>
          <w:lang w:val="en-US"/>
        </w:rPr>
        <w:t xml:space="preserve">The reported measurements are certainly flattering about the characteristics and possibilities of this sensor with regard to the </w:t>
      </w:r>
      <w:r w:rsidR="00E669F4">
        <w:rPr>
          <w:rFonts w:ascii="Times New Roman" w:hAnsi="Times New Roman" w:cs="Times New Roman"/>
          <w:lang w:val="en-US"/>
        </w:rPr>
        <w:t>goal</w:t>
      </w:r>
      <w:r w:rsidRPr="00D41D61">
        <w:rPr>
          <w:rFonts w:ascii="Times New Roman" w:hAnsi="Times New Roman" w:cs="Times New Roman"/>
          <w:lang w:val="en-US"/>
        </w:rPr>
        <w:t xml:space="preserve"> of </w:t>
      </w:r>
      <w:r w:rsidR="00E669F4">
        <w:rPr>
          <w:rFonts w:ascii="Times New Roman" w:hAnsi="Times New Roman" w:cs="Times New Roman"/>
          <w:lang w:val="en-US"/>
        </w:rPr>
        <w:t xml:space="preserve">the </w:t>
      </w:r>
      <w:r w:rsidRPr="00D41D61">
        <w:rPr>
          <w:rFonts w:ascii="Times New Roman" w:hAnsi="Times New Roman" w:cs="Times New Roman"/>
          <w:lang w:val="en-US"/>
        </w:rPr>
        <w:t xml:space="preserve">work </w:t>
      </w:r>
      <w:proofErr w:type="spellStart"/>
      <w:r w:rsidRPr="00D41D61">
        <w:rPr>
          <w:rFonts w:ascii="Times New Roman" w:hAnsi="Times New Roman" w:cs="Times New Roman"/>
          <w:lang w:val="en-US"/>
        </w:rPr>
        <w:t>pakage</w:t>
      </w:r>
      <w:proofErr w:type="spellEnd"/>
      <w:r w:rsidRPr="00D41D61">
        <w:rPr>
          <w:rFonts w:ascii="Times New Roman" w:hAnsi="Times New Roman" w:cs="Times New Roman"/>
          <w:lang w:val="en-US"/>
        </w:rPr>
        <w:t xml:space="preserve">. At the same time, it must </w:t>
      </w:r>
      <w:r w:rsidR="00396A6F">
        <w:rPr>
          <w:rFonts w:ascii="Times New Roman" w:hAnsi="Times New Roman" w:cs="Times New Roman"/>
          <w:lang w:val="en-US"/>
        </w:rPr>
        <w:t>need to mention</w:t>
      </w:r>
      <w:r w:rsidRPr="00D41D61">
        <w:rPr>
          <w:rFonts w:ascii="Times New Roman" w:hAnsi="Times New Roman" w:cs="Times New Roman"/>
          <w:lang w:val="en-US"/>
        </w:rPr>
        <w:t xml:space="preserve"> that measurements at higher energies and with higher atomic number ions such as helium, carbon and possibly oxygen are lacking. Such measurements can only be made at facilities other than those present in the Strasbourg laboratory and are essential for obtaining the Milestone 62 mentioned above.</w:t>
      </w:r>
    </w:p>
    <w:p w14:paraId="5D5B6A84" w14:textId="5D3414F2" w:rsidR="0045424C" w:rsidRPr="0045424C" w:rsidRDefault="0045424C" w:rsidP="0045424C">
      <w:pPr>
        <w:rPr>
          <w:lang w:val="en-US"/>
        </w:rPr>
      </w:pPr>
    </w:p>
    <w:sectPr w:rsidR="0045424C" w:rsidRPr="0045424C" w:rsidSect="009040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96F58" w14:textId="77777777" w:rsidR="00CB0DA1" w:rsidRDefault="00CB0DA1" w:rsidP="00AC2A11">
      <w:pPr>
        <w:spacing w:after="0" w:line="240" w:lineRule="auto"/>
      </w:pPr>
      <w:r>
        <w:separator/>
      </w:r>
    </w:p>
  </w:endnote>
  <w:endnote w:type="continuationSeparator" w:id="0">
    <w:p w14:paraId="2AA13B77" w14:textId="77777777" w:rsidR="00CB0DA1" w:rsidRDefault="00CB0DA1"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1374C" w14:textId="77777777" w:rsidR="00CB0DA1" w:rsidRDefault="00CB0DA1" w:rsidP="00AC2A11">
      <w:pPr>
        <w:spacing w:after="0" w:line="240" w:lineRule="auto"/>
      </w:pPr>
      <w:r>
        <w:separator/>
      </w:r>
    </w:p>
  </w:footnote>
  <w:footnote w:type="continuationSeparator" w:id="0">
    <w:p w14:paraId="6FDACBEE" w14:textId="77777777" w:rsidR="00CB0DA1" w:rsidRDefault="00CB0DA1" w:rsidP="00AC2A11">
      <w:pPr>
        <w:spacing w:after="0" w:line="240" w:lineRule="auto"/>
      </w:pPr>
      <w:r>
        <w:continuationSeparator/>
      </w:r>
    </w:p>
  </w:footnote>
  <w:footnote w:id="1">
    <w:p w14:paraId="4B691A94" w14:textId="77777777" w:rsidR="00B50A6F" w:rsidRPr="00A7343E" w:rsidRDefault="00B50A6F" w:rsidP="00B50A6F">
      <w:pPr>
        <w:pStyle w:val="Testonotaapidipagina"/>
        <w:rPr>
          <w:rFonts w:ascii="Times New Roman" w:hAnsi="Times New Roman" w:cs="Times New Roman"/>
          <w:lang w:val="en-US"/>
        </w:rPr>
      </w:pPr>
      <w:r w:rsidRPr="00A7343E">
        <w:rPr>
          <w:rStyle w:val="Rimandonotaapidipagina"/>
          <w:rFonts w:ascii="Times New Roman" w:hAnsi="Times New Roman" w:cs="Times New Roman"/>
        </w:rPr>
        <w:footnoteRef/>
      </w:r>
      <w:r w:rsidRPr="00A7343E">
        <w:rPr>
          <w:rFonts w:ascii="Times New Roman" w:hAnsi="Times New Roman" w:cs="Times New Roman"/>
          <w:lang w:val="en-US"/>
        </w:rPr>
        <w:t xml:space="preserve"> PU = Public</w:t>
      </w:r>
    </w:p>
    <w:p w14:paraId="1A2D72A4" w14:textId="77777777" w:rsidR="00B50A6F" w:rsidRPr="00A7343E" w:rsidRDefault="00B50A6F" w:rsidP="00B50A6F">
      <w:pPr>
        <w:pStyle w:val="Testonotaapidipagina"/>
        <w:rPr>
          <w:rFonts w:ascii="Times New Roman" w:hAnsi="Times New Roman" w:cs="Times New Roman"/>
          <w:lang w:val="en-US"/>
        </w:rPr>
      </w:pPr>
      <w:r w:rsidRPr="00A7343E">
        <w:rPr>
          <w:rFonts w:ascii="Times New Roman" w:hAnsi="Times New Roman" w:cs="Times New Roman"/>
          <w:lang w:val="en-US"/>
        </w:rPr>
        <w:t xml:space="preserve">PP = Restricted to other </w:t>
      </w:r>
      <w:proofErr w:type="spellStart"/>
      <w:r w:rsidRPr="00A7343E">
        <w:rPr>
          <w:rFonts w:ascii="Times New Roman" w:hAnsi="Times New Roman" w:cs="Times New Roman"/>
          <w:lang w:val="en-US"/>
        </w:rPr>
        <w:t>programme</w:t>
      </w:r>
      <w:proofErr w:type="spellEnd"/>
      <w:r w:rsidRPr="00A7343E">
        <w:rPr>
          <w:rFonts w:ascii="Times New Roman" w:hAnsi="Times New Roman" w:cs="Times New Roman"/>
          <w:lang w:val="en-US"/>
        </w:rPr>
        <w:t xml:space="preserve"> participants (including the Commission Services).</w:t>
      </w:r>
    </w:p>
    <w:p w14:paraId="5C93AD02" w14:textId="77777777" w:rsidR="00B50A6F" w:rsidRPr="00A7343E" w:rsidRDefault="00B50A6F" w:rsidP="00B50A6F">
      <w:pPr>
        <w:pStyle w:val="Testonotaapidipagina"/>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2860FEBE" w14:textId="77777777" w:rsidR="00B50A6F" w:rsidRPr="00A7343E" w:rsidRDefault="00B50A6F" w:rsidP="00B50A6F">
      <w:pPr>
        <w:pStyle w:val="Testonotaapidipagina"/>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545FD8"/>
    <w:multiLevelType w:val="hybridMultilevel"/>
    <w:tmpl w:val="5BE0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08332E"/>
    <w:multiLevelType w:val="hybridMultilevel"/>
    <w:tmpl w:val="76FC32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673BEC"/>
    <w:multiLevelType w:val="hybridMultilevel"/>
    <w:tmpl w:val="DC6CAC0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37622E"/>
    <w:multiLevelType w:val="multilevel"/>
    <w:tmpl w:val="831A24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47E5008"/>
    <w:multiLevelType w:val="hybridMultilevel"/>
    <w:tmpl w:val="272C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7"/>
  </w:num>
  <w:num w:numId="5">
    <w:abstractNumId w:val="2"/>
  </w:num>
  <w:num w:numId="6">
    <w:abstractNumId w:val="8"/>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2068B"/>
    <w:rsid w:val="000270F0"/>
    <w:rsid w:val="0006574C"/>
    <w:rsid w:val="0009543D"/>
    <w:rsid w:val="000A04DE"/>
    <w:rsid w:val="000F456E"/>
    <w:rsid w:val="0016303C"/>
    <w:rsid w:val="001A5121"/>
    <w:rsid w:val="001C1A2D"/>
    <w:rsid w:val="001D6C12"/>
    <w:rsid w:val="002514A8"/>
    <w:rsid w:val="002556B9"/>
    <w:rsid w:val="00263860"/>
    <w:rsid w:val="00263A70"/>
    <w:rsid w:val="002C716C"/>
    <w:rsid w:val="002D092F"/>
    <w:rsid w:val="002E06AF"/>
    <w:rsid w:val="002E2E77"/>
    <w:rsid w:val="003033F6"/>
    <w:rsid w:val="00310ABC"/>
    <w:rsid w:val="003438F8"/>
    <w:rsid w:val="0036742A"/>
    <w:rsid w:val="00377959"/>
    <w:rsid w:val="00386C3E"/>
    <w:rsid w:val="00396A6F"/>
    <w:rsid w:val="003F4540"/>
    <w:rsid w:val="004319C3"/>
    <w:rsid w:val="0045424C"/>
    <w:rsid w:val="004940D5"/>
    <w:rsid w:val="004A41DC"/>
    <w:rsid w:val="004E02CD"/>
    <w:rsid w:val="005026D0"/>
    <w:rsid w:val="00510485"/>
    <w:rsid w:val="005232A3"/>
    <w:rsid w:val="00531E52"/>
    <w:rsid w:val="00533351"/>
    <w:rsid w:val="00577324"/>
    <w:rsid w:val="00582F98"/>
    <w:rsid w:val="005D4FCB"/>
    <w:rsid w:val="00604C5B"/>
    <w:rsid w:val="00606061"/>
    <w:rsid w:val="00634098"/>
    <w:rsid w:val="00644E99"/>
    <w:rsid w:val="0069210D"/>
    <w:rsid w:val="006A5C52"/>
    <w:rsid w:val="00724D6E"/>
    <w:rsid w:val="00740C7E"/>
    <w:rsid w:val="007709F4"/>
    <w:rsid w:val="007A4341"/>
    <w:rsid w:val="00810A6C"/>
    <w:rsid w:val="009040A2"/>
    <w:rsid w:val="0091489E"/>
    <w:rsid w:val="00943B15"/>
    <w:rsid w:val="00974001"/>
    <w:rsid w:val="0099523A"/>
    <w:rsid w:val="009E2DE6"/>
    <w:rsid w:val="00A04847"/>
    <w:rsid w:val="00A52BC9"/>
    <w:rsid w:val="00A644D2"/>
    <w:rsid w:val="00A7343E"/>
    <w:rsid w:val="00A75B76"/>
    <w:rsid w:val="00A762BC"/>
    <w:rsid w:val="00A83765"/>
    <w:rsid w:val="00AC2A11"/>
    <w:rsid w:val="00AC509A"/>
    <w:rsid w:val="00B2184E"/>
    <w:rsid w:val="00B50A6F"/>
    <w:rsid w:val="00B672F7"/>
    <w:rsid w:val="00B81ADC"/>
    <w:rsid w:val="00BD49E9"/>
    <w:rsid w:val="00C01735"/>
    <w:rsid w:val="00C477A5"/>
    <w:rsid w:val="00CA60B3"/>
    <w:rsid w:val="00CB0DA1"/>
    <w:rsid w:val="00CE7327"/>
    <w:rsid w:val="00D41D61"/>
    <w:rsid w:val="00D97701"/>
    <w:rsid w:val="00DB78D1"/>
    <w:rsid w:val="00E669F4"/>
    <w:rsid w:val="00E77E09"/>
    <w:rsid w:val="00E85532"/>
    <w:rsid w:val="00EC5FDE"/>
    <w:rsid w:val="00F6078D"/>
    <w:rsid w:val="00F60BE0"/>
    <w:rsid w:val="00FE37E3"/>
    <w:rsid w:val="00FE70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70F34"/>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Titolo2">
    <w:name w:val="heading 2"/>
    <w:basedOn w:val="Normale"/>
    <w:next w:val="Normale"/>
    <w:link w:val="Titolo2Carattere"/>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509A"/>
    <w:pPr>
      <w:ind w:left="720"/>
      <w:contextualSpacing/>
    </w:pPr>
  </w:style>
  <w:style w:type="character" w:customStyle="1" w:styleId="Titolo1Carattere">
    <w:name w:val="Titolo 1 Carattere"/>
    <w:basedOn w:val="Carpredefinitoparagrafo"/>
    <w:link w:val="Titolo1"/>
    <w:uiPriority w:val="9"/>
    <w:rsid w:val="00974001"/>
    <w:rPr>
      <w:rFonts w:ascii="Times New Roman" w:eastAsiaTheme="majorEastAsia" w:hAnsi="Times New Roman" w:cstheme="majorBidi"/>
      <w:color w:val="0070C0"/>
      <w:sz w:val="28"/>
      <w:szCs w:val="32"/>
    </w:rPr>
  </w:style>
  <w:style w:type="character" w:customStyle="1" w:styleId="Titolo2Carattere">
    <w:name w:val="Titolo 2 Carattere"/>
    <w:basedOn w:val="Carpredefinitoparagrafo"/>
    <w:link w:val="Titolo2"/>
    <w:uiPriority w:val="9"/>
    <w:rsid w:val="00974001"/>
    <w:rPr>
      <w:rFonts w:ascii="Times New Roman" w:eastAsiaTheme="majorEastAsia" w:hAnsi="Times New Roman" w:cstheme="majorBidi"/>
      <w:sz w:val="24"/>
      <w:szCs w:val="26"/>
    </w:rPr>
  </w:style>
  <w:style w:type="paragraph" w:styleId="Testonotaapidipagina">
    <w:name w:val="footnote text"/>
    <w:basedOn w:val="Normale"/>
    <w:link w:val="TestonotaapidipaginaCarattere"/>
    <w:uiPriority w:val="99"/>
    <w:semiHidden/>
    <w:unhideWhenUsed/>
    <w:rsid w:val="00AC2A1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C2A11"/>
    <w:rPr>
      <w:sz w:val="20"/>
      <w:szCs w:val="20"/>
    </w:rPr>
  </w:style>
  <w:style w:type="character" w:styleId="Rimandonotaapidipagina">
    <w:name w:val="footnote reference"/>
    <w:basedOn w:val="Carpredefinitoparagrafo"/>
    <w:uiPriority w:val="99"/>
    <w:semiHidden/>
    <w:unhideWhenUsed/>
    <w:rsid w:val="00AC2A11"/>
    <w:rPr>
      <w:vertAlign w:val="superscript"/>
    </w:rPr>
  </w:style>
  <w:style w:type="paragraph" w:styleId="Didascalia">
    <w:name w:val="caption"/>
    <w:basedOn w:val="Normale"/>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A644D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44D2"/>
    <w:rPr>
      <w:rFonts w:ascii="Segoe UI" w:hAnsi="Segoe UI" w:cs="Segoe UI"/>
      <w:sz w:val="18"/>
      <w:szCs w:val="18"/>
    </w:rPr>
  </w:style>
  <w:style w:type="table" w:styleId="Grigliatabella">
    <w:name w:val="Table Grid"/>
    <w:basedOn w:val="Tabellanormale"/>
    <w:uiPriority w:val="39"/>
    <w:rsid w:val="00A04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891174">
      <w:bodyDiv w:val="1"/>
      <w:marLeft w:val="0"/>
      <w:marRight w:val="0"/>
      <w:marTop w:val="0"/>
      <w:marBottom w:val="0"/>
      <w:divBdr>
        <w:top w:val="none" w:sz="0" w:space="0" w:color="auto"/>
        <w:left w:val="none" w:sz="0" w:space="0" w:color="auto"/>
        <w:bottom w:val="none" w:sz="0" w:space="0" w:color="auto"/>
        <w:right w:val="none" w:sz="0" w:space="0" w:color="auto"/>
      </w:divBdr>
    </w:div>
    <w:div w:id="122506724">
      <w:bodyDiv w:val="1"/>
      <w:marLeft w:val="0"/>
      <w:marRight w:val="0"/>
      <w:marTop w:val="0"/>
      <w:marBottom w:val="0"/>
      <w:divBdr>
        <w:top w:val="none" w:sz="0" w:space="0" w:color="auto"/>
        <w:left w:val="none" w:sz="0" w:space="0" w:color="auto"/>
        <w:bottom w:val="none" w:sz="0" w:space="0" w:color="auto"/>
        <w:right w:val="none" w:sz="0" w:space="0" w:color="auto"/>
      </w:divBdr>
    </w:div>
    <w:div w:id="165169299">
      <w:bodyDiv w:val="1"/>
      <w:marLeft w:val="0"/>
      <w:marRight w:val="0"/>
      <w:marTop w:val="0"/>
      <w:marBottom w:val="0"/>
      <w:divBdr>
        <w:top w:val="none" w:sz="0" w:space="0" w:color="auto"/>
        <w:left w:val="none" w:sz="0" w:space="0" w:color="auto"/>
        <w:bottom w:val="none" w:sz="0" w:space="0" w:color="auto"/>
        <w:right w:val="none" w:sz="0" w:space="0" w:color="auto"/>
      </w:divBdr>
    </w:div>
    <w:div w:id="149534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2C256-294B-46EB-AA94-FC2F5F801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1101</Words>
  <Characters>6276</Characters>
  <Application>Microsoft Office Word</Application>
  <DocSecurity>0</DocSecurity>
  <Lines>52</Lines>
  <Paragraphs>14</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Eleuterio Spiriti</cp:lastModifiedBy>
  <cp:revision>15</cp:revision>
  <cp:lastPrinted>2020-07-13T13:08:00Z</cp:lastPrinted>
  <dcterms:created xsi:type="dcterms:W3CDTF">2024-07-05T10:02:00Z</dcterms:created>
  <dcterms:modified xsi:type="dcterms:W3CDTF">2024-09-23T09:36:00Z</dcterms:modified>
</cp:coreProperties>
</file>