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8DEDA" w14:textId="77777777" w:rsidR="002A7332" w:rsidRDefault="00AC509A">
      <w:pPr>
        <w:rPr>
          <w:b/>
        </w:rPr>
      </w:pPr>
      <w:r w:rsidRPr="00AC2A11">
        <w:rPr>
          <w:b/>
        </w:rPr>
        <w:t>Template JRA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A644D2" w:rsidRPr="001C1A2D" w14:paraId="2823F550" w14:textId="77777777" w:rsidTr="009931F1">
        <w:trPr>
          <w:trHeight w:val="340"/>
          <w:jc w:val="center"/>
        </w:trPr>
        <w:tc>
          <w:tcPr>
            <w:tcW w:w="1352" w:type="pct"/>
            <w:vAlign w:val="center"/>
          </w:tcPr>
          <w:p w14:paraId="77BA4721" w14:textId="77777777" w:rsidR="00A644D2" w:rsidRPr="001C1A2D" w:rsidRDefault="00A644D2" w:rsidP="009931F1">
            <w:pPr>
              <w:rPr>
                <w:b/>
                <w:lang w:val="en-GB"/>
              </w:rPr>
            </w:pPr>
            <w:r w:rsidRPr="001C1A2D">
              <w:rPr>
                <w:b/>
                <w:lang w:val="en-GB"/>
              </w:rPr>
              <w:t>Work package number</w:t>
            </w:r>
          </w:p>
        </w:tc>
        <w:tc>
          <w:tcPr>
            <w:tcW w:w="504" w:type="pct"/>
            <w:vAlign w:val="center"/>
          </w:tcPr>
          <w:p w14:paraId="4047B972" w14:textId="77777777" w:rsidR="00A644D2" w:rsidRPr="001C1A2D" w:rsidRDefault="00A644D2" w:rsidP="001C1A2D">
            <w:pPr>
              <w:rPr>
                <w:rFonts w:eastAsia="ヒラギノ角ゴ Pro W3"/>
                <w:color w:val="000000"/>
                <w:lang w:val="en-GB"/>
              </w:rPr>
            </w:pPr>
            <w:r w:rsidRPr="001C1A2D">
              <w:rPr>
                <w:rFonts w:eastAsia="ヒラギノ角ゴ Pro W3"/>
                <w:color w:val="000000"/>
                <w:lang w:val="en-GB"/>
              </w:rPr>
              <w:t>WP</w:t>
            </w:r>
            <w:r w:rsidR="001C1A2D">
              <w:t>20</w:t>
            </w:r>
          </w:p>
        </w:tc>
        <w:tc>
          <w:tcPr>
            <w:tcW w:w="1327" w:type="pct"/>
            <w:vAlign w:val="center"/>
          </w:tcPr>
          <w:p w14:paraId="1AA21904" w14:textId="77777777" w:rsidR="00A644D2" w:rsidRPr="001C1A2D" w:rsidRDefault="00A644D2" w:rsidP="009931F1">
            <w:pPr>
              <w:rPr>
                <w:rFonts w:eastAsia="ヒラギノ角ゴ Pro W3"/>
                <w:b/>
                <w:color w:val="000000"/>
                <w:lang w:val="en-GB"/>
              </w:rPr>
            </w:pPr>
            <w:r w:rsidRPr="001C1A2D">
              <w:rPr>
                <w:rFonts w:eastAsia="ヒラギノ角ゴ Pro W3"/>
                <w:b/>
                <w:color w:val="000000"/>
                <w:lang w:val="en-GB"/>
              </w:rPr>
              <w:t>Start date</w:t>
            </w:r>
          </w:p>
        </w:tc>
        <w:tc>
          <w:tcPr>
            <w:tcW w:w="1817" w:type="pct"/>
            <w:vAlign w:val="center"/>
          </w:tcPr>
          <w:p w14:paraId="57A676AF" w14:textId="77777777" w:rsidR="00A644D2" w:rsidRPr="001C1A2D" w:rsidRDefault="001C1A2D" w:rsidP="009931F1">
            <w:pPr>
              <w:rPr>
                <w:rFonts w:eastAsia="ヒラギノ角ゴ Pro W3"/>
                <w:color w:val="000000"/>
                <w:lang w:val="en-GB"/>
              </w:rPr>
            </w:pPr>
            <w:r w:rsidRPr="001C1A2D">
              <w:rPr>
                <w:rFonts w:eastAsia="ヒラギノ角ゴ Pro W3"/>
                <w:color w:val="000000"/>
                <w:lang w:val="en-GB"/>
              </w:rPr>
              <w:t>01/06/2019</w:t>
            </w:r>
          </w:p>
        </w:tc>
      </w:tr>
      <w:tr w:rsidR="00A644D2" w:rsidRPr="001C1A2D" w14:paraId="515A0D37" w14:textId="77777777" w:rsidTr="009931F1">
        <w:trPr>
          <w:trHeight w:val="340"/>
          <w:jc w:val="center"/>
        </w:trPr>
        <w:tc>
          <w:tcPr>
            <w:tcW w:w="1352" w:type="pct"/>
            <w:vAlign w:val="center"/>
          </w:tcPr>
          <w:p w14:paraId="0686BA75" w14:textId="77777777" w:rsidR="00A644D2" w:rsidRPr="001C1A2D" w:rsidRDefault="00A644D2" w:rsidP="009931F1">
            <w:pPr>
              <w:rPr>
                <w:b/>
                <w:lang w:val="en-GB"/>
              </w:rPr>
            </w:pPr>
            <w:r w:rsidRPr="001C1A2D">
              <w:rPr>
                <w:b/>
                <w:lang w:val="en-GB"/>
              </w:rPr>
              <w:t>Activity Type</w:t>
            </w:r>
          </w:p>
        </w:tc>
        <w:tc>
          <w:tcPr>
            <w:tcW w:w="3648" w:type="pct"/>
            <w:gridSpan w:val="3"/>
            <w:tcBorders>
              <w:right w:val="single" w:sz="4" w:space="0" w:color="000000"/>
            </w:tcBorders>
            <w:vAlign w:val="center"/>
          </w:tcPr>
          <w:p w14:paraId="79ABDD69" w14:textId="77777777" w:rsidR="00A644D2" w:rsidRPr="001C1A2D" w:rsidRDefault="001C1A2D" w:rsidP="009931F1">
            <w:pPr>
              <w:rPr>
                <w:lang w:val="en-GB"/>
              </w:rPr>
            </w:pPr>
            <w:r w:rsidRPr="001C1A2D">
              <w:rPr>
                <w:lang w:val="en-GB"/>
              </w:rPr>
              <w:t>Joint Research Activity</w:t>
            </w:r>
          </w:p>
        </w:tc>
      </w:tr>
      <w:tr w:rsidR="00A644D2" w:rsidRPr="001C1A2D" w14:paraId="2FC4C3A1" w14:textId="77777777" w:rsidTr="009931F1">
        <w:trPr>
          <w:trHeight w:val="340"/>
          <w:jc w:val="center"/>
        </w:trPr>
        <w:tc>
          <w:tcPr>
            <w:tcW w:w="1352" w:type="pct"/>
            <w:vAlign w:val="center"/>
          </w:tcPr>
          <w:p w14:paraId="06B9CB6E" w14:textId="77777777" w:rsidR="00A644D2" w:rsidRPr="001C1A2D" w:rsidRDefault="00A644D2" w:rsidP="009931F1">
            <w:pPr>
              <w:rPr>
                <w:b/>
                <w:lang w:val="en-GB"/>
              </w:rPr>
            </w:pPr>
            <w:r w:rsidRPr="001C1A2D">
              <w:rPr>
                <w:b/>
                <w:lang w:val="en-GB"/>
              </w:rPr>
              <w:t>Work package acronym</w:t>
            </w:r>
          </w:p>
        </w:tc>
        <w:tc>
          <w:tcPr>
            <w:tcW w:w="3648" w:type="pct"/>
            <w:gridSpan w:val="3"/>
            <w:tcBorders>
              <w:right w:val="single" w:sz="4" w:space="0" w:color="000000"/>
            </w:tcBorders>
            <w:vAlign w:val="center"/>
          </w:tcPr>
          <w:p w14:paraId="20BDE346" w14:textId="77777777" w:rsidR="00A644D2" w:rsidRPr="001C1A2D" w:rsidRDefault="001C1A2D" w:rsidP="001C1A2D">
            <w:pPr>
              <w:rPr>
                <w:lang w:val="en-US"/>
              </w:rPr>
            </w:pPr>
            <w:r w:rsidRPr="001C1A2D">
              <w:rPr>
                <w:lang w:val="en-US"/>
              </w:rPr>
              <w:t xml:space="preserve">JRA2- </w:t>
            </w:r>
            <w:r>
              <w:rPr>
                <w:lang w:val="en-US"/>
              </w:rPr>
              <w:t>FTE@LHC</w:t>
            </w:r>
          </w:p>
        </w:tc>
      </w:tr>
      <w:tr w:rsidR="00A644D2" w:rsidRPr="0034654A" w14:paraId="70B5AE27" w14:textId="77777777" w:rsidTr="009931F1">
        <w:trPr>
          <w:trHeight w:val="340"/>
          <w:jc w:val="center"/>
        </w:trPr>
        <w:tc>
          <w:tcPr>
            <w:tcW w:w="1352" w:type="pct"/>
            <w:tcBorders>
              <w:bottom w:val="single" w:sz="4" w:space="0" w:color="000000"/>
            </w:tcBorders>
            <w:vAlign w:val="center"/>
          </w:tcPr>
          <w:p w14:paraId="2A91D11B" w14:textId="77777777" w:rsidR="00A644D2" w:rsidRPr="001C1A2D" w:rsidRDefault="00A644D2" w:rsidP="009931F1">
            <w:pPr>
              <w:rPr>
                <w:b/>
                <w:lang w:val="en-GB"/>
              </w:rPr>
            </w:pPr>
            <w:r w:rsidRPr="001C1A2D">
              <w:rPr>
                <w:b/>
                <w:lang w:val="en-GB"/>
              </w:rPr>
              <w:t>Work package title</w:t>
            </w:r>
          </w:p>
        </w:tc>
        <w:tc>
          <w:tcPr>
            <w:tcW w:w="3648" w:type="pct"/>
            <w:gridSpan w:val="3"/>
            <w:tcBorders>
              <w:bottom w:val="single" w:sz="4" w:space="0" w:color="000000"/>
            </w:tcBorders>
            <w:vAlign w:val="center"/>
          </w:tcPr>
          <w:p w14:paraId="370FB594" w14:textId="77777777" w:rsidR="00A644D2" w:rsidRPr="001C1A2D" w:rsidRDefault="001C1A2D" w:rsidP="009931F1">
            <w:pPr>
              <w:rPr>
                <w:lang w:val="en-GB"/>
              </w:rPr>
            </w:pPr>
            <w:r w:rsidRPr="001C1A2D">
              <w:rPr>
                <w:lang w:val="en-US"/>
              </w:rPr>
              <w:t>Fixed Target Experiments at the LHC</w:t>
            </w:r>
          </w:p>
        </w:tc>
      </w:tr>
    </w:tbl>
    <w:p w14:paraId="04E701A3" w14:textId="77777777" w:rsidR="00A644D2" w:rsidRPr="001C1A2D" w:rsidRDefault="00A644D2">
      <w:pPr>
        <w:rPr>
          <w:b/>
          <w:lang w:val="en-US"/>
        </w:rPr>
      </w:pPr>
    </w:p>
    <w:p w14:paraId="2D367A3F" w14:textId="77777777" w:rsidR="0091489E" w:rsidRPr="008E465B" w:rsidRDefault="0001773B" w:rsidP="0091489E">
      <w:pPr>
        <w:keepNext/>
        <w:keepLines/>
        <w:numPr>
          <w:ilvl w:val="0"/>
          <w:numId w:val="4"/>
        </w:numPr>
        <w:spacing w:before="240"/>
        <w:ind w:left="284" w:hanging="284"/>
        <w:jc w:val="both"/>
        <w:outlineLvl w:val="0"/>
        <w:rPr>
          <w:rFonts w:eastAsiaTheme="majorEastAsia" w:cstheme="majorBidi"/>
          <w:color w:val="0070C0"/>
          <w:sz w:val="28"/>
          <w:szCs w:val="32"/>
          <w:lang w:val="en-US"/>
        </w:rPr>
      </w:pPr>
      <w:r>
        <w:rPr>
          <w:rFonts w:eastAsiaTheme="majorEastAsia" w:cstheme="majorBidi"/>
          <w:color w:val="0070C0"/>
          <w:sz w:val="28"/>
          <w:szCs w:val="32"/>
          <w:lang w:val="en-US"/>
        </w:rPr>
        <w:t>Work</w:t>
      </w:r>
      <w:r w:rsidR="0091489E" w:rsidRPr="008E465B">
        <w:rPr>
          <w:rFonts w:eastAsiaTheme="majorEastAsia" w:cstheme="majorBidi"/>
          <w:color w:val="0070C0"/>
          <w:sz w:val="28"/>
          <w:szCs w:val="32"/>
          <w:lang w:val="en-US"/>
        </w:rPr>
        <w:t xml:space="preserve"> carried out and overview of progress</w:t>
      </w:r>
    </w:p>
    <w:p w14:paraId="1DFC86ED" w14:textId="77777777" w:rsidR="001C1A2D" w:rsidRPr="008E465B" w:rsidRDefault="001C1A2D" w:rsidP="001C1A2D">
      <w:pPr>
        <w:keepNext/>
        <w:keepLines/>
        <w:numPr>
          <w:ilvl w:val="1"/>
          <w:numId w:val="4"/>
        </w:numPr>
        <w:spacing w:before="40"/>
        <w:ind w:left="567" w:hanging="567"/>
        <w:outlineLvl w:val="1"/>
        <w:rPr>
          <w:rFonts w:eastAsiaTheme="majorEastAsia" w:cstheme="majorBidi"/>
          <w:b/>
          <w:szCs w:val="26"/>
          <w:lang w:val="en-US"/>
        </w:rPr>
      </w:pPr>
      <w:r w:rsidRPr="008E465B">
        <w:rPr>
          <w:rFonts w:eastAsiaTheme="majorEastAsia" w:cstheme="majorBidi"/>
          <w:b/>
          <w:szCs w:val="26"/>
          <w:lang w:val="en-US"/>
        </w:rPr>
        <w:t>Project objectives</w:t>
      </w:r>
    </w:p>
    <w:p w14:paraId="7BD0E2DF" w14:textId="77777777" w:rsidR="00A31299" w:rsidRDefault="00AD29A9" w:rsidP="002C716C">
      <w:pPr>
        <w:jc w:val="both"/>
        <w:rPr>
          <w:i/>
          <w:lang w:val="en-US"/>
        </w:rPr>
      </w:pPr>
      <w:r w:rsidRPr="00AD29A9">
        <w:rPr>
          <w:i/>
          <w:lang w:val="en-US"/>
        </w:rPr>
        <w:t>[Please give an overview of the project objectives for the third reporting period (June 2022 – July 2024), with regard to the overall objectives as described in the Annex 1 of the Grant Agreement and summarized below.]</w:t>
      </w:r>
    </w:p>
    <w:p w14:paraId="179C8EBC" w14:textId="77777777" w:rsidR="00AD29A9" w:rsidRPr="002C716C" w:rsidRDefault="00AD29A9" w:rsidP="002C716C">
      <w:pPr>
        <w:jc w:val="both"/>
        <w:rPr>
          <w:i/>
          <w:lang w:val="en-US"/>
        </w:rPr>
      </w:pPr>
    </w:p>
    <w:p w14:paraId="6C1C703A" w14:textId="77777777" w:rsidR="00FB402F" w:rsidRPr="000C38EC" w:rsidRDefault="00FB402F" w:rsidP="000C38EC">
      <w:pPr>
        <w:jc w:val="both"/>
        <w:rPr>
          <w:lang w:val="en-US"/>
        </w:rPr>
      </w:pPr>
      <w:r w:rsidRPr="000C38EC">
        <w:rPr>
          <w:lang w:val="en-US"/>
        </w:rPr>
        <w:t>The objectives of the WP are to investigate and implement fixed-target experiments at the LHC with the ALICE and LHCb detectors.</w:t>
      </w:r>
    </w:p>
    <w:p w14:paraId="1A0A482D" w14:textId="008A71AA" w:rsidR="000A04DE" w:rsidRPr="000C38EC" w:rsidRDefault="0006624C" w:rsidP="000C38EC">
      <w:pPr>
        <w:jc w:val="both"/>
        <w:rPr>
          <w:lang w:val="en-US"/>
        </w:rPr>
      </w:pPr>
      <w:r w:rsidRPr="000C38EC">
        <w:rPr>
          <w:lang w:val="en-US"/>
        </w:rPr>
        <w:t>In order to achieve these objectives, three tasks were defined:</w:t>
      </w:r>
    </w:p>
    <w:p w14:paraId="177F976E" w14:textId="77777777" w:rsidR="00D558C0" w:rsidRPr="000C38EC" w:rsidRDefault="00D558C0" w:rsidP="000C38EC">
      <w:pPr>
        <w:jc w:val="both"/>
        <w:rPr>
          <w:lang w:val="en-US"/>
        </w:rPr>
      </w:pPr>
      <w:r w:rsidRPr="000C38EC">
        <w:rPr>
          <w:lang w:val="en-US"/>
        </w:rPr>
        <w:t>1. Feasibility studies in ALICE</w:t>
      </w:r>
    </w:p>
    <w:p w14:paraId="14E10977" w14:textId="77777777" w:rsidR="00D558C0" w:rsidRPr="000C38EC" w:rsidRDefault="00D558C0" w:rsidP="000C38EC">
      <w:pPr>
        <w:jc w:val="both"/>
        <w:rPr>
          <w:lang w:val="en-US"/>
        </w:rPr>
      </w:pPr>
      <w:r w:rsidRPr="000C38EC">
        <w:rPr>
          <w:lang w:val="en-US"/>
        </w:rPr>
        <w:t>2. Gas-target development in LHCb</w:t>
      </w:r>
    </w:p>
    <w:p w14:paraId="1834DE0B" w14:textId="77777777" w:rsidR="000A04DE" w:rsidRDefault="00D558C0" w:rsidP="000C38EC">
      <w:pPr>
        <w:jc w:val="both"/>
        <w:rPr>
          <w:lang w:val="en-US"/>
        </w:rPr>
      </w:pPr>
      <w:r w:rsidRPr="000C38EC">
        <w:rPr>
          <w:lang w:val="en-US"/>
        </w:rPr>
        <w:t>3. Phenomenological and theoretical studies.</w:t>
      </w:r>
    </w:p>
    <w:p w14:paraId="3F370E3C" w14:textId="77777777" w:rsidR="0034654A" w:rsidRPr="0055019F" w:rsidRDefault="0034654A" w:rsidP="0034654A">
      <w:pPr>
        <w:pStyle w:val="Corps"/>
        <w:spacing w:line="240" w:lineRule="auto"/>
        <w:jc w:val="both"/>
        <w:rPr>
          <w:rStyle w:val="Aucun"/>
          <w:rFonts w:ascii="Times New Roman" w:hAnsi="Times New Roman"/>
          <w:sz w:val="24"/>
          <w:szCs w:val="24"/>
        </w:rPr>
      </w:pPr>
      <w:r>
        <w:rPr>
          <w:rStyle w:val="Aucun"/>
          <w:rFonts w:ascii="Times New Roman" w:hAnsi="Times New Roman"/>
          <w:sz w:val="24"/>
          <w:szCs w:val="24"/>
        </w:rPr>
        <w:t>In the third period of strong2020, the remaining objectives were achieved as described in Table 1.2.</w:t>
      </w:r>
    </w:p>
    <w:p w14:paraId="3E29DD27" w14:textId="77777777" w:rsidR="00F92B3D" w:rsidRDefault="00F92B3D" w:rsidP="00F92B3D">
      <w:pPr>
        <w:jc w:val="both"/>
        <w:rPr>
          <w:lang w:val="en-US"/>
        </w:rPr>
      </w:pPr>
    </w:p>
    <w:p w14:paraId="6715F456" w14:textId="77777777" w:rsidR="0034654A" w:rsidRPr="000C38EC" w:rsidRDefault="0034654A" w:rsidP="00F92B3D">
      <w:pPr>
        <w:jc w:val="both"/>
        <w:rPr>
          <w:lang w:val="en-US"/>
        </w:rPr>
      </w:pPr>
    </w:p>
    <w:p w14:paraId="504B78E8" w14:textId="77777777" w:rsidR="007709F4" w:rsidRPr="00C46FC9" w:rsidRDefault="007709F4" w:rsidP="007709F4">
      <w:pPr>
        <w:keepNext/>
        <w:keepLines/>
        <w:numPr>
          <w:ilvl w:val="1"/>
          <w:numId w:val="4"/>
        </w:numPr>
        <w:spacing w:before="40"/>
        <w:ind w:left="426" w:hanging="426"/>
        <w:jc w:val="both"/>
        <w:outlineLvl w:val="1"/>
        <w:rPr>
          <w:rFonts w:eastAsiaTheme="majorEastAsia" w:cstheme="majorBidi"/>
          <w:b/>
          <w:szCs w:val="26"/>
          <w:lang w:val="en-US"/>
        </w:rPr>
      </w:pPr>
      <w:r w:rsidRPr="008E465B">
        <w:rPr>
          <w:rFonts w:eastAsiaTheme="majorEastAsia" w:cstheme="majorBidi"/>
          <w:b/>
          <w:szCs w:val="26"/>
          <w:lang w:val="en-US"/>
        </w:rPr>
        <w:t xml:space="preserve">Progress made during the reporting period towards the objectives </w:t>
      </w:r>
    </w:p>
    <w:p w14:paraId="7A6A4B2C" w14:textId="77777777" w:rsidR="00AD29A9" w:rsidRPr="00AD29A9" w:rsidRDefault="00AD29A9" w:rsidP="00AD29A9">
      <w:pPr>
        <w:suppressLineNumbers/>
        <w:suppressAutoHyphens/>
        <w:overflowPunct w:val="0"/>
        <w:autoSpaceDE w:val="0"/>
        <w:autoSpaceDN w:val="0"/>
        <w:adjustRightInd w:val="0"/>
        <w:spacing w:before="120" w:after="120"/>
        <w:jc w:val="both"/>
        <w:textAlignment w:val="baseline"/>
        <w:rPr>
          <w:i/>
          <w:lang w:val="en-US"/>
        </w:rPr>
      </w:pPr>
      <w:r w:rsidRPr="00AD29A9">
        <w:rPr>
          <w:i/>
          <w:lang w:val="en-US"/>
        </w:rPr>
        <w:t>[Please describe the progress made during the third reporting period in line with your Gantt chart and the project overall tasks as described in the Annex 1 of the Grant Agreement and summarized below.]</w:t>
      </w:r>
    </w:p>
    <w:p w14:paraId="5AD2D097" w14:textId="77777777" w:rsidR="000C38EC" w:rsidRDefault="000C38EC" w:rsidP="000C38EC">
      <w:pPr>
        <w:suppressLineNumbers/>
        <w:suppressAutoHyphens/>
        <w:overflowPunct w:val="0"/>
        <w:autoSpaceDE w:val="0"/>
        <w:autoSpaceDN w:val="0"/>
        <w:adjustRightInd w:val="0"/>
        <w:spacing w:before="120" w:after="120"/>
        <w:textAlignment w:val="baseline"/>
        <w:rPr>
          <w:b/>
          <w:i/>
          <w:szCs w:val="20"/>
          <w:lang w:val="en-US"/>
        </w:rPr>
      </w:pPr>
      <w:r w:rsidRPr="000C38EC">
        <w:rPr>
          <w:b/>
          <w:i/>
          <w:szCs w:val="20"/>
          <w:lang w:val="en-US"/>
        </w:rPr>
        <w:t>Table 1.2 Pro</w:t>
      </w:r>
      <w:r w:rsidR="00AB563C">
        <w:rPr>
          <w:b/>
          <w:i/>
          <w:szCs w:val="20"/>
          <w:lang w:val="en-US"/>
        </w:rPr>
        <w:t>gress made during the reporting</w:t>
      </w:r>
      <w:r w:rsidRPr="000C38EC">
        <w:rPr>
          <w:b/>
          <w:i/>
          <w:szCs w:val="20"/>
          <w:lang w:val="en-US"/>
        </w:rPr>
        <w:t xml:space="preserve"> period for each task</w:t>
      </w:r>
    </w:p>
    <w:tbl>
      <w:tblPr>
        <w:tblStyle w:val="Grilledutableau"/>
        <w:tblW w:w="0" w:type="auto"/>
        <w:tblLook w:val="04A0" w:firstRow="1" w:lastRow="0" w:firstColumn="1" w:lastColumn="0" w:noHBand="0" w:noVBand="1"/>
      </w:tblPr>
      <w:tblGrid>
        <w:gridCol w:w="9062"/>
      </w:tblGrid>
      <w:tr w:rsidR="00144776" w:rsidRPr="0034654A" w14:paraId="5E75413F" w14:textId="77777777" w:rsidTr="00C313B6">
        <w:tc>
          <w:tcPr>
            <w:tcW w:w="9062" w:type="dxa"/>
          </w:tcPr>
          <w:p w14:paraId="64992990" w14:textId="77777777" w:rsidR="00144776" w:rsidRPr="00144776" w:rsidRDefault="00144776" w:rsidP="00193F84">
            <w:pPr>
              <w:jc w:val="both"/>
              <w:rPr>
                <w:b/>
                <w:i/>
                <w:lang w:val="en-US"/>
              </w:rPr>
            </w:pPr>
            <w:r w:rsidRPr="00144776">
              <w:rPr>
                <w:b/>
                <w:i/>
                <w:lang w:val="en-US"/>
              </w:rPr>
              <w:t>Task 1: feasibilities studies in ALICE.</w:t>
            </w:r>
          </w:p>
          <w:p w14:paraId="62DC6B0D" w14:textId="77777777" w:rsidR="00144776" w:rsidRPr="00144776" w:rsidRDefault="00144776" w:rsidP="00193F84">
            <w:pPr>
              <w:jc w:val="both"/>
              <w:rPr>
                <w:b/>
                <w:i/>
                <w:lang w:val="en-US"/>
              </w:rPr>
            </w:pPr>
            <w:r w:rsidRPr="00144776">
              <w:rPr>
                <w:b/>
                <w:i/>
                <w:lang w:val="en-US"/>
              </w:rPr>
              <w:t>•</w:t>
            </w:r>
            <w:r w:rsidRPr="00144776">
              <w:rPr>
                <w:b/>
                <w:i/>
                <w:lang w:val="en-US"/>
              </w:rPr>
              <w:tab/>
              <w:t>Study on the gas-jet target implementation and study of the L3 magnetic field constraints on a polarised setup;</w:t>
            </w:r>
          </w:p>
          <w:p w14:paraId="3D03C796" w14:textId="77777777" w:rsidR="00144776" w:rsidRPr="00144776" w:rsidRDefault="00144776" w:rsidP="00193F84">
            <w:pPr>
              <w:jc w:val="both"/>
              <w:rPr>
                <w:b/>
                <w:i/>
                <w:lang w:val="en-US"/>
              </w:rPr>
            </w:pPr>
            <w:r w:rsidRPr="00144776">
              <w:rPr>
                <w:b/>
                <w:i/>
                <w:lang w:val="en-US"/>
              </w:rPr>
              <w:t>•</w:t>
            </w:r>
            <w:r w:rsidRPr="00144776">
              <w:rPr>
                <w:b/>
                <w:i/>
                <w:lang w:val="en-US"/>
              </w:rPr>
              <w:tab/>
              <w:t>Integration of a solid target internal to the beam pipe;</w:t>
            </w:r>
          </w:p>
          <w:p w14:paraId="550C949E" w14:textId="77777777" w:rsidR="00144776" w:rsidRPr="00144776" w:rsidRDefault="00144776" w:rsidP="00193F84">
            <w:pPr>
              <w:jc w:val="both"/>
              <w:rPr>
                <w:b/>
                <w:i/>
                <w:lang w:val="en-US"/>
              </w:rPr>
            </w:pPr>
            <w:r w:rsidRPr="00144776">
              <w:rPr>
                <w:b/>
                <w:i/>
                <w:lang w:val="en-US"/>
              </w:rPr>
              <w:t>•</w:t>
            </w:r>
            <w:r w:rsidRPr="00144776">
              <w:rPr>
                <w:b/>
                <w:i/>
                <w:lang w:val="en-US"/>
              </w:rPr>
              <w:tab/>
              <w:t xml:space="preserve">Estimation of the detector performance with a vertex shifted from the nominal interaction point; </w:t>
            </w:r>
          </w:p>
          <w:p w14:paraId="5EAE440B" w14:textId="77777777" w:rsidR="00144776" w:rsidRPr="00144776" w:rsidRDefault="00144776" w:rsidP="00193F84">
            <w:pPr>
              <w:jc w:val="both"/>
              <w:rPr>
                <w:b/>
                <w:i/>
                <w:lang w:val="en-US"/>
              </w:rPr>
            </w:pPr>
            <w:r w:rsidRPr="00144776">
              <w:rPr>
                <w:b/>
                <w:i/>
                <w:lang w:val="en-US"/>
              </w:rPr>
              <w:t>•</w:t>
            </w:r>
            <w:r w:rsidRPr="00144776">
              <w:rPr>
                <w:b/>
                <w:i/>
                <w:lang w:val="en-US"/>
              </w:rPr>
              <w:tab/>
              <w:t>Full simulations of selected soft and hard processes with the ALICE setup.</w:t>
            </w:r>
          </w:p>
        </w:tc>
      </w:tr>
      <w:tr w:rsidR="00144776" w:rsidRPr="0034654A" w14:paraId="1359BDAF" w14:textId="77777777" w:rsidTr="00C313B6">
        <w:tc>
          <w:tcPr>
            <w:tcW w:w="9062" w:type="dxa"/>
          </w:tcPr>
          <w:p w14:paraId="5354F344" w14:textId="77777777" w:rsidR="00144776" w:rsidRPr="003775EB" w:rsidRDefault="00144776" w:rsidP="00C313B6">
            <w:pPr>
              <w:rPr>
                <w:lang w:val="en-US"/>
              </w:rPr>
            </w:pPr>
          </w:p>
          <w:p w14:paraId="7D054853" w14:textId="77777777" w:rsidR="00144776" w:rsidRPr="0034654A" w:rsidRDefault="0034654A" w:rsidP="00C313B6">
            <w:pPr>
              <w:rPr>
                <w:lang w:val="en-US"/>
              </w:rPr>
            </w:pPr>
            <w:r>
              <w:rPr>
                <w:lang w:val="en-US"/>
              </w:rPr>
              <w:t>O</w:t>
            </w:r>
            <w:r w:rsidRPr="0034654A">
              <w:rPr>
                <w:lang w:val="en-US"/>
              </w:rPr>
              <w:t xml:space="preserve">n the ALICE side, </w:t>
            </w:r>
            <w:r w:rsidR="00300021">
              <w:rPr>
                <w:lang w:val="en-US"/>
              </w:rPr>
              <w:t>the feasibility studies planned in the WP20 were already achieved in the previous reporting periods. T</w:t>
            </w:r>
            <w:r w:rsidRPr="0034654A">
              <w:rPr>
                <w:lang w:val="en-US"/>
              </w:rPr>
              <w:t xml:space="preserve">he activities </w:t>
            </w:r>
            <w:r w:rsidR="00300021">
              <w:rPr>
                <w:lang w:val="en-US"/>
              </w:rPr>
              <w:t xml:space="preserve">related to ALICE project </w:t>
            </w:r>
            <w:r>
              <w:rPr>
                <w:lang w:val="en-US"/>
              </w:rPr>
              <w:t xml:space="preserve">were very dense in June 2022 to January 2023. The conceptual design was achieved and the realistic simulations performed showed the capabilities of the fixed target system to bring new physics in ALICE. There was no showstopper. Funding was granted from a French ANR and the budget was in place to hire two postdocs to perform detailed studies on vacuum constraints around the target system in the LHC beam pipe and on beam impedance. However, in February 2023, the ALICE management decided not to pursue this activity due </w:t>
            </w:r>
            <w:r>
              <w:rPr>
                <w:lang w:val="en-US"/>
              </w:rPr>
              <w:lastRenderedPageBreak/>
              <w:t xml:space="preserve">to a lack of manpower needed from the ALICE technical coordination side to follow the </w:t>
            </w:r>
            <w:r w:rsidR="00300021">
              <w:rPr>
                <w:lang w:val="en-US"/>
              </w:rPr>
              <w:t xml:space="preserve">implementation of the </w:t>
            </w:r>
            <w:r>
              <w:rPr>
                <w:lang w:val="en-US"/>
              </w:rPr>
              <w:t xml:space="preserve">project. </w:t>
            </w:r>
          </w:p>
          <w:p w14:paraId="4EB48313" w14:textId="77777777" w:rsidR="00144776" w:rsidRDefault="00144776" w:rsidP="00C313B6">
            <w:pPr>
              <w:rPr>
                <w:lang w:val="en-US"/>
              </w:rPr>
            </w:pPr>
          </w:p>
          <w:p w14:paraId="7E155188" w14:textId="77777777" w:rsidR="00144776" w:rsidRDefault="00144776" w:rsidP="00C313B6">
            <w:pPr>
              <w:rPr>
                <w:lang w:val="en-US"/>
              </w:rPr>
            </w:pPr>
          </w:p>
          <w:p w14:paraId="12E5C240" w14:textId="77777777" w:rsidR="00144776" w:rsidRPr="003775EB" w:rsidRDefault="00144776" w:rsidP="00C313B6">
            <w:pPr>
              <w:rPr>
                <w:lang w:val="en-US"/>
              </w:rPr>
            </w:pPr>
          </w:p>
        </w:tc>
      </w:tr>
      <w:tr w:rsidR="00144776" w:rsidRPr="0034654A" w14:paraId="06B99914" w14:textId="77777777" w:rsidTr="00C313B6">
        <w:tc>
          <w:tcPr>
            <w:tcW w:w="9062" w:type="dxa"/>
          </w:tcPr>
          <w:p w14:paraId="74CEB165" w14:textId="77777777" w:rsidR="00144776" w:rsidRPr="00144776" w:rsidRDefault="00144776" w:rsidP="00144776">
            <w:pPr>
              <w:rPr>
                <w:b/>
                <w:i/>
                <w:lang w:val="en-US"/>
              </w:rPr>
            </w:pPr>
            <w:r w:rsidRPr="00144776">
              <w:rPr>
                <w:b/>
                <w:i/>
                <w:lang w:val="en-US"/>
              </w:rPr>
              <w:lastRenderedPageBreak/>
              <w:t xml:space="preserve">Task 2: gas-target development in LHCb. </w:t>
            </w:r>
          </w:p>
          <w:p w14:paraId="38787331" w14:textId="77777777" w:rsidR="00144776" w:rsidRPr="00144776" w:rsidRDefault="00144776" w:rsidP="00193F84">
            <w:pPr>
              <w:jc w:val="both"/>
              <w:rPr>
                <w:b/>
                <w:i/>
                <w:lang w:val="en-US"/>
              </w:rPr>
            </w:pPr>
            <w:r w:rsidRPr="00144776">
              <w:rPr>
                <w:b/>
                <w:i/>
                <w:lang w:val="en-US"/>
              </w:rPr>
              <w:t>•</w:t>
            </w:r>
            <w:r w:rsidRPr="00144776">
              <w:rPr>
                <w:b/>
                <w:i/>
                <w:lang w:val="en-US"/>
              </w:rPr>
              <w:tab/>
              <w:t>Design and construction of the unpolarised target for LHCb;</w:t>
            </w:r>
          </w:p>
          <w:p w14:paraId="7FE7F03F" w14:textId="17EA5283" w:rsidR="00144776" w:rsidRPr="00144776" w:rsidRDefault="00144776" w:rsidP="00193F84">
            <w:pPr>
              <w:jc w:val="both"/>
              <w:rPr>
                <w:b/>
                <w:i/>
                <w:lang w:val="en-US"/>
              </w:rPr>
            </w:pPr>
            <w:r w:rsidRPr="00144776">
              <w:rPr>
                <w:b/>
                <w:i/>
                <w:lang w:val="en-US"/>
              </w:rPr>
              <w:t>•</w:t>
            </w:r>
            <w:r w:rsidRPr="00144776">
              <w:rPr>
                <w:b/>
                <w:i/>
                <w:lang w:val="en-US"/>
              </w:rPr>
              <w:tab/>
              <w:t xml:space="preserve">Standalone tests on gas </w:t>
            </w:r>
            <w:proofErr w:type="gramStart"/>
            <w:r w:rsidRPr="00144776">
              <w:rPr>
                <w:b/>
                <w:i/>
                <w:lang w:val="en-US"/>
              </w:rPr>
              <w:t>polari</w:t>
            </w:r>
            <w:r w:rsidR="00892361">
              <w:rPr>
                <w:b/>
                <w:i/>
                <w:lang w:val="en-US"/>
              </w:rPr>
              <w:t>z</w:t>
            </w:r>
            <w:r w:rsidRPr="00144776">
              <w:rPr>
                <w:b/>
                <w:i/>
                <w:lang w:val="en-US"/>
              </w:rPr>
              <w:t>ation ;</w:t>
            </w:r>
            <w:proofErr w:type="gramEnd"/>
          </w:p>
          <w:p w14:paraId="7FF88BBB" w14:textId="77777777" w:rsidR="00144776" w:rsidRPr="00144776" w:rsidRDefault="00144776" w:rsidP="00193F84">
            <w:pPr>
              <w:jc w:val="both"/>
              <w:rPr>
                <w:b/>
                <w:i/>
                <w:lang w:val="en-US"/>
              </w:rPr>
            </w:pPr>
            <w:r w:rsidRPr="00144776">
              <w:rPr>
                <w:b/>
                <w:i/>
                <w:lang w:val="en-US"/>
              </w:rPr>
              <w:t>•</w:t>
            </w:r>
            <w:r w:rsidRPr="00144776">
              <w:rPr>
                <w:b/>
                <w:i/>
                <w:lang w:val="en-US"/>
              </w:rPr>
              <w:tab/>
              <w:t>Design of the new polarised gas target;</w:t>
            </w:r>
          </w:p>
          <w:p w14:paraId="7D1585E2" w14:textId="77777777" w:rsidR="00144776" w:rsidRPr="00144776" w:rsidRDefault="00144776" w:rsidP="00193F84">
            <w:pPr>
              <w:jc w:val="both"/>
              <w:rPr>
                <w:b/>
                <w:i/>
                <w:lang w:val="en-US"/>
              </w:rPr>
            </w:pPr>
            <w:r w:rsidRPr="00144776">
              <w:rPr>
                <w:b/>
                <w:i/>
                <w:lang w:val="en-US"/>
              </w:rPr>
              <w:t>•</w:t>
            </w:r>
            <w:r w:rsidRPr="00144776">
              <w:rPr>
                <w:b/>
                <w:i/>
                <w:lang w:val="en-US"/>
              </w:rPr>
              <w:tab/>
              <w:t xml:space="preserve">Full simulation for the detector performances with a vertex shifted from the nominal interaction point; </w:t>
            </w:r>
          </w:p>
          <w:p w14:paraId="3DBE202B" w14:textId="77777777" w:rsidR="00144776" w:rsidRPr="00144776" w:rsidRDefault="00144776" w:rsidP="00193F84">
            <w:pPr>
              <w:jc w:val="both"/>
              <w:rPr>
                <w:b/>
                <w:i/>
                <w:lang w:val="en-US"/>
              </w:rPr>
            </w:pPr>
            <w:r w:rsidRPr="00144776">
              <w:rPr>
                <w:b/>
                <w:i/>
                <w:lang w:val="en-US"/>
              </w:rPr>
              <w:t>•</w:t>
            </w:r>
            <w:r w:rsidRPr="00144776">
              <w:rPr>
                <w:b/>
                <w:i/>
                <w:lang w:val="en-US"/>
              </w:rPr>
              <w:tab/>
              <w:t>Implementation of the new trigger and tracking reconstruction code;</w:t>
            </w:r>
          </w:p>
          <w:p w14:paraId="41E4EF35" w14:textId="77777777" w:rsidR="00144776" w:rsidRPr="00144776" w:rsidRDefault="00144776" w:rsidP="00144776">
            <w:pPr>
              <w:rPr>
                <w:b/>
                <w:lang w:val="en-US"/>
              </w:rPr>
            </w:pPr>
            <w:r w:rsidRPr="00144776">
              <w:rPr>
                <w:b/>
                <w:i/>
                <w:lang w:val="en-US"/>
              </w:rPr>
              <w:t>•</w:t>
            </w:r>
            <w:r w:rsidRPr="00144776">
              <w:rPr>
                <w:b/>
                <w:i/>
                <w:lang w:val="en-US"/>
              </w:rPr>
              <w:tab/>
              <w:t>Full simulations of selected hard processes with the LHCb setup.</w:t>
            </w:r>
            <w:r w:rsidRPr="00144776">
              <w:rPr>
                <w:b/>
                <w:lang w:val="en-US"/>
              </w:rPr>
              <w:t xml:space="preserve"> </w:t>
            </w:r>
          </w:p>
        </w:tc>
      </w:tr>
      <w:tr w:rsidR="00144776" w:rsidRPr="0034654A" w14:paraId="2A3EDB84" w14:textId="77777777" w:rsidTr="00C313B6">
        <w:tc>
          <w:tcPr>
            <w:tcW w:w="9062" w:type="dxa"/>
          </w:tcPr>
          <w:p w14:paraId="1F6908F4" w14:textId="77777777" w:rsidR="00B06354" w:rsidRPr="00B06354" w:rsidRDefault="00B06354" w:rsidP="00B06354">
            <w:r w:rsidRPr="00B06354">
              <w:t>All the items listed above have been successfully accomplished. The unpolarized target for LHCb has been designed, installed, and is currently operational, collecting data during simultaneous data-taking with beam-beam collisions.</w:t>
            </w:r>
          </w:p>
          <w:p w14:paraId="1B894EBC" w14:textId="287F1F49" w:rsidR="00B06354" w:rsidRPr="00B06354" w:rsidRDefault="00B06354" w:rsidP="00B06354">
            <w:r w:rsidRPr="00B06354">
              <w:t>Th</w:t>
            </w:r>
            <w:r>
              <w:t>is</w:t>
            </w:r>
            <w:r w:rsidRPr="00B06354">
              <w:t xml:space="preserve"> data </w:t>
            </w:r>
            <w:r>
              <w:t>taking</w:t>
            </w:r>
            <w:r w:rsidRPr="00B06354">
              <w:t xml:space="preserve"> involves the implementation of trigger lines and simulations of the physics channels. </w:t>
            </w:r>
            <w:r>
              <w:t>In particular</w:t>
            </w:r>
            <w:r w:rsidRPr="00B06354">
              <w:t xml:space="preserve">, the shifted primary vertex has been included in the reconstruction algorithms, demonstrating the important result that the efficiency for beam-gas collisions and beam-beam collisions is the same. The particle reconstruction resolution remains unchanged, and the two collision points </w:t>
            </w:r>
            <w:r>
              <w:t>work</w:t>
            </w:r>
            <w:r w:rsidRPr="00B06354">
              <w:t xml:space="preserve"> independently, behaving as separate primary vertices.</w:t>
            </w:r>
          </w:p>
          <w:p w14:paraId="7D9E50D1" w14:textId="77777777" w:rsidR="00B06354" w:rsidRPr="00B06354" w:rsidRDefault="00B06354" w:rsidP="00B06354">
            <w:r w:rsidRPr="00B06354">
              <w:t>When operating with the unpolarized target, the full detector occupancy and data flow only increase by a few percent. The design of a new polarized target has also been completed, with CAD drawings illustrating the implementation of the target and its components within the LHCb spectrometer.</w:t>
            </w:r>
          </w:p>
          <w:p w14:paraId="00CDEAC3" w14:textId="2FE00DF6" w:rsidR="00B06354" w:rsidRPr="00B06354" w:rsidRDefault="00B06354" w:rsidP="00C313B6">
            <w:r w:rsidRPr="00B06354">
              <w:t>All these results have been published and presented at international workshops and conferences.</w:t>
            </w:r>
          </w:p>
          <w:p w14:paraId="2E4F10A8" w14:textId="77777777" w:rsidR="00144776" w:rsidRPr="003775EB" w:rsidRDefault="00144776" w:rsidP="00C313B6">
            <w:pPr>
              <w:rPr>
                <w:lang w:val="en-US"/>
              </w:rPr>
            </w:pPr>
          </w:p>
        </w:tc>
      </w:tr>
      <w:tr w:rsidR="00144776" w:rsidRPr="0034654A" w14:paraId="463C8A2F" w14:textId="77777777" w:rsidTr="00C313B6">
        <w:tc>
          <w:tcPr>
            <w:tcW w:w="9062" w:type="dxa"/>
          </w:tcPr>
          <w:p w14:paraId="487832AA" w14:textId="77777777" w:rsidR="00144776" w:rsidRPr="00144776" w:rsidRDefault="00144776" w:rsidP="00C313B6">
            <w:pPr>
              <w:rPr>
                <w:b/>
                <w:i/>
                <w:lang w:val="en-US"/>
              </w:rPr>
            </w:pPr>
            <w:r w:rsidRPr="00144776">
              <w:rPr>
                <w:b/>
                <w:i/>
                <w:lang w:val="en-US"/>
              </w:rPr>
              <w:t>Task 3: phenomenological and theoretical studies.</w:t>
            </w:r>
          </w:p>
        </w:tc>
      </w:tr>
      <w:tr w:rsidR="00144776" w:rsidRPr="0034654A" w14:paraId="69F18D58" w14:textId="77777777" w:rsidTr="00C313B6">
        <w:tc>
          <w:tcPr>
            <w:tcW w:w="9062" w:type="dxa"/>
          </w:tcPr>
          <w:p w14:paraId="1B8E1288" w14:textId="77777777" w:rsidR="00144776" w:rsidRDefault="00144776" w:rsidP="00C313B6">
            <w:pPr>
              <w:rPr>
                <w:lang w:val="en-US"/>
              </w:rPr>
            </w:pPr>
          </w:p>
          <w:p w14:paraId="34699CA3" w14:textId="77777777" w:rsidR="00144776" w:rsidRDefault="00144776" w:rsidP="00C313B6">
            <w:pPr>
              <w:rPr>
                <w:lang w:val="en-US"/>
              </w:rPr>
            </w:pPr>
          </w:p>
          <w:p w14:paraId="52AAD9A7" w14:textId="77777777" w:rsidR="00144776" w:rsidRDefault="00553970" w:rsidP="00C313B6">
            <w:pPr>
              <w:rPr>
                <w:lang w:val="en-US"/>
              </w:rPr>
            </w:pPr>
            <w:r>
              <w:rPr>
                <w:lang w:val="en-US"/>
              </w:rPr>
              <w:t xml:space="preserve">On the theory and phenomenological side, the studies </w:t>
            </w:r>
            <w:r w:rsidR="00262E81">
              <w:rPr>
                <w:lang w:val="en-US"/>
              </w:rPr>
              <w:t>were quite active</w:t>
            </w:r>
            <w:r>
              <w:rPr>
                <w:lang w:val="en-US"/>
              </w:rPr>
              <w:t xml:space="preserve"> and new papers have been published on various topics related to fixed target at LHC, as it can be seen in section 1.3. </w:t>
            </w:r>
            <w:r w:rsidR="00262E81">
              <w:rPr>
                <w:lang w:val="en-US"/>
              </w:rPr>
              <w:t>The studies were also discussed in workshop</w:t>
            </w:r>
            <w:r w:rsidR="00E04911">
              <w:rPr>
                <w:lang w:val="en-US"/>
              </w:rPr>
              <w:t>s</w:t>
            </w:r>
            <w:r w:rsidR="00262E81">
              <w:rPr>
                <w:lang w:val="en-US"/>
              </w:rPr>
              <w:t xml:space="preserve"> and conferences (see section 1.3).</w:t>
            </w:r>
          </w:p>
          <w:p w14:paraId="7F6CBD98" w14:textId="77777777" w:rsidR="00144776" w:rsidRDefault="00144776" w:rsidP="00C313B6">
            <w:pPr>
              <w:rPr>
                <w:lang w:val="en-US"/>
              </w:rPr>
            </w:pPr>
          </w:p>
          <w:p w14:paraId="09B27FEF" w14:textId="77777777" w:rsidR="00144776" w:rsidRDefault="00144776" w:rsidP="00C313B6">
            <w:pPr>
              <w:rPr>
                <w:lang w:val="en-US"/>
              </w:rPr>
            </w:pPr>
          </w:p>
          <w:p w14:paraId="1FE2B623" w14:textId="77777777" w:rsidR="00144776" w:rsidRDefault="00144776" w:rsidP="00C313B6">
            <w:pPr>
              <w:rPr>
                <w:lang w:val="en-US"/>
              </w:rPr>
            </w:pPr>
          </w:p>
          <w:p w14:paraId="57722D09" w14:textId="77777777" w:rsidR="00144776" w:rsidRDefault="00144776" w:rsidP="00C313B6">
            <w:pPr>
              <w:rPr>
                <w:lang w:val="en-US"/>
              </w:rPr>
            </w:pPr>
          </w:p>
          <w:p w14:paraId="5236A7AE" w14:textId="77777777" w:rsidR="00144776" w:rsidRDefault="00144776" w:rsidP="00C313B6">
            <w:pPr>
              <w:rPr>
                <w:lang w:val="en-US"/>
              </w:rPr>
            </w:pPr>
          </w:p>
          <w:p w14:paraId="15CBB041" w14:textId="77777777" w:rsidR="00144776" w:rsidRDefault="00144776" w:rsidP="00C313B6">
            <w:pPr>
              <w:rPr>
                <w:lang w:val="en-US"/>
              </w:rPr>
            </w:pPr>
          </w:p>
          <w:p w14:paraId="4235729F" w14:textId="77777777" w:rsidR="00144776" w:rsidRDefault="00144776" w:rsidP="00C313B6">
            <w:pPr>
              <w:rPr>
                <w:lang w:val="en-US"/>
              </w:rPr>
            </w:pPr>
          </w:p>
          <w:p w14:paraId="177B22C5" w14:textId="77777777" w:rsidR="00144776" w:rsidRDefault="00144776" w:rsidP="00C313B6">
            <w:pPr>
              <w:rPr>
                <w:lang w:val="en-US"/>
              </w:rPr>
            </w:pPr>
          </w:p>
        </w:tc>
      </w:tr>
    </w:tbl>
    <w:p w14:paraId="72C8687E" w14:textId="77777777" w:rsidR="000A04DE" w:rsidRDefault="000A04DE" w:rsidP="00144776">
      <w:pPr>
        <w:pStyle w:val="Default"/>
        <w:spacing w:before="240"/>
        <w:jc w:val="both"/>
        <w:rPr>
          <w:i/>
          <w:lang w:val="en-US"/>
        </w:rPr>
      </w:pPr>
      <w:r>
        <w:rPr>
          <w:rFonts w:eastAsiaTheme="majorEastAsia" w:cstheme="majorBidi"/>
          <w:b/>
          <w:szCs w:val="26"/>
          <w:lang w:val="en-US"/>
        </w:rPr>
        <w:t xml:space="preserve">1.3 </w:t>
      </w:r>
      <w:r w:rsidRPr="008E465B">
        <w:rPr>
          <w:rFonts w:eastAsiaTheme="majorEastAsia" w:cstheme="majorBidi"/>
          <w:b/>
          <w:szCs w:val="26"/>
          <w:lang w:val="en-US"/>
        </w:rPr>
        <w:t>Highlights of significant results</w:t>
      </w:r>
      <w:r w:rsidRPr="00533351">
        <w:rPr>
          <w:i/>
          <w:lang w:val="en-US"/>
        </w:rPr>
        <w:t xml:space="preserve"> </w:t>
      </w:r>
    </w:p>
    <w:p w14:paraId="0D5DAFD3" w14:textId="77777777" w:rsidR="007709F4" w:rsidRPr="00533351" w:rsidRDefault="007709F4" w:rsidP="007709F4">
      <w:pPr>
        <w:pStyle w:val="Default"/>
        <w:jc w:val="both"/>
        <w:rPr>
          <w:sz w:val="23"/>
          <w:szCs w:val="23"/>
          <w:lang w:val="en-US"/>
        </w:rPr>
      </w:pPr>
      <w:r w:rsidRPr="00533351">
        <w:rPr>
          <w:i/>
          <w:lang w:val="en-US"/>
        </w:rPr>
        <w:t>[</w:t>
      </w:r>
      <w:r w:rsidRPr="00533351">
        <w:rPr>
          <w:i/>
          <w:sz w:val="23"/>
          <w:szCs w:val="23"/>
          <w:lang w:val="en-US"/>
        </w:rPr>
        <w:t>Include an overview of the project results towards the objective of the action in line with the structure of the Annex 1 to the Grant Agreement</w:t>
      </w:r>
      <w:r>
        <w:rPr>
          <w:sz w:val="23"/>
          <w:szCs w:val="23"/>
          <w:lang w:val="en-US"/>
        </w:rPr>
        <w:t>.</w:t>
      </w:r>
      <w:r w:rsidRPr="008E465B">
        <w:rPr>
          <w:i/>
          <w:lang w:val="en-US"/>
        </w:rPr>
        <w:t>]</w:t>
      </w:r>
    </w:p>
    <w:p w14:paraId="47D9B781" w14:textId="77777777" w:rsidR="00E04911" w:rsidRDefault="00E04911" w:rsidP="007709F4">
      <w:pPr>
        <w:rPr>
          <w:lang w:val="en-US"/>
        </w:rPr>
      </w:pPr>
    </w:p>
    <w:p w14:paraId="0661B731" w14:textId="77777777" w:rsidR="00E04911" w:rsidRDefault="00E04911" w:rsidP="007709F4">
      <w:pPr>
        <w:rPr>
          <w:lang w:val="en-US"/>
        </w:rPr>
      </w:pPr>
      <w:r>
        <w:rPr>
          <w:lang w:val="en-US"/>
        </w:rPr>
        <w:lastRenderedPageBreak/>
        <w:t xml:space="preserve">All the studies performed in this WP were extensively discussed during the workshop organized at </w:t>
      </w:r>
      <w:proofErr w:type="spellStart"/>
      <w:r>
        <w:rPr>
          <w:lang w:val="en-US"/>
        </w:rPr>
        <w:t>Aussois</w:t>
      </w:r>
      <w:proofErr w:type="spellEnd"/>
      <w:r>
        <w:rPr>
          <w:lang w:val="en-US"/>
        </w:rPr>
        <w:t xml:space="preserve"> in January 2023. </w:t>
      </w:r>
    </w:p>
    <w:p w14:paraId="7DFBCD1F" w14:textId="77777777" w:rsidR="005F5F9A" w:rsidRDefault="005F5F9A" w:rsidP="007709F4">
      <w:pPr>
        <w:rPr>
          <w:lang w:val="en-US"/>
        </w:rPr>
      </w:pPr>
    </w:p>
    <w:p w14:paraId="6DBD98C8" w14:textId="77777777" w:rsidR="00262E81" w:rsidRPr="00262E81" w:rsidRDefault="00744131" w:rsidP="00262E81">
      <w:pPr>
        <w:pStyle w:val="NormalWeb"/>
        <w:spacing w:before="0" w:beforeAutospacing="0" w:after="160" w:afterAutospacing="0"/>
        <w:rPr>
          <w:lang w:val="en-US"/>
        </w:rPr>
      </w:pPr>
      <w:r w:rsidRPr="008B3F87">
        <w:rPr>
          <w:b/>
          <w:bCs/>
          <w:color w:val="000000"/>
          <w:sz w:val="22"/>
          <w:szCs w:val="22"/>
          <w:lang w:val="en-US"/>
        </w:rPr>
        <w:t>References</w:t>
      </w:r>
      <w:r w:rsidR="00262E81">
        <w:rPr>
          <w:b/>
          <w:bCs/>
          <w:color w:val="000000"/>
          <w:sz w:val="22"/>
          <w:szCs w:val="22"/>
          <w:lang w:val="en-US"/>
        </w:rPr>
        <w:t xml:space="preserve"> and publications</w:t>
      </w:r>
      <w:r w:rsidRPr="008B3F87">
        <w:rPr>
          <w:b/>
          <w:bCs/>
          <w:color w:val="000000"/>
          <w:sz w:val="22"/>
          <w:szCs w:val="22"/>
          <w:lang w:val="en-US"/>
        </w:rPr>
        <w:t>:</w:t>
      </w:r>
    </w:p>
    <w:p w14:paraId="1D9B2386" w14:textId="77777777" w:rsidR="00262E81" w:rsidRPr="00262E81" w:rsidRDefault="00262E81" w:rsidP="00262E81">
      <w:pPr>
        <w:rPr>
          <w:rFonts w:ascii="Helvetica" w:hAnsi="Helvetica"/>
          <w:color w:val="000000"/>
          <w:sz w:val="18"/>
          <w:szCs w:val="18"/>
          <w:lang w:val="en-US"/>
        </w:rPr>
      </w:pPr>
      <w:r w:rsidRPr="00262E81">
        <w:rPr>
          <w:rFonts w:ascii="Helvetica" w:hAnsi="Helvetica"/>
          <w:color w:val="000000"/>
          <w:sz w:val="18"/>
          <w:szCs w:val="18"/>
          <w:lang w:val="en-US"/>
        </w:rPr>
        <w:t>Published proceedings</w:t>
      </w:r>
      <w:r>
        <w:rPr>
          <w:rFonts w:ascii="Helvetica" w:hAnsi="Helvetica"/>
          <w:color w:val="000000"/>
          <w:sz w:val="18"/>
          <w:szCs w:val="18"/>
          <w:lang w:val="en-US"/>
        </w:rPr>
        <w:t xml:space="preserve"> and contributions: </w:t>
      </w:r>
    </w:p>
    <w:p w14:paraId="63AE90B0" w14:textId="77777777" w:rsidR="00262E81" w:rsidRPr="00262E81" w:rsidRDefault="00262E81" w:rsidP="00262E81">
      <w:pPr>
        <w:rPr>
          <w:rFonts w:ascii="Helvetica" w:hAnsi="Helvetica"/>
          <w:color w:val="000000"/>
          <w:sz w:val="18"/>
          <w:szCs w:val="18"/>
          <w:lang w:val="en-US"/>
        </w:rPr>
      </w:pPr>
      <w:r w:rsidRPr="00262E81">
        <w:rPr>
          <w:rFonts w:ascii="Helvetica" w:hAnsi="Helvetica"/>
          <w:color w:val="000000"/>
          <w:sz w:val="18"/>
          <w:szCs w:val="18"/>
          <w:lang w:val="en-US"/>
        </w:rPr>
        <w:t xml:space="preserve">- « Heavy </w:t>
      </w:r>
      <w:proofErr w:type="spellStart"/>
      <w:r w:rsidRPr="00262E81">
        <w:rPr>
          <w:rFonts w:ascii="Helvetica" w:hAnsi="Helvetica"/>
          <w:color w:val="000000"/>
          <w:sz w:val="18"/>
          <w:szCs w:val="18"/>
          <w:lang w:val="en-US"/>
        </w:rPr>
        <w:t>flavour</w:t>
      </w:r>
      <w:proofErr w:type="spellEnd"/>
      <w:r w:rsidRPr="00262E81">
        <w:rPr>
          <w:rFonts w:ascii="Helvetica" w:hAnsi="Helvetica"/>
          <w:color w:val="000000"/>
          <w:sz w:val="18"/>
          <w:szCs w:val="18"/>
          <w:lang w:val="en-US"/>
        </w:rPr>
        <w:t xml:space="preserve"> studies with a high-luminosity fixed-target experiment at the LHC », </w:t>
      </w:r>
      <w:proofErr w:type="spellStart"/>
      <w:proofErr w:type="gramStart"/>
      <w:r w:rsidRPr="00262E81">
        <w:rPr>
          <w:rFonts w:ascii="Helvetica" w:hAnsi="Helvetica"/>
          <w:color w:val="000000"/>
          <w:sz w:val="18"/>
          <w:szCs w:val="18"/>
          <w:lang w:val="en-US"/>
        </w:rPr>
        <w:t>B.Trzeciak</w:t>
      </w:r>
      <w:proofErr w:type="spellEnd"/>
      <w:proofErr w:type="gramEnd"/>
      <w:r w:rsidRPr="00262E81">
        <w:rPr>
          <w:rFonts w:ascii="Helvetica" w:hAnsi="Helvetica"/>
          <w:color w:val="000000"/>
          <w:sz w:val="18"/>
          <w:szCs w:val="18"/>
          <w:lang w:val="en-US"/>
        </w:rPr>
        <w:t xml:space="preserve"> et al. PoS HardProbes2020 (2021) 190 </w:t>
      </w:r>
    </w:p>
    <w:p w14:paraId="3AF194F1" w14:textId="77777777" w:rsidR="00262E81" w:rsidRPr="00262E81" w:rsidRDefault="00262E81" w:rsidP="00262E81">
      <w:pPr>
        <w:rPr>
          <w:rFonts w:ascii="Helvetica" w:hAnsi="Helvetica"/>
          <w:color w:val="000000"/>
          <w:sz w:val="18"/>
          <w:szCs w:val="18"/>
          <w:lang w:val="en-US"/>
        </w:rPr>
      </w:pPr>
      <w:r w:rsidRPr="00262E81">
        <w:rPr>
          <w:rFonts w:ascii="Helvetica" w:hAnsi="Helvetica"/>
          <w:color w:val="000000"/>
          <w:sz w:val="18"/>
          <w:szCs w:val="18"/>
          <w:lang w:val="en-US"/>
        </w:rPr>
        <w:t>- "White Paper on Forward Physics, BFKL, Saturation Physics and Diffraction</w:t>
      </w:r>
      <w:proofErr w:type="gramStart"/>
      <w:r w:rsidRPr="00262E81">
        <w:rPr>
          <w:rFonts w:ascii="Helvetica" w:hAnsi="Helvetica"/>
          <w:color w:val="000000"/>
          <w:sz w:val="18"/>
          <w:szCs w:val="18"/>
          <w:lang w:val="en-US"/>
        </w:rPr>
        <w:t>",  M.</w:t>
      </w:r>
      <w:proofErr w:type="gramEnd"/>
      <w:r w:rsidRPr="00262E81">
        <w:rPr>
          <w:rFonts w:ascii="Helvetica" w:hAnsi="Helvetica"/>
          <w:color w:val="000000"/>
          <w:sz w:val="18"/>
          <w:szCs w:val="18"/>
          <w:lang w:val="en-US"/>
        </w:rPr>
        <w:t xml:space="preserve"> </w:t>
      </w:r>
      <w:proofErr w:type="spellStart"/>
      <w:r w:rsidRPr="00262E81">
        <w:rPr>
          <w:rFonts w:ascii="Helvetica" w:hAnsi="Helvetica"/>
          <w:color w:val="000000"/>
          <w:sz w:val="18"/>
          <w:szCs w:val="18"/>
          <w:lang w:val="en-US"/>
        </w:rPr>
        <w:t>Hentschinski</w:t>
      </w:r>
      <w:proofErr w:type="spellEnd"/>
      <w:r w:rsidRPr="00262E81">
        <w:rPr>
          <w:rFonts w:ascii="Helvetica" w:hAnsi="Helvetica"/>
          <w:color w:val="000000"/>
          <w:sz w:val="18"/>
          <w:szCs w:val="18"/>
          <w:lang w:val="en-US"/>
        </w:rPr>
        <w:t xml:space="preserve"> et.al., </w:t>
      </w:r>
      <w:hyperlink r:id="rId8" w:history="1">
        <w:r w:rsidRPr="00262E81">
          <w:rPr>
            <w:rStyle w:val="Lienhypertexte"/>
            <w:rFonts w:ascii="Helvetica" w:hAnsi="Helvetica"/>
            <w:sz w:val="18"/>
            <w:szCs w:val="18"/>
            <w:lang w:val="en-US"/>
          </w:rPr>
          <w:t>https://arxiv.org/abs/2203.08129</w:t>
        </w:r>
      </w:hyperlink>
      <w:r w:rsidRPr="00262E81">
        <w:rPr>
          <w:rFonts w:ascii="Helvetica" w:hAnsi="Helvetica"/>
          <w:color w:val="000000"/>
          <w:sz w:val="18"/>
          <w:szCs w:val="18"/>
          <w:lang w:val="en-US"/>
        </w:rPr>
        <w:t> </w:t>
      </w:r>
    </w:p>
    <w:p w14:paraId="60EBB5B2" w14:textId="77777777" w:rsidR="00262E81" w:rsidRPr="00262E81" w:rsidRDefault="00262E81" w:rsidP="00262E81">
      <w:pPr>
        <w:rPr>
          <w:rFonts w:ascii="Helvetica" w:hAnsi="Helvetica"/>
          <w:color w:val="000000"/>
          <w:sz w:val="18"/>
          <w:szCs w:val="18"/>
          <w:lang w:val="en-US"/>
        </w:rPr>
      </w:pPr>
      <w:r w:rsidRPr="00262E81">
        <w:rPr>
          <w:rFonts w:ascii="Helvetica" w:hAnsi="Helvetica"/>
          <w:color w:val="000000"/>
          <w:sz w:val="18"/>
          <w:szCs w:val="18"/>
          <w:lang w:val="en-US"/>
        </w:rPr>
        <w:t>Published papers</w:t>
      </w:r>
      <w:r>
        <w:rPr>
          <w:rFonts w:ascii="Helvetica" w:hAnsi="Helvetica"/>
          <w:color w:val="000000"/>
          <w:sz w:val="18"/>
          <w:szCs w:val="18"/>
          <w:lang w:val="en-US"/>
        </w:rPr>
        <w:t xml:space="preserve"> with topics related to the WP20</w:t>
      </w:r>
      <w:r w:rsidRPr="00262E81">
        <w:rPr>
          <w:rFonts w:ascii="Helvetica" w:hAnsi="Helvetica"/>
          <w:color w:val="000000"/>
          <w:sz w:val="18"/>
          <w:szCs w:val="18"/>
          <w:lang w:val="en-US"/>
        </w:rPr>
        <w:t>:</w:t>
      </w:r>
    </w:p>
    <w:p w14:paraId="4DA646D4" w14:textId="77777777" w:rsidR="00262E81" w:rsidRPr="00262E81" w:rsidRDefault="00262E81" w:rsidP="00262E81">
      <w:pPr>
        <w:rPr>
          <w:rFonts w:ascii="Helvetica" w:hAnsi="Helvetica"/>
          <w:color w:val="000000"/>
          <w:sz w:val="18"/>
          <w:szCs w:val="18"/>
          <w:lang w:val="en-US"/>
        </w:rPr>
      </w:pPr>
      <w:r w:rsidRPr="00262E81">
        <w:rPr>
          <w:rFonts w:ascii="Helvetica" w:hAnsi="Helvetica"/>
          <w:color w:val="000000"/>
          <w:sz w:val="18"/>
          <w:szCs w:val="18"/>
          <w:lang w:val="en-US"/>
        </w:rPr>
        <w:t>- "Revisiting NLO QCD corrections to total inclusive J/</w:t>
      </w:r>
      <w:r>
        <w:rPr>
          <w:rFonts w:ascii="Helvetica" w:hAnsi="Helvetica"/>
          <w:color w:val="000000"/>
          <w:sz w:val="18"/>
          <w:szCs w:val="18"/>
        </w:rPr>
        <w:t>ψ</w:t>
      </w:r>
      <w:r w:rsidRPr="00262E81">
        <w:rPr>
          <w:rFonts w:ascii="Helvetica" w:hAnsi="Helvetica"/>
          <w:color w:val="000000"/>
          <w:sz w:val="18"/>
          <w:szCs w:val="18"/>
          <w:lang w:val="en-US"/>
        </w:rPr>
        <w:t> and </w:t>
      </w:r>
      <w:r>
        <w:rPr>
          <w:rFonts w:ascii="Helvetica" w:hAnsi="Helvetica"/>
          <w:color w:val="000000"/>
          <w:sz w:val="18"/>
          <w:szCs w:val="18"/>
        </w:rPr>
        <w:t>Υ</w:t>
      </w:r>
      <w:r w:rsidRPr="00262E81">
        <w:rPr>
          <w:rFonts w:ascii="Helvetica" w:hAnsi="Helvetica"/>
          <w:color w:val="000000"/>
          <w:sz w:val="18"/>
          <w:szCs w:val="18"/>
          <w:lang w:val="en-US"/>
        </w:rPr>
        <w:t xml:space="preserve"> photoproduction cross sections in lepton-proton collisions", A. </w:t>
      </w:r>
      <w:proofErr w:type="spellStart"/>
      <w:r w:rsidRPr="00262E81">
        <w:rPr>
          <w:rFonts w:ascii="Helvetica" w:hAnsi="Helvetica"/>
          <w:color w:val="000000"/>
          <w:sz w:val="18"/>
          <w:szCs w:val="18"/>
          <w:lang w:val="en-US"/>
        </w:rPr>
        <w:t>Colpani</w:t>
      </w:r>
      <w:proofErr w:type="spellEnd"/>
      <w:r w:rsidRPr="00262E81">
        <w:rPr>
          <w:rFonts w:ascii="Helvetica" w:hAnsi="Helvetica"/>
          <w:color w:val="000000"/>
          <w:sz w:val="18"/>
          <w:szCs w:val="18"/>
          <w:lang w:val="en-US"/>
        </w:rPr>
        <w:t xml:space="preserve"> </w:t>
      </w:r>
      <w:proofErr w:type="spellStart"/>
      <w:r w:rsidRPr="00262E81">
        <w:rPr>
          <w:rFonts w:ascii="Helvetica" w:hAnsi="Helvetica"/>
          <w:color w:val="000000"/>
          <w:sz w:val="18"/>
          <w:szCs w:val="18"/>
          <w:lang w:val="en-US"/>
        </w:rPr>
        <w:t>Serri</w:t>
      </w:r>
      <w:proofErr w:type="spellEnd"/>
      <w:r w:rsidRPr="00262E81">
        <w:rPr>
          <w:rFonts w:ascii="Helvetica" w:hAnsi="Helvetica"/>
          <w:color w:val="000000"/>
          <w:sz w:val="18"/>
          <w:szCs w:val="18"/>
          <w:lang w:val="en-US"/>
        </w:rPr>
        <w:t xml:space="preserve"> et al., </w:t>
      </w:r>
      <w:proofErr w:type="spellStart"/>
      <w:proofErr w:type="gramStart"/>
      <w:r w:rsidRPr="00262E81">
        <w:rPr>
          <w:rFonts w:ascii="Helvetica" w:hAnsi="Helvetica"/>
          <w:color w:val="000000"/>
          <w:sz w:val="18"/>
          <w:szCs w:val="18"/>
          <w:lang w:val="en-US"/>
        </w:rPr>
        <w:t>Phys.Lett.B</w:t>
      </w:r>
      <w:proofErr w:type="spellEnd"/>
      <w:proofErr w:type="gramEnd"/>
      <w:r w:rsidRPr="00262E81">
        <w:rPr>
          <w:rFonts w:ascii="Helvetica" w:hAnsi="Helvetica"/>
          <w:color w:val="000000"/>
          <w:sz w:val="18"/>
          <w:szCs w:val="18"/>
          <w:lang w:val="en-US"/>
        </w:rPr>
        <w:t xml:space="preserve"> 835 (2022) 137556  </w:t>
      </w:r>
    </w:p>
    <w:p w14:paraId="7EF812B2" w14:textId="77777777" w:rsidR="00262E81" w:rsidRPr="00262E81" w:rsidRDefault="00262E81" w:rsidP="00262E81">
      <w:pPr>
        <w:rPr>
          <w:rFonts w:ascii="Helvetica" w:hAnsi="Helvetica"/>
          <w:color w:val="000000"/>
          <w:sz w:val="18"/>
          <w:szCs w:val="18"/>
          <w:lang w:val="en-US"/>
        </w:rPr>
      </w:pPr>
      <w:r w:rsidRPr="00262E81">
        <w:rPr>
          <w:rFonts w:ascii="Helvetica" w:hAnsi="Helvetica"/>
          <w:color w:val="000000"/>
          <w:sz w:val="18"/>
          <w:szCs w:val="18"/>
          <w:lang w:val="en-US"/>
        </w:rPr>
        <w:t>- "Matching next-to-leading-order and high-energy-</w:t>
      </w:r>
      <w:proofErr w:type="spellStart"/>
      <w:r w:rsidRPr="00262E81">
        <w:rPr>
          <w:rFonts w:ascii="Helvetica" w:hAnsi="Helvetica"/>
          <w:color w:val="000000"/>
          <w:sz w:val="18"/>
          <w:szCs w:val="18"/>
          <w:lang w:val="en-US"/>
        </w:rPr>
        <w:t>resummed</w:t>
      </w:r>
      <w:proofErr w:type="spellEnd"/>
      <w:r w:rsidRPr="00262E81">
        <w:rPr>
          <w:rFonts w:ascii="Helvetica" w:hAnsi="Helvetica"/>
          <w:color w:val="000000"/>
          <w:sz w:val="18"/>
          <w:szCs w:val="18"/>
          <w:lang w:val="en-US"/>
        </w:rPr>
        <w:t xml:space="preserve"> calculations of heavy-quarkonium-hadroproduction cross sections », </w:t>
      </w:r>
      <w:proofErr w:type="spellStart"/>
      <w:proofErr w:type="gramStart"/>
      <w:r w:rsidRPr="00262E81">
        <w:rPr>
          <w:rFonts w:ascii="Helvetica" w:hAnsi="Helvetica"/>
          <w:color w:val="000000"/>
          <w:sz w:val="18"/>
          <w:szCs w:val="18"/>
          <w:lang w:val="en-US"/>
        </w:rPr>
        <w:t>M.Nefedov</w:t>
      </w:r>
      <w:proofErr w:type="spellEnd"/>
      <w:proofErr w:type="gramEnd"/>
      <w:r w:rsidRPr="00262E81">
        <w:rPr>
          <w:rFonts w:ascii="Helvetica" w:hAnsi="Helvetica"/>
          <w:color w:val="000000"/>
          <w:sz w:val="18"/>
          <w:szCs w:val="18"/>
          <w:lang w:val="en-US"/>
        </w:rPr>
        <w:t xml:space="preserve"> et al., JHEP 05 (2022) 083</w:t>
      </w:r>
    </w:p>
    <w:p w14:paraId="0DF23525" w14:textId="77777777" w:rsidR="00262E81" w:rsidRPr="00262E81" w:rsidRDefault="00262E81" w:rsidP="00262E81">
      <w:pPr>
        <w:rPr>
          <w:rFonts w:ascii="Helvetica" w:hAnsi="Helvetica"/>
          <w:color w:val="000000"/>
          <w:sz w:val="18"/>
          <w:szCs w:val="18"/>
          <w:lang w:val="en-US"/>
        </w:rPr>
      </w:pPr>
      <w:r w:rsidRPr="00262E81">
        <w:rPr>
          <w:rFonts w:ascii="Helvetica" w:hAnsi="Helvetica"/>
          <w:color w:val="000000"/>
          <w:sz w:val="18"/>
          <w:szCs w:val="18"/>
          <w:lang w:val="en-US"/>
        </w:rPr>
        <w:t xml:space="preserve">- “Antiproton production with a fixed target and search for superheavy particles at the LHC”, A.B. </w:t>
      </w:r>
      <w:proofErr w:type="spellStart"/>
      <w:r w:rsidRPr="00262E81">
        <w:rPr>
          <w:rFonts w:ascii="Helvetica" w:hAnsi="Helvetica"/>
          <w:color w:val="000000"/>
          <w:sz w:val="18"/>
          <w:szCs w:val="18"/>
          <w:lang w:val="en-US"/>
        </w:rPr>
        <w:t>Kurepin</w:t>
      </w:r>
      <w:proofErr w:type="spellEnd"/>
      <w:r w:rsidRPr="00262E81">
        <w:rPr>
          <w:rFonts w:ascii="Helvetica" w:hAnsi="Helvetica"/>
          <w:color w:val="000000"/>
          <w:sz w:val="18"/>
          <w:szCs w:val="18"/>
          <w:lang w:val="en-US"/>
        </w:rPr>
        <w:t xml:space="preserve"> et al., J.Mod.Phys.13(2022)1093</w:t>
      </w:r>
    </w:p>
    <w:p w14:paraId="1FED974C" w14:textId="77777777" w:rsidR="00744131" w:rsidRDefault="00262E81" w:rsidP="007709F4">
      <w:pPr>
        <w:rPr>
          <w:rFonts w:ascii="Helvetica" w:hAnsi="Helvetica"/>
          <w:color w:val="000000"/>
          <w:sz w:val="18"/>
          <w:szCs w:val="18"/>
          <w:lang w:val="en-US"/>
        </w:rPr>
      </w:pPr>
      <w:r w:rsidRPr="00262E81">
        <w:rPr>
          <w:rFonts w:ascii="Helvetica" w:hAnsi="Helvetica"/>
          <w:color w:val="000000"/>
          <w:sz w:val="18"/>
          <w:szCs w:val="18"/>
          <w:lang w:val="en-US"/>
        </w:rPr>
        <w:t xml:space="preserve">- « Curing the high-energy perturbative instability of vector-quarkonium-photoproduction cross section at </w:t>
      </w:r>
      <w:proofErr w:type="gramStart"/>
      <w:r w:rsidRPr="00262E81">
        <w:rPr>
          <w:rFonts w:ascii="Helvetica" w:hAnsi="Helvetica"/>
          <w:color w:val="000000"/>
          <w:sz w:val="18"/>
          <w:szCs w:val="18"/>
          <w:lang w:val="en-US"/>
        </w:rPr>
        <w:t>alpha.alphaS</w:t>
      </w:r>
      <w:proofErr w:type="gramEnd"/>
      <w:r w:rsidRPr="00262E81">
        <w:rPr>
          <w:rFonts w:ascii="Helvetica" w:hAnsi="Helvetica"/>
          <w:color w:val="000000"/>
          <w:sz w:val="18"/>
          <w:szCs w:val="18"/>
          <w:lang w:val="en-US"/>
        </w:rPr>
        <w:t xml:space="preserve">^3 with high-energy </w:t>
      </w:r>
      <w:proofErr w:type="spellStart"/>
      <w:r w:rsidRPr="00262E81">
        <w:rPr>
          <w:rFonts w:ascii="Helvetica" w:hAnsi="Helvetica"/>
          <w:color w:val="000000"/>
          <w:sz w:val="18"/>
          <w:szCs w:val="18"/>
          <w:lang w:val="en-US"/>
        </w:rPr>
        <w:t>factorisation</w:t>
      </w:r>
      <w:proofErr w:type="spellEnd"/>
      <w:r w:rsidRPr="00262E81">
        <w:rPr>
          <w:rFonts w:ascii="Helvetica" w:hAnsi="Helvetica"/>
          <w:color w:val="000000"/>
          <w:sz w:val="18"/>
          <w:szCs w:val="18"/>
          <w:lang w:val="en-US"/>
        </w:rPr>
        <w:t xml:space="preserve"> », M. </w:t>
      </w:r>
      <w:proofErr w:type="spellStart"/>
      <w:r w:rsidRPr="00262E81">
        <w:rPr>
          <w:rFonts w:ascii="Helvetica" w:hAnsi="Helvetica"/>
          <w:color w:val="000000"/>
          <w:sz w:val="18"/>
          <w:szCs w:val="18"/>
          <w:lang w:val="en-US"/>
        </w:rPr>
        <w:t>Nefedov</w:t>
      </w:r>
      <w:proofErr w:type="spellEnd"/>
      <w:r w:rsidRPr="00262E81">
        <w:rPr>
          <w:rFonts w:ascii="Helvetica" w:hAnsi="Helvetica"/>
          <w:color w:val="000000"/>
          <w:sz w:val="18"/>
          <w:szCs w:val="18"/>
          <w:lang w:val="en-US"/>
        </w:rPr>
        <w:t xml:space="preserve"> et al., EPJC 84 (2024) 4, 351</w:t>
      </w:r>
    </w:p>
    <w:p w14:paraId="78D203B1" w14:textId="77777777" w:rsidR="00262E81" w:rsidRPr="00992454" w:rsidRDefault="00262E81" w:rsidP="00262E81">
      <w:pPr>
        <w:rPr>
          <w:rFonts w:ascii="Helvetica" w:hAnsi="Helvetica"/>
          <w:color w:val="000000"/>
          <w:sz w:val="18"/>
          <w:szCs w:val="18"/>
          <w:lang w:val="en-US"/>
        </w:rPr>
      </w:pPr>
      <w:r w:rsidRPr="00992454">
        <w:rPr>
          <w:rFonts w:ascii="Helvetica" w:hAnsi="Helvetica"/>
          <w:color w:val="000000"/>
          <w:sz w:val="18"/>
          <w:szCs w:val="18"/>
          <w:lang w:val="en-US"/>
        </w:rPr>
        <w:t xml:space="preserve">- « A potential approach to the </w:t>
      </w:r>
      <w:proofErr w:type="gramStart"/>
      <w:r w:rsidRPr="00992454">
        <w:rPr>
          <w:rFonts w:ascii="Helvetica" w:hAnsi="Helvetica"/>
          <w:color w:val="000000"/>
          <w:sz w:val="18"/>
          <w:szCs w:val="18"/>
          <w:lang w:val="en-US"/>
        </w:rPr>
        <w:t>X(</w:t>
      </w:r>
      <w:proofErr w:type="gramEnd"/>
      <w:r w:rsidRPr="00992454">
        <w:rPr>
          <w:rFonts w:ascii="Helvetica" w:hAnsi="Helvetica"/>
          <w:color w:val="000000"/>
          <w:sz w:val="18"/>
          <w:szCs w:val="18"/>
          <w:lang w:val="en-US"/>
        </w:rPr>
        <w:t xml:space="preserve">3872) thermal behavior », E. G. </w:t>
      </w:r>
      <w:proofErr w:type="spellStart"/>
      <w:r w:rsidRPr="00992454">
        <w:rPr>
          <w:rFonts w:ascii="Helvetica" w:hAnsi="Helvetica"/>
          <w:color w:val="000000"/>
          <w:sz w:val="18"/>
          <w:szCs w:val="18"/>
          <w:lang w:val="en-US"/>
        </w:rPr>
        <w:t>Ferreiro</w:t>
      </w:r>
      <w:proofErr w:type="spellEnd"/>
      <w:r w:rsidRPr="00992454">
        <w:rPr>
          <w:rFonts w:ascii="Helvetica" w:hAnsi="Helvetica"/>
          <w:color w:val="000000"/>
          <w:sz w:val="18"/>
          <w:szCs w:val="18"/>
          <w:lang w:val="en-US"/>
        </w:rPr>
        <w:t xml:space="preserve"> et al., </w:t>
      </w:r>
      <w:proofErr w:type="spellStart"/>
      <w:r w:rsidRPr="00992454">
        <w:rPr>
          <w:rFonts w:ascii="Helvetica" w:hAnsi="Helvetica"/>
          <w:color w:val="000000"/>
          <w:sz w:val="18"/>
          <w:szCs w:val="18"/>
          <w:lang w:val="en-US"/>
        </w:rPr>
        <w:t>Phys.Lett.B</w:t>
      </w:r>
      <w:proofErr w:type="spellEnd"/>
      <w:r w:rsidRPr="00992454">
        <w:rPr>
          <w:rFonts w:ascii="Helvetica" w:hAnsi="Helvetica"/>
          <w:color w:val="000000"/>
          <w:sz w:val="18"/>
          <w:szCs w:val="18"/>
          <w:lang w:val="en-US"/>
        </w:rPr>
        <w:t xml:space="preserve"> 854 (2024) 138760 </w:t>
      </w:r>
    </w:p>
    <w:p w14:paraId="2BE48946" w14:textId="77777777" w:rsidR="00262E81" w:rsidRPr="00992454" w:rsidRDefault="00262E81" w:rsidP="00262E81">
      <w:pPr>
        <w:rPr>
          <w:rFonts w:ascii="Helvetica" w:hAnsi="Helvetica"/>
          <w:color w:val="000000"/>
          <w:sz w:val="18"/>
          <w:szCs w:val="18"/>
          <w:lang w:val="en-US"/>
        </w:rPr>
      </w:pPr>
      <w:r w:rsidRPr="00992454">
        <w:rPr>
          <w:rFonts w:ascii="Helvetica" w:hAnsi="Helvetica"/>
          <w:color w:val="000000"/>
          <w:sz w:val="18"/>
          <w:szCs w:val="18"/>
          <w:lang w:val="en-US"/>
        </w:rPr>
        <w:t xml:space="preserve">- “An experiment for electron-hadron scattering at the LHC”, E. G. </w:t>
      </w:r>
      <w:proofErr w:type="spellStart"/>
      <w:r w:rsidRPr="00992454">
        <w:rPr>
          <w:rFonts w:ascii="Helvetica" w:hAnsi="Helvetica"/>
          <w:color w:val="000000"/>
          <w:sz w:val="18"/>
          <w:szCs w:val="18"/>
          <w:lang w:val="en-US"/>
        </w:rPr>
        <w:t>Ferreiro</w:t>
      </w:r>
      <w:proofErr w:type="spellEnd"/>
      <w:r w:rsidRPr="00992454">
        <w:rPr>
          <w:rFonts w:ascii="Helvetica" w:hAnsi="Helvetica"/>
          <w:color w:val="000000"/>
          <w:sz w:val="18"/>
          <w:szCs w:val="18"/>
          <w:lang w:val="en-US"/>
        </w:rPr>
        <w:t xml:space="preserve"> et al., </w:t>
      </w:r>
      <w:proofErr w:type="spellStart"/>
      <w:r w:rsidRPr="00992454">
        <w:rPr>
          <w:rFonts w:ascii="Helvetica" w:hAnsi="Helvetica"/>
          <w:color w:val="000000"/>
          <w:sz w:val="18"/>
          <w:szCs w:val="18"/>
          <w:lang w:val="en-US"/>
        </w:rPr>
        <w:t>Eur.Phys</w:t>
      </w:r>
      <w:proofErr w:type="spellEnd"/>
      <w:r w:rsidRPr="00992454">
        <w:rPr>
          <w:rFonts w:ascii="Helvetica" w:hAnsi="Helvetica"/>
          <w:color w:val="000000"/>
          <w:sz w:val="18"/>
          <w:szCs w:val="18"/>
          <w:lang w:val="en-US"/>
        </w:rPr>
        <w:t>. J. C (2022) 82:40</w:t>
      </w:r>
    </w:p>
    <w:p w14:paraId="79731286" w14:textId="56E5CC3A" w:rsidR="00262E81" w:rsidRPr="00992454" w:rsidRDefault="00262E81" w:rsidP="007709F4">
      <w:pPr>
        <w:rPr>
          <w:rFonts w:ascii="Helvetica" w:hAnsi="Helvetica"/>
          <w:color w:val="000000"/>
          <w:sz w:val="18"/>
          <w:szCs w:val="18"/>
          <w:lang w:val="en-US"/>
        </w:rPr>
      </w:pPr>
      <w:r w:rsidRPr="00992454">
        <w:rPr>
          <w:rFonts w:ascii="Helvetica" w:hAnsi="Helvetica"/>
          <w:color w:val="000000"/>
          <w:sz w:val="18"/>
          <w:szCs w:val="18"/>
          <w:lang w:val="en-US"/>
        </w:rPr>
        <w:t xml:space="preserve">- “Simple model to include initial-state and hot-medium effects in the computation of quarkonium nuclear modification factor”, </w:t>
      </w:r>
      <w:proofErr w:type="spellStart"/>
      <w:proofErr w:type="gramStart"/>
      <w:r w:rsidRPr="00992454">
        <w:rPr>
          <w:rFonts w:ascii="Helvetica" w:hAnsi="Helvetica"/>
          <w:color w:val="000000"/>
          <w:sz w:val="18"/>
          <w:szCs w:val="18"/>
          <w:lang w:val="en-US"/>
        </w:rPr>
        <w:t>Phys.Rev.D</w:t>
      </w:r>
      <w:proofErr w:type="spellEnd"/>
      <w:proofErr w:type="gramEnd"/>
      <w:r w:rsidRPr="00992454">
        <w:rPr>
          <w:rFonts w:ascii="Helvetica" w:hAnsi="Helvetica"/>
          <w:color w:val="000000"/>
          <w:sz w:val="18"/>
          <w:szCs w:val="18"/>
          <w:lang w:val="en-US"/>
        </w:rPr>
        <w:t xml:space="preserve"> 105, 014019</w:t>
      </w:r>
      <w:r w:rsidR="005062EE" w:rsidRPr="00992454">
        <w:rPr>
          <w:rFonts w:ascii="Helvetica" w:hAnsi="Helvetica"/>
          <w:color w:val="000000"/>
          <w:sz w:val="18"/>
          <w:szCs w:val="18"/>
          <w:lang w:val="en-US"/>
        </w:rPr>
        <w:t>;</w:t>
      </w:r>
    </w:p>
    <w:p w14:paraId="1D0FD93B" w14:textId="4F2ECC00" w:rsidR="005062EE" w:rsidRPr="005062EE" w:rsidRDefault="005062EE" w:rsidP="005062EE">
      <w:pPr>
        <w:spacing w:after="160" w:line="259" w:lineRule="auto"/>
        <w:rPr>
          <w:rFonts w:ascii="Helvetica" w:hAnsi="Helvetica"/>
          <w:color w:val="000000"/>
          <w:sz w:val="18"/>
          <w:szCs w:val="18"/>
        </w:rPr>
      </w:pPr>
      <w:r w:rsidRPr="00992454">
        <w:rPr>
          <w:rFonts w:ascii="Helvetica" w:hAnsi="Helvetica"/>
          <w:color w:val="000000"/>
          <w:sz w:val="18"/>
          <w:szCs w:val="18"/>
        </w:rPr>
        <w:t>- “</w:t>
      </w:r>
      <w:r w:rsidRPr="005062EE">
        <w:rPr>
          <w:rFonts w:ascii="Helvetica" w:hAnsi="Helvetica"/>
          <w:color w:val="000000"/>
          <w:sz w:val="18"/>
          <w:szCs w:val="18"/>
        </w:rPr>
        <w:t>The LHCspin project: A polarized fixed target for LHC</w:t>
      </w:r>
      <w:r w:rsidRPr="00992454">
        <w:rPr>
          <w:rFonts w:ascii="Helvetica" w:hAnsi="Helvetica"/>
          <w:color w:val="000000"/>
          <w:sz w:val="18"/>
          <w:szCs w:val="18"/>
        </w:rPr>
        <w:t xml:space="preserve">” B. Passalacqua et al., </w:t>
      </w:r>
      <w:r w:rsidR="00992454" w:rsidRPr="00992454">
        <w:rPr>
          <w:rFonts w:ascii="Helvetica" w:hAnsi="Helvetica"/>
          <w:color w:val="000000"/>
          <w:sz w:val="18"/>
          <w:szCs w:val="18"/>
        </w:rPr>
        <w:t>Nuovo Cim.C</w:t>
      </w:r>
      <w:r w:rsidRPr="00992454">
        <w:rPr>
          <w:rFonts w:ascii="Helvetica" w:hAnsi="Helvetica"/>
          <w:color w:val="000000"/>
          <w:sz w:val="18"/>
          <w:szCs w:val="18"/>
        </w:rPr>
        <w:t xml:space="preserve"> 4</w:t>
      </w:r>
      <w:r w:rsidR="00992454" w:rsidRPr="00992454">
        <w:rPr>
          <w:rFonts w:ascii="Helvetica" w:hAnsi="Helvetica"/>
          <w:color w:val="000000"/>
          <w:sz w:val="18"/>
          <w:szCs w:val="18"/>
        </w:rPr>
        <w:t>7</w:t>
      </w:r>
      <w:r w:rsidRPr="00992454">
        <w:rPr>
          <w:rFonts w:ascii="Helvetica" w:hAnsi="Helvetica"/>
          <w:color w:val="000000"/>
          <w:sz w:val="18"/>
          <w:szCs w:val="18"/>
        </w:rPr>
        <w:t xml:space="preserve"> (2022) 121;</w:t>
      </w:r>
    </w:p>
    <w:p w14:paraId="36B46085" w14:textId="315C7C1B" w:rsidR="005062EE" w:rsidRPr="00992454" w:rsidRDefault="00992454" w:rsidP="007709F4">
      <w:pPr>
        <w:rPr>
          <w:rFonts w:ascii="Helvetica" w:hAnsi="Helvetica"/>
          <w:color w:val="000000"/>
          <w:sz w:val="18"/>
          <w:szCs w:val="18"/>
        </w:rPr>
      </w:pPr>
      <w:r w:rsidRPr="00992454">
        <w:rPr>
          <w:rFonts w:ascii="Helvetica" w:hAnsi="Helvetica"/>
          <w:color w:val="000000"/>
          <w:sz w:val="18"/>
          <w:szCs w:val="18"/>
        </w:rPr>
        <w:t>- “The LHCspin project: A polarized target experiment at LHC”, L.L.Pappalardo et al., Nuovo Cim.C 47 (2024) 4, 235;</w:t>
      </w:r>
    </w:p>
    <w:p w14:paraId="72A49123" w14:textId="2C25EF4A" w:rsidR="005062EE" w:rsidRPr="00992454" w:rsidRDefault="005062EE" w:rsidP="005062EE">
      <w:pPr>
        <w:rPr>
          <w:rFonts w:ascii="Helvetica" w:hAnsi="Helvetica"/>
          <w:color w:val="000000"/>
          <w:sz w:val="18"/>
          <w:szCs w:val="18"/>
          <w:lang w:val="en-GB"/>
        </w:rPr>
      </w:pPr>
      <w:r w:rsidRPr="00992454">
        <w:rPr>
          <w:rFonts w:ascii="Helvetica" w:hAnsi="Helvetica"/>
          <w:color w:val="000000"/>
          <w:sz w:val="18"/>
          <w:szCs w:val="18"/>
          <w:lang w:val="en-GB"/>
        </w:rPr>
        <w:t>- “</w:t>
      </w:r>
      <w:r w:rsidRPr="005062EE">
        <w:rPr>
          <w:rFonts w:ascii="Helvetica" w:hAnsi="Helvetica"/>
          <w:color w:val="000000"/>
          <w:sz w:val="18"/>
          <w:szCs w:val="18"/>
          <w:lang w:val="en-GB"/>
        </w:rPr>
        <w:t>The LHCspin project A polarised gas target at the Large Hadron Collider</w:t>
      </w:r>
      <w:r w:rsidRPr="00992454">
        <w:rPr>
          <w:rFonts w:ascii="Helvetica" w:hAnsi="Helvetica"/>
          <w:color w:val="000000"/>
          <w:sz w:val="18"/>
          <w:szCs w:val="18"/>
          <w:lang w:val="en-GB"/>
        </w:rPr>
        <w:t>”,</w:t>
      </w:r>
      <w:r w:rsidRPr="005062EE">
        <w:rPr>
          <w:rFonts w:ascii="Helvetica" w:hAnsi="Helvetica"/>
          <w:color w:val="000000"/>
          <w:sz w:val="18"/>
          <w:szCs w:val="18"/>
          <w:lang w:val="en-GB"/>
        </w:rPr>
        <w:t xml:space="preserve"> M</w:t>
      </w:r>
      <w:r w:rsidRPr="00992454">
        <w:rPr>
          <w:rFonts w:ascii="Helvetica" w:hAnsi="Helvetica"/>
          <w:color w:val="000000"/>
          <w:sz w:val="18"/>
          <w:szCs w:val="18"/>
          <w:lang w:val="en-GB"/>
        </w:rPr>
        <w:t>.</w:t>
      </w:r>
      <w:r w:rsidRPr="005062EE">
        <w:rPr>
          <w:rFonts w:ascii="Helvetica" w:hAnsi="Helvetica"/>
          <w:color w:val="000000"/>
          <w:sz w:val="18"/>
          <w:szCs w:val="18"/>
          <w:lang w:val="en-GB"/>
        </w:rPr>
        <w:t xml:space="preserve"> </w:t>
      </w:r>
      <w:proofErr w:type="spellStart"/>
      <w:r w:rsidRPr="005062EE">
        <w:rPr>
          <w:rFonts w:ascii="Helvetica" w:hAnsi="Helvetica"/>
          <w:color w:val="000000"/>
          <w:sz w:val="18"/>
          <w:szCs w:val="18"/>
          <w:lang w:val="en-GB"/>
        </w:rPr>
        <w:t>Santimaria</w:t>
      </w:r>
      <w:proofErr w:type="spellEnd"/>
      <w:r w:rsidRPr="00992454">
        <w:rPr>
          <w:rFonts w:ascii="Helvetica" w:hAnsi="Helvetica"/>
          <w:color w:val="000000"/>
          <w:sz w:val="18"/>
          <w:szCs w:val="18"/>
          <w:lang w:val="en-GB"/>
        </w:rPr>
        <w:t xml:space="preserve"> et al.,</w:t>
      </w:r>
      <w:r w:rsidRPr="005062EE">
        <w:rPr>
          <w:rFonts w:ascii="Helvetica" w:hAnsi="Helvetica"/>
          <w:color w:val="000000"/>
          <w:sz w:val="18"/>
          <w:szCs w:val="18"/>
          <w:lang w:val="en-GB"/>
        </w:rPr>
        <w:t xml:space="preserve"> </w:t>
      </w:r>
      <w:r w:rsidRPr="00992454">
        <w:rPr>
          <w:rFonts w:ascii="Helvetica" w:hAnsi="Helvetica"/>
          <w:color w:val="000000"/>
          <w:sz w:val="18"/>
          <w:szCs w:val="18"/>
          <w:lang w:val="en-GB"/>
        </w:rPr>
        <w:t>EPJ Web of Conferences 276, 05007 (2023);</w:t>
      </w:r>
    </w:p>
    <w:p w14:paraId="7C603142" w14:textId="322B6DCC" w:rsidR="005062EE" w:rsidRPr="00992454" w:rsidRDefault="005062EE" w:rsidP="005062EE">
      <w:pPr>
        <w:rPr>
          <w:rFonts w:ascii="Helvetica" w:hAnsi="Helvetica"/>
          <w:color w:val="000000"/>
          <w:sz w:val="18"/>
          <w:szCs w:val="18"/>
        </w:rPr>
      </w:pPr>
      <w:r w:rsidRPr="00992454">
        <w:rPr>
          <w:rFonts w:ascii="Helvetica" w:hAnsi="Helvetica"/>
          <w:color w:val="000000"/>
          <w:sz w:val="18"/>
          <w:szCs w:val="18"/>
          <w:lang w:val="en-US"/>
        </w:rPr>
        <w:t>- “</w:t>
      </w:r>
      <w:r w:rsidRPr="005062EE">
        <w:rPr>
          <w:rFonts w:ascii="Helvetica" w:hAnsi="Helvetica"/>
          <w:color w:val="000000"/>
          <w:sz w:val="18"/>
          <w:szCs w:val="18"/>
          <w:lang w:val="en-US"/>
        </w:rPr>
        <w:t>The LHCspin project</w:t>
      </w:r>
      <w:r w:rsidRPr="00992454">
        <w:rPr>
          <w:rFonts w:ascii="Helvetica" w:hAnsi="Helvetica"/>
          <w:color w:val="000000"/>
          <w:sz w:val="18"/>
          <w:szCs w:val="18"/>
          <w:lang w:val="en-US"/>
        </w:rPr>
        <w:t xml:space="preserve">”, P. Di Nezza et al., </w:t>
      </w:r>
      <w:r w:rsidR="00992454" w:rsidRPr="00992454">
        <w:rPr>
          <w:rFonts w:ascii="Helvetica" w:hAnsi="Helvetica"/>
          <w:color w:val="000000"/>
          <w:sz w:val="18"/>
          <w:szCs w:val="18"/>
        </w:rPr>
        <w:t>Acta Phys.Polon.Supp. 16 (2023) 7, 7-A4;</w:t>
      </w:r>
    </w:p>
    <w:p w14:paraId="17A6CE6D" w14:textId="06FDDBCA" w:rsidR="005062EE" w:rsidRPr="00992454" w:rsidRDefault="005062EE" w:rsidP="005062EE">
      <w:pPr>
        <w:rPr>
          <w:rFonts w:ascii="Helvetica" w:hAnsi="Helvetica"/>
          <w:color w:val="000000"/>
          <w:sz w:val="18"/>
          <w:szCs w:val="18"/>
          <w:lang w:val="en-GB"/>
        </w:rPr>
      </w:pPr>
      <w:r w:rsidRPr="00A94BD0">
        <w:rPr>
          <w:rFonts w:ascii="Helvetica" w:hAnsi="Helvetica"/>
          <w:color w:val="000000"/>
          <w:sz w:val="18"/>
          <w:szCs w:val="18"/>
          <w:lang w:val="en-US"/>
        </w:rPr>
        <w:t xml:space="preserve">- “The LHCspin project”, P. Di Nezza et al., </w:t>
      </w:r>
      <w:proofErr w:type="gramStart"/>
      <w:r w:rsidRPr="00992454">
        <w:rPr>
          <w:rFonts w:ascii="Helvetica" w:hAnsi="Helvetica"/>
          <w:color w:val="000000"/>
          <w:sz w:val="18"/>
          <w:szCs w:val="18"/>
          <w:lang w:val="en-GB"/>
        </w:rPr>
        <w:t>PoS(</w:t>
      </w:r>
      <w:proofErr w:type="gramEnd"/>
      <w:r w:rsidRPr="00992454">
        <w:rPr>
          <w:rFonts w:ascii="Helvetica" w:hAnsi="Helvetica"/>
          <w:color w:val="000000"/>
          <w:sz w:val="18"/>
          <w:szCs w:val="18"/>
          <w:lang w:val="en-GB"/>
        </w:rPr>
        <w:t>PSTP2022)001;</w:t>
      </w:r>
    </w:p>
    <w:p w14:paraId="24EDB360" w14:textId="256A3C59" w:rsidR="005062EE" w:rsidRPr="00992454" w:rsidRDefault="005062EE" w:rsidP="005062EE">
      <w:pPr>
        <w:rPr>
          <w:rFonts w:ascii="Helvetica" w:hAnsi="Helvetica"/>
          <w:color w:val="000000"/>
          <w:sz w:val="18"/>
          <w:szCs w:val="18"/>
          <w:lang w:val="en-GB"/>
        </w:rPr>
      </w:pPr>
      <w:r w:rsidRPr="00992454">
        <w:rPr>
          <w:rFonts w:ascii="Helvetica" w:hAnsi="Helvetica"/>
          <w:color w:val="000000"/>
          <w:sz w:val="18"/>
          <w:szCs w:val="18"/>
          <w:lang w:val="en-GB"/>
        </w:rPr>
        <w:t xml:space="preserve">- “LHCspin: Unpolarized gas target SMOG2, and prospects for a polarized gas target at the LHC”, E. Steffens et al., </w:t>
      </w:r>
      <w:proofErr w:type="gramStart"/>
      <w:r w:rsidRPr="00992454">
        <w:rPr>
          <w:rFonts w:ascii="Helvetica" w:hAnsi="Helvetica"/>
          <w:color w:val="000000"/>
          <w:sz w:val="18"/>
          <w:szCs w:val="18"/>
          <w:lang w:val="en-GB"/>
        </w:rPr>
        <w:t>PoS(</w:t>
      </w:r>
      <w:proofErr w:type="gramEnd"/>
      <w:r w:rsidRPr="00992454">
        <w:rPr>
          <w:rFonts w:ascii="Helvetica" w:hAnsi="Helvetica"/>
          <w:color w:val="000000"/>
          <w:sz w:val="18"/>
          <w:szCs w:val="18"/>
          <w:lang w:val="en-GB"/>
        </w:rPr>
        <w:t>PSTP2022)002;</w:t>
      </w:r>
    </w:p>
    <w:p w14:paraId="557C2BBD" w14:textId="471FFDE8" w:rsidR="005062EE" w:rsidRPr="00992454" w:rsidRDefault="005062EE" w:rsidP="007709F4">
      <w:pPr>
        <w:rPr>
          <w:rFonts w:ascii="Helvetica" w:hAnsi="Helvetica"/>
          <w:color w:val="000000"/>
          <w:sz w:val="18"/>
          <w:szCs w:val="18"/>
        </w:rPr>
      </w:pPr>
      <w:r w:rsidRPr="00992454">
        <w:rPr>
          <w:rFonts w:ascii="Helvetica" w:hAnsi="Helvetica"/>
          <w:color w:val="000000"/>
          <w:sz w:val="18"/>
          <w:szCs w:val="18"/>
          <w:lang w:val="en-US"/>
        </w:rPr>
        <w:t>- “</w:t>
      </w:r>
      <w:r w:rsidRPr="00992454">
        <w:rPr>
          <w:rFonts w:ascii="Helvetica" w:hAnsi="Helvetica"/>
          <w:color w:val="000000"/>
          <w:sz w:val="18"/>
          <w:szCs w:val="18"/>
          <w:lang w:val="en-GB"/>
        </w:rPr>
        <w:t xml:space="preserve">Fixed Target Program at the LHC”, </w:t>
      </w:r>
      <w:r w:rsidRPr="00992454">
        <w:rPr>
          <w:rFonts w:ascii="Helvetica" w:hAnsi="Helvetica"/>
          <w:color w:val="000000"/>
          <w:sz w:val="18"/>
          <w:szCs w:val="18"/>
          <w:lang w:val="en-US"/>
        </w:rPr>
        <w:t xml:space="preserve">P. Di Nezza et al., </w:t>
      </w:r>
      <w:r w:rsidR="00990656" w:rsidRPr="00992454">
        <w:rPr>
          <w:rFonts w:ascii="Helvetica" w:hAnsi="Helvetica"/>
          <w:color w:val="000000"/>
          <w:sz w:val="18"/>
          <w:szCs w:val="18"/>
        </w:rPr>
        <w:t>PoS SPIN2023 (2024) 036;</w:t>
      </w:r>
    </w:p>
    <w:p w14:paraId="1185D916" w14:textId="4411F4F2" w:rsidR="005062EE" w:rsidRPr="00992454" w:rsidRDefault="005062EE" w:rsidP="007709F4">
      <w:pPr>
        <w:rPr>
          <w:rFonts w:ascii="Helvetica" w:hAnsi="Helvetica"/>
          <w:color w:val="000000"/>
          <w:sz w:val="18"/>
          <w:szCs w:val="18"/>
          <w:lang w:val="en-GB"/>
        </w:rPr>
      </w:pPr>
      <w:r w:rsidRPr="00992454">
        <w:rPr>
          <w:rFonts w:ascii="Helvetica" w:hAnsi="Helvetica"/>
          <w:color w:val="000000"/>
          <w:sz w:val="18"/>
          <w:szCs w:val="18"/>
          <w:lang w:val="en-GB"/>
        </w:rPr>
        <w:t xml:space="preserve">- “A neural-network-defined Gaussian mixture model </w:t>
      </w:r>
      <w:r w:rsidRPr="00F91334">
        <w:rPr>
          <w:rFonts w:ascii="Helvetica" w:hAnsi="Helvetica"/>
          <w:color w:val="000000"/>
          <w:sz w:val="18"/>
          <w:szCs w:val="18"/>
          <w:lang w:val="en-GB"/>
        </w:rPr>
        <w:t>for particle identi</w:t>
      </w:r>
      <w:r w:rsidRPr="00992454">
        <w:rPr>
          <w:rFonts w:ascii="Helvetica" w:hAnsi="Helvetica"/>
          <w:color w:val="000000"/>
          <w:sz w:val="18"/>
          <w:szCs w:val="18"/>
          <w:lang w:val="en-GB"/>
        </w:rPr>
        <w:t>fi</w:t>
      </w:r>
      <w:r w:rsidRPr="00F91334">
        <w:rPr>
          <w:rFonts w:ascii="Helvetica" w:hAnsi="Helvetica"/>
          <w:color w:val="000000"/>
          <w:sz w:val="18"/>
          <w:szCs w:val="18"/>
          <w:lang w:val="en-GB"/>
        </w:rPr>
        <w:t>cation applied to the LHCb</w:t>
      </w:r>
      <w:r w:rsidRPr="00992454">
        <w:rPr>
          <w:rFonts w:ascii="Helvetica" w:hAnsi="Helvetica"/>
          <w:color w:val="000000"/>
          <w:sz w:val="18"/>
          <w:szCs w:val="18"/>
          <w:lang w:val="en-GB"/>
        </w:rPr>
        <w:t> fixed-target programme”, S.</w:t>
      </w:r>
      <w:r w:rsidR="00992454">
        <w:rPr>
          <w:rFonts w:ascii="Helvetica" w:hAnsi="Helvetica"/>
          <w:color w:val="000000"/>
          <w:sz w:val="18"/>
          <w:szCs w:val="18"/>
          <w:lang w:val="en-GB"/>
        </w:rPr>
        <w:t xml:space="preserve"> </w:t>
      </w:r>
      <w:proofErr w:type="spellStart"/>
      <w:r w:rsidRPr="00992454">
        <w:rPr>
          <w:rFonts w:ascii="Helvetica" w:hAnsi="Helvetica"/>
          <w:color w:val="000000"/>
          <w:sz w:val="18"/>
          <w:szCs w:val="18"/>
          <w:lang w:val="en-GB"/>
        </w:rPr>
        <w:t>Mariani</w:t>
      </w:r>
      <w:proofErr w:type="spellEnd"/>
      <w:r w:rsidRPr="00992454">
        <w:rPr>
          <w:rFonts w:ascii="Helvetica" w:hAnsi="Helvetica"/>
          <w:color w:val="000000"/>
          <w:sz w:val="18"/>
          <w:szCs w:val="18"/>
          <w:lang w:val="en-GB"/>
        </w:rPr>
        <w:t xml:space="preserve"> et al., Journal of Physics 2438 (2023) 012107;</w:t>
      </w:r>
    </w:p>
    <w:p w14:paraId="515E8FA0" w14:textId="7B993642" w:rsidR="00102699" w:rsidRPr="00992454" w:rsidRDefault="00102699" w:rsidP="00102699">
      <w:pPr>
        <w:rPr>
          <w:rFonts w:ascii="Helvetica" w:hAnsi="Helvetica"/>
          <w:color w:val="000000"/>
          <w:sz w:val="18"/>
          <w:szCs w:val="18"/>
          <w:lang w:val="en-GB"/>
        </w:rPr>
      </w:pPr>
      <w:r w:rsidRPr="00992454">
        <w:rPr>
          <w:rFonts w:ascii="Helvetica" w:hAnsi="Helvetica"/>
          <w:color w:val="000000"/>
          <w:sz w:val="18"/>
          <w:szCs w:val="18"/>
          <w:lang w:val="en-US"/>
        </w:rPr>
        <w:t>- “</w:t>
      </w:r>
      <w:r w:rsidRPr="00992454">
        <w:rPr>
          <w:rFonts w:ascii="Helvetica" w:hAnsi="Helvetica"/>
          <w:color w:val="000000"/>
          <w:sz w:val="18"/>
          <w:szCs w:val="18"/>
          <w:lang w:val="en-GB"/>
        </w:rPr>
        <w:t>A high-density gas target at the LHCb experiment”, O. Boente et al., arXiv:2407.1420, in print on Physics Review Accelerators and Beams;</w:t>
      </w:r>
    </w:p>
    <w:p w14:paraId="438D426D" w14:textId="7C3F3FC0" w:rsidR="00102699" w:rsidRPr="00992454" w:rsidRDefault="00102699" w:rsidP="00102699">
      <w:pPr>
        <w:rPr>
          <w:rFonts w:ascii="Helvetica" w:hAnsi="Helvetica"/>
          <w:color w:val="000000"/>
          <w:sz w:val="18"/>
          <w:szCs w:val="18"/>
          <w:lang w:val="en-GB"/>
        </w:rPr>
      </w:pPr>
      <w:r w:rsidRPr="00992454">
        <w:rPr>
          <w:rFonts w:ascii="Helvetica" w:hAnsi="Helvetica"/>
          <w:color w:val="000000"/>
          <w:sz w:val="18"/>
          <w:szCs w:val="18"/>
          <w:lang w:val="en-GB"/>
        </w:rPr>
        <w:t xml:space="preserve">- “Amorphous carbon-coated storage cell tests for the polarized gas target at </w:t>
      </w:r>
      <w:r w:rsidRPr="00102699">
        <w:rPr>
          <w:rFonts w:ascii="Helvetica" w:hAnsi="Helvetica"/>
          <w:color w:val="000000"/>
          <w:sz w:val="18"/>
          <w:szCs w:val="18"/>
          <w:lang w:val="en-GB"/>
        </w:rPr>
        <w:t>LHCb</w:t>
      </w:r>
      <w:r w:rsidRPr="00992454">
        <w:rPr>
          <w:rFonts w:ascii="Helvetica" w:hAnsi="Helvetica"/>
          <w:color w:val="000000"/>
          <w:sz w:val="18"/>
          <w:szCs w:val="18"/>
          <w:lang w:val="en-GB"/>
        </w:rPr>
        <w:t>”, T. El-</w:t>
      </w:r>
      <w:proofErr w:type="spellStart"/>
      <w:r w:rsidRPr="00992454">
        <w:rPr>
          <w:rFonts w:ascii="Helvetica" w:hAnsi="Helvetica"/>
          <w:color w:val="000000"/>
          <w:sz w:val="18"/>
          <w:szCs w:val="18"/>
          <w:lang w:val="en-GB"/>
        </w:rPr>
        <w:t>Kordy</w:t>
      </w:r>
      <w:proofErr w:type="spellEnd"/>
      <w:r w:rsidRPr="00992454">
        <w:rPr>
          <w:rFonts w:ascii="Helvetica" w:hAnsi="Helvetica"/>
          <w:color w:val="000000"/>
          <w:sz w:val="18"/>
          <w:szCs w:val="18"/>
          <w:lang w:val="en-GB"/>
        </w:rPr>
        <w:t xml:space="preserve"> et al., Nuclear Instruments and Methods A 1068 (2024) 169707</w:t>
      </w:r>
      <w:r w:rsidR="00F91334" w:rsidRPr="00992454">
        <w:rPr>
          <w:rFonts w:ascii="Helvetica" w:hAnsi="Helvetica"/>
          <w:color w:val="000000"/>
          <w:sz w:val="18"/>
          <w:szCs w:val="18"/>
          <w:lang w:val="en-GB"/>
        </w:rPr>
        <w:t>;</w:t>
      </w:r>
    </w:p>
    <w:p w14:paraId="4F159DCA" w14:textId="77777777" w:rsidR="00A72A34" w:rsidRPr="00992454" w:rsidRDefault="00A72A34" w:rsidP="00102699">
      <w:pPr>
        <w:rPr>
          <w:rFonts w:ascii="Helvetica" w:hAnsi="Helvetica"/>
          <w:color w:val="000000"/>
          <w:sz w:val="18"/>
          <w:szCs w:val="18"/>
          <w:lang w:val="en-GB"/>
        </w:rPr>
      </w:pPr>
    </w:p>
    <w:p w14:paraId="4E9AA58D" w14:textId="77777777" w:rsidR="00E417AC" w:rsidRPr="00F81F81" w:rsidRDefault="00E417AC" w:rsidP="007709F4"/>
    <w:p w14:paraId="1DCDEA44" w14:textId="77777777" w:rsidR="00744131" w:rsidRPr="0079393B" w:rsidRDefault="00744131" w:rsidP="00744131">
      <w:pPr>
        <w:pStyle w:val="NormalWeb"/>
        <w:spacing w:before="0" w:beforeAutospacing="0" w:after="160" w:afterAutospacing="0"/>
        <w:rPr>
          <w:lang w:val="en-US"/>
        </w:rPr>
      </w:pPr>
      <w:r w:rsidRPr="0079393B">
        <w:rPr>
          <w:b/>
          <w:bCs/>
          <w:color w:val="000000"/>
          <w:sz w:val="22"/>
          <w:szCs w:val="22"/>
          <w:lang w:val="en-US"/>
        </w:rPr>
        <w:t>Communications to Workshop/Conference</w:t>
      </w:r>
    </w:p>
    <w:p w14:paraId="7FA0F696" w14:textId="3FF9158C" w:rsidR="00744131" w:rsidRPr="00C7129C" w:rsidRDefault="005F5F9A" w:rsidP="00C7129C">
      <w:pPr>
        <w:rPr>
          <w:rFonts w:ascii="Arial" w:hAnsi="Arial" w:cs="Arial"/>
          <w:color w:val="000000"/>
          <w:lang w:val="en-US"/>
        </w:rPr>
      </w:pPr>
      <w:r>
        <w:rPr>
          <w:rFonts w:ascii="Arial" w:hAnsi="Arial" w:cs="Arial"/>
          <w:color w:val="000000"/>
          <w:lang w:val="en-US"/>
        </w:rPr>
        <w:t>-</w:t>
      </w:r>
      <w:r w:rsidR="00744131" w:rsidRPr="00C7129C">
        <w:rPr>
          <w:rFonts w:ascii="Arial" w:hAnsi="Arial" w:cs="Arial"/>
          <w:color w:val="000000"/>
          <w:lang w:val="en-US"/>
        </w:rPr>
        <w:t xml:space="preserve">Update on ALICE Fixed Target project, Daniel </w:t>
      </w:r>
      <w:proofErr w:type="spellStart"/>
      <w:r w:rsidR="00744131" w:rsidRPr="00C7129C">
        <w:rPr>
          <w:rFonts w:ascii="Arial" w:hAnsi="Arial" w:cs="Arial"/>
          <w:color w:val="000000"/>
          <w:lang w:val="en-US"/>
        </w:rPr>
        <w:t>Kikola</w:t>
      </w:r>
      <w:proofErr w:type="spellEnd"/>
      <w:r w:rsidR="00744131" w:rsidRPr="00C7129C">
        <w:rPr>
          <w:rFonts w:ascii="Arial" w:hAnsi="Arial" w:cs="Arial"/>
          <w:color w:val="000000"/>
          <w:lang w:val="en-US"/>
        </w:rPr>
        <w:t>, PBC annual meeting, Nov. 2022</w:t>
      </w:r>
    </w:p>
    <w:p w14:paraId="53FB393C" w14:textId="67CFA2E3" w:rsidR="005F5F9A" w:rsidRDefault="005F5F9A" w:rsidP="007709F4">
      <w:pPr>
        <w:rPr>
          <w:rFonts w:ascii="Arial" w:hAnsi="Arial" w:cs="Arial"/>
          <w:color w:val="000000"/>
          <w:lang w:val="en-US"/>
        </w:rPr>
      </w:pPr>
      <w:r>
        <w:rPr>
          <w:rFonts w:ascii="Arial" w:hAnsi="Arial" w:cs="Arial"/>
          <w:color w:val="000000"/>
          <w:lang w:val="en-US"/>
        </w:rPr>
        <w:t>-</w:t>
      </w:r>
      <w:r w:rsidR="00773209">
        <w:rPr>
          <w:rFonts w:ascii="Arial" w:hAnsi="Arial" w:cs="Arial"/>
          <w:color w:val="000000"/>
          <w:lang w:val="en-US"/>
        </w:rPr>
        <w:t>Organization</w:t>
      </w:r>
      <w:r w:rsidR="007C57CE">
        <w:rPr>
          <w:rFonts w:ascii="Arial" w:hAnsi="Arial" w:cs="Arial"/>
          <w:color w:val="000000"/>
          <w:lang w:val="en-US"/>
        </w:rPr>
        <w:t xml:space="preserve"> of the </w:t>
      </w:r>
      <w:r w:rsidR="00744131">
        <w:rPr>
          <w:rFonts w:ascii="Arial" w:hAnsi="Arial" w:cs="Arial"/>
          <w:color w:val="000000"/>
          <w:lang w:val="en-US"/>
        </w:rPr>
        <w:t xml:space="preserve">FTE@LHC workshop at Centre Paul Langevin, </w:t>
      </w:r>
      <w:proofErr w:type="spellStart"/>
      <w:r w:rsidR="00744131">
        <w:rPr>
          <w:rFonts w:ascii="Arial" w:hAnsi="Arial" w:cs="Arial"/>
          <w:color w:val="000000"/>
          <w:lang w:val="en-US"/>
        </w:rPr>
        <w:t>Aussois</w:t>
      </w:r>
      <w:proofErr w:type="spellEnd"/>
      <w:r w:rsidR="00744131">
        <w:rPr>
          <w:rFonts w:ascii="Arial" w:hAnsi="Arial" w:cs="Arial"/>
          <w:color w:val="000000"/>
          <w:lang w:val="en-US"/>
        </w:rPr>
        <w:t xml:space="preserve">, France January 5-7 </w:t>
      </w:r>
      <w:proofErr w:type="gramStart"/>
      <w:r w:rsidR="00744131">
        <w:rPr>
          <w:rFonts w:ascii="Arial" w:hAnsi="Arial" w:cs="Arial"/>
          <w:color w:val="000000"/>
          <w:lang w:val="en-US"/>
        </w:rPr>
        <w:t>2023</w:t>
      </w:r>
      <w:r w:rsidR="007C57CE">
        <w:rPr>
          <w:rFonts w:ascii="Arial" w:hAnsi="Arial" w:cs="Arial"/>
          <w:color w:val="000000"/>
          <w:lang w:val="en-US"/>
        </w:rPr>
        <w:t xml:space="preserve"> </w:t>
      </w:r>
      <w:r w:rsidR="00C7129C">
        <w:rPr>
          <w:rFonts w:ascii="Arial" w:hAnsi="Arial" w:cs="Arial"/>
          <w:color w:val="000000"/>
          <w:lang w:val="en-US"/>
        </w:rPr>
        <w:t>:</w:t>
      </w:r>
      <w:proofErr w:type="gramEnd"/>
      <w:r w:rsidR="00C7129C">
        <w:rPr>
          <w:rFonts w:ascii="Arial" w:hAnsi="Arial" w:cs="Arial"/>
          <w:color w:val="000000"/>
          <w:lang w:val="en-US"/>
        </w:rPr>
        <w:t xml:space="preserve"> </w:t>
      </w:r>
      <w:hyperlink r:id="rId9" w:history="1">
        <w:r w:rsidR="00C7129C" w:rsidRPr="00D60F0E">
          <w:rPr>
            <w:rStyle w:val="Lienhypertexte"/>
            <w:rFonts w:ascii="Arial" w:hAnsi="Arial" w:cs="Arial"/>
            <w:lang w:val="en-US"/>
          </w:rPr>
          <w:t>https://indico.cern.ch/event/1222068/</w:t>
        </w:r>
      </w:hyperlink>
      <w:r w:rsidR="00C7129C">
        <w:rPr>
          <w:rFonts w:ascii="Arial" w:hAnsi="Arial" w:cs="Arial"/>
          <w:color w:val="000000"/>
          <w:lang w:val="en-US"/>
        </w:rPr>
        <w:t xml:space="preserve"> </w:t>
      </w:r>
      <w:r>
        <w:rPr>
          <w:rFonts w:ascii="Arial" w:hAnsi="Arial" w:cs="Arial"/>
          <w:color w:val="000000"/>
          <w:lang w:val="en-US"/>
        </w:rPr>
        <w:t>and related talks</w:t>
      </w:r>
    </w:p>
    <w:p w14:paraId="49D2D0E4" w14:textId="6783A723" w:rsidR="0068759D" w:rsidRDefault="005F5F9A" w:rsidP="0091489E">
      <w:pPr>
        <w:rPr>
          <w:rFonts w:ascii="Arial" w:hAnsi="Arial" w:cs="Arial"/>
          <w:color w:val="000000"/>
          <w:lang w:val="en-US"/>
        </w:rPr>
      </w:pPr>
      <w:r>
        <w:rPr>
          <w:rFonts w:ascii="Arial" w:hAnsi="Arial" w:cs="Arial"/>
          <w:color w:val="000000"/>
          <w:lang w:val="en-US"/>
        </w:rPr>
        <w:t>-</w:t>
      </w:r>
      <w:r w:rsidR="00744131" w:rsidRPr="00744131">
        <w:rPr>
          <w:rFonts w:ascii="Arial" w:hAnsi="Arial" w:cs="Arial"/>
          <w:color w:val="000000"/>
          <w:lang w:val="en-US"/>
        </w:rPr>
        <w:t xml:space="preserve">"Quarkonia as tools 2023", Centre Paul Langevin, </w:t>
      </w:r>
      <w:proofErr w:type="spellStart"/>
      <w:r w:rsidR="00744131" w:rsidRPr="00744131">
        <w:rPr>
          <w:rFonts w:ascii="Arial" w:hAnsi="Arial" w:cs="Arial"/>
          <w:color w:val="000000"/>
          <w:lang w:val="en-US"/>
        </w:rPr>
        <w:t>Aussois</w:t>
      </w:r>
      <w:proofErr w:type="spellEnd"/>
      <w:r w:rsidR="00744131" w:rsidRPr="00744131">
        <w:rPr>
          <w:rFonts w:ascii="Arial" w:hAnsi="Arial" w:cs="Arial"/>
          <w:color w:val="000000"/>
          <w:lang w:val="en-US"/>
        </w:rPr>
        <w:t>, France, 4-</w:t>
      </w:r>
      <w:r w:rsidR="00744131" w:rsidRPr="00744131">
        <w:rPr>
          <w:rStyle w:val="object"/>
          <w:rFonts w:ascii="Arial" w:hAnsi="Arial" w:cs="Arial"/>
          <w:color w:val="000000"/>
          <w:lang w:val="en-US"/>
        </w:rPr>
        <w:t>14 January 2023</w:t>
      </w:r>
      <w:r w:rsidR="00744131" w:rsidRPr="00744131">
        <w:rPr>
          <w:rFonts w:ascii="Arial" w:hAnsi="Arial" w:cs="Arial"/>
          <w:color w:val="000000"/>
          <w:lang w:val="en-US"/>
        </w:rPr>
        <w:t>, "Inclusive quarkonium production phenomenology and tools overview" (09.01) [</w:t>
      </w:r>
      <w:hyperlink r:id="rId10" w:anchor="20230109.detailed" w:tgtFrame="_blank" w:history="1">
        <w:r w:rsidR="00744131" w:rsidRPr="00744131">
          <w:rPr>
            <w:rStyle w:val="Lienhypertexte"/>
            <w:rFonts w:ascii="Arial" w:hAnsi="Arial" w:cs="Arial"/>
            <w:lang w:val="en-US"/>
          </w:rPr>
          <w:t>https://indico.cern.ch/event/1213416/timetable/#20230109.detailed</w:t>
        </w:r>
      </w:hyperlink>
      <w:r w:rsidR="00744131" w:rsidRPr="00744131">
        <w:rPr>
          <w:rFonts w:ascii="Arial" w:hAnsi="Arial" w:cs="Arial"/>
          <w:color w:val="000000"/>
          <w:lang w:val="en-US"/>
        </w:rPr>
        <w:t>]</w:t>
      </w:r>
      <w:r w:rsidR="00744131" w:rsidRPr="00744131">
        <w:rPr>
          <w:rFonts w:ascii="Arial" w:hAnsi="Arial" w:cs="Arial"/>
          <w:color w:val="000000"/>
          <w:lang w:val="en-US"/>
        </w:rPr>
        <w:br/>
      </w:r>
      <w:r>
        <w:rPr>
          <w:rFonts w:ascii="Arial" w:hAnsi="Arial" w:cs="Arial"/>
          <w:color w:val="000000"/>
          <w:lang w:val="en-US"/>
        </w:rPr>
        <w:t>-</w:t>
      </w:r>
      <w:r w:rsidR="00744131" w:rsidRPr="00744131">
        <w:rPr>
          <w:rFonts w:ascii="Arial" w:hAnsi="Arial" w:cs="Arial"/>
          <w:color w:val="000000"/>
          <w:lang w:val="en-US"/>
        </w:rPr>
        <w:t xml:space="preserve">"QCD Evolution workshop 2023", </w:t>
      </w:r>
      <w:proofErr w:type="spellStart"/>
      <w:r w:rsidR="00744131" w:rsidRPr="00744131">
        <w:rPr>
          <w:rFonts w:ascii="Arial" w:hAnsi="Arial" w:cs="Arial"/>
          <w:color w:val="000000"/>
          <w:lang w:val="en-US"/>
        </w:rPr>
        <w:t>IJClab</w:t>
      </w:r>
      <w:proofErr w:type="spellEnd"/>
      <w:r w:rsidR="00744131" w:rsidRPr="00744131">
        <w:rPr>
          <w:rFonts w:ascii="Arial" w:hAnsi="Arial" w:cs="Arial"/>
          <w:color w:val="000000"/>
          <w:lang w:val="en-US"/>
        </w:rPr>
        <w:t>, Orsay, France, 22-</w:t>
      </w:r>
      <w:r w:rsidR="00744131" w:rsidRPr="00744131">
        <w:rPr>
          <w:rStyle w:val="object"/>
          <w:rFonts w:ascii="Arial" w:hAnsi="Arial" w:cs="Arial"/>
          <w:color w:val="000000"/>
          <w:lang w:val="en-US"/>
        </w:rPr>
        <w:t>26 May 2023</w:t>
      </w:r>
      <w:r w:rsidR="00744131" w:rsidRPr="00744131">
        <w:rPr>
          <w:rFonts w:ascii="Arial" w:hAnsi="Arial" w:cs="Arial"/>
          <w:color w:val="000000"/>
          <w:lang w:val="en-US"/>
        </w:rPr>
        <w:t>, "High-Energy factorization and matching to NLO for quarkonium production" (26.05) [</w:t>
      </w:r>
      <w:hyperlink r:id="rId11" w:anchor="20230526.detailed" w:tgtFrame="_blank" w:history="1">
        <w:r w:rsidR="00744131" w:rsidRPr="00744131">
          <w:rPr>
            <w:rStyle w:val="Lienhypertexte"/>
            <w:rFonts w:ascii="Arial" w:hAnsi="Arial" w:cs="Arial"/>
            <w:lang w:val="en-US"/>
          </w:rPr>
          <w:t>https://indico.cern.ch/event/1239374/timetable/#20230526.detailed</w:t>
        </w:r>
      </w:hyperlink>
      <w:r w:rsidR="00744131" w:rsidRPr="00744131">
        <w:rPr>
          <w:rFonts w:ascii="Arial" w:hAnsi="Arial" w:cs="Arial"/>
          <w:color w:val="000000"/>
          <w:lang w:val="en-US"/>
        </w:rPr>
        <w:t>]</w:t>
      </w:r>
      <w:r w:rsidR="00744131" w:rsidRPr="00744131">
        <w:rPr>
          <w:rFonts w:ascii="Arial" w:hAnsi="Arial" w:cs="Arial"/>
          <w:color w:val="000000"/>
          <w:lang w:val="en-US"/>
        </w:rPr>
        <w:br/>
      </w:r>
      <w:r>
        <w:rPr>
          <w:rFonts w:ascii="Arial" w:hAnsi="Arial" w:cs="Arial"/>
          <w:color w:val="000000"/>
          <w:lang w:val="en-US"/>
        </w:rPr>
        <w:t>-</w:t>
      </w:r>
      <w:r w:rsidR="00744131" w:rsidRPr="00744131">
        <w:rPr>
          <w:rFonts w:ascii="Arial" w:hAnsi="Arial" w:cs="Arial"/>
          <w:color w:val="000000"/>
          <w:lang w:val="en-US"/>
        </w:rPr>
        <w:t>"26th High-Energy Physics International Conference in Quantum Chromodynamics (QCD23)", University of Montpellier, France, 10-</w:t>
      </w:r>
      <w:r w:rsidR="00744131" w:rsidRPr="00744131">
        <w:rPr>
          <w:rStyle w:val="object"/>
          <w:rFonts w:ascii="Arial" w:hAnsi="Arial" w:cs="Arial"/>
          <w:color w:val="000000"/>
          <w:lang w:val="en-US"/>
        </w:rPr>
        <w:t>14 July 2023</w:t>
      </w:r>
      <w:r w:rsidR="00744131" w:rsidRPr="00744131">
        <w:rPr>
          <w:rFonts w:ascii="Arial" w:hAnsi="Arial" w:cs="Arial"/>
          <w:color w:val="000000"/>
          <w:lang w:val="en-US"/>
        </w:rPr>
        <w:t>, "On the High-Energy instability of quarkonium production cross sections" (10.07) [</w:t>
      </w:r>
      <w:hyperlink r:id="rId12" w:tgtFrame="_blank" w:history="1">
        <w:r w:rsidR="00744131" w:rsidRPr="00744131">
          <w:rPr>
            <w:rStyle w:val="Lienhypertexte"/>
            <w:rFonts w:ascii="Arial" w:hAnsi="Arial" w:cs="Arial"/>
            <w:lang w:val="en-US"/>
          </w:rPr>
          <w:t>https://qcd23.sciencesconf.org/</w:t>
        </w:r>
      </w:hyperlink>
      <w:r w:rsidR="00744131" w:rsidRPr="00744131">
        <w:rPr>
          <w:rFonts w:ascii="Arial" w:hAnsi="Arial" w:cs="Arial"/>
          <w:color w:val="000000"/>
          <w:lang w:val="en-US"/>
        </w:rPr>
        <w:t>]</w:t>
      </w:r>
      <w:r w:rsidR="00744131" w:rsidRPr="00744131">
        <w:rPr>
          <w:rFonts w:ascii="Arial" w:hAnsi="Arial" w:cs="Arial"/>
          <w:color w:val="000000"/>
          <w:lang w:val="en-US"/>
        </w:rPr>
        <w:br/>
      </w:r>
      <w:r>
        <w:rPr>
          <w:rFonts w:ascii="Arial" w:hAnsi="Arial" w:cs="Arial"/>
          <w:color w:val="000000"/>
          <w:lang w:val="en-US"/>
        </w:rPr>
        <w:t>-</w:t>
      </w:r>
      <w:r w:rsidR="00744131" w:rsidRPr="00744131">
        <w:rPr>
          <w:rFonts w:ascii="Arial" w:hAnsi="Arial" w:cs="Arial"/>
          <w:color w:val="000000"/>
          <w:lang w:val="en-US"/>
        </w:rPr>
        <w:t>"EPS-HEP2023 Conference", Hamburg University, Hamburg, Germany, 20-</w:t>
      </w:r>
      <w:r w:rsidR="00744131" w:rsidRPr="00744131">
        <w:rPr>
          <w:rStyle w:val="object"/>
          <w:rFonts w:ascii="Arial" w:hAnsi="Arial" w:cs="Arial"/>
          <w:color w:val="000000"/>
          <w:lang w:val="en-US"/>
        </w:rPr>
        <w:t xml:space="preserve">25 </w:t>
      </w:r>
      <w:r w:rsidR="00744131" w:rsidRPr="00744131">
        <w:rPr>
          <w:rStyle w:val="object"/>
          <w:rFonts w:ascii="Arial" w:hAnsi="Arial" w:cs="Arial"/>
          <w:color w:val="000000"/>
          <w:lang w:val="en-US"/>
        </w:rPr>
        <w:lastRenderedPageBreak/>
        <w:t>August 2023</w:t>
      </w:r>
      <w:r w:rsidR="00744131" w:rsidRPr="00744131">
        <w:rPr>
          <w:rFonts w:ascii="Arial" w:hAnsi="Arial" w:cs="Arial"/>
          <w:color w:val="000000"/>
          <w:lang w:val="en-US"/>
        </w:rPr>
        <w:t>, "Resolving the perturbative instability of $</w:t>
      </w:r>
      <w:proofErr w:type="spellStart"/>
      <w:r w:rsidR="00744131" w:rsidRPr="00744131">
        <w:rPr>
          <w:rFonts w:ascii="Arial" w:hAnsi="Arial" w:cs="Arial"/>
          <w:color w:val="000000"/>
          <w:lang w:val="en-US"/>
        </w:rPr>
        <w:t>p_T</w:t>
      </w:r>
      <w:proofErr w:type="spellEnd"/>
      <w:r w:rsidR="00744131" w:rsidRPr="00744131">
        <w:rPr>
          <w:rFonts w:ascii="Arial" w:hAnsi="Arial" w:cs="Arial"/>
          <w:color w:val="000000"/>
          <w:lang w:val="en-US"/>
        </w:rPr>
        <w:t xml:space="preserve">$-integrated quarkonium production cross section with High-Energy </w:t>
      </w:r>
      <w:proofErr w:type="spellStart"/>
      <w:r w:rsidR="00744131" w:rsidRPr="00744131">
        <w:rPr>
          <w:rFonts w:ascii="Arial" w:hAnsi="Arial" w:cs="Arial"/>
          <w:color w:val="000000"/>
          <w:lang w:val="en-US"/>
        </w:rPr>
        <w:t>Factorisation</w:t>
      </w:r>
      <w:proofErr w:type="spellEnd"/>
      <w:r w:rsidR="00744131" w:rsidRPr="00744131">
        <w:rPr>
          <w:rFonts w:ascii="Arial" w:hAnsi="Arial" w:cs="Arial"/>
          <w:color w:val="000000"/>
          <w:lang w:val="en-US"/>
        </w:rPr>
        <w:t>" (23.08) [</w:t>
      </w:r>
      <w:hyperlink r:id="rId13" w:anchor="all.detailed" w:tgtFrame="_blank" w:history="1">
        <w:r w:rsidR="00744131" w:rsidRPr="00744131">
          <w:rPr>
            <w:rStyle w:val="Lienhypertexte"/>
            <w:rFonts w:ascii="Arial" w:hAnsi="Arial" w:cs="Arial"/>
            <w:lang w:val="en-US"/>
          </w:rPr>
          <w:t>https://indico.desy.de/event/34916/timetable/#all.detailed</w:t>
        </w:r>
      </w:hyperlink>
      <w:r w:rsidR="00744131" w:rsidRPr="00744131">
        <w:rPr>
          <w:rFonts w:ascii="Arial" w:hAnsi="Arial" w:cs="Arial"/>
          <w:color w:val="000000"/>
          <w:lang w:val="en-US"/>
        </w:rPr>
        <w:t>]</w:t>
      </w:r>
      <w:r w:rsidR="00744131" w:rsidRPr="00744131">
        <w:rPr>
          <w:rStyle w:val="apple-converted-space"/>
          <w:rFonts w:ascii="Arial" w:hAnsi="Arial" w:cs="Arial"/>
          <w:color w:val="000000"/>
          <w:lang w:val="en-US"/>
        </w:rPr>
        <w:t> </w:t>
      </w:r>
      <w:r w:rsidR="00744131" w:rsidRPr="00744131">
        <w:rPr>
          <w:rFonts w:ascii="Arial" w:hAnsi="Arial" w:cs="Arial"/>
          <w:color w:val="000000"/>
          <w:lang w:val="en-US"/>
        </w:rPr>
        <w:br/>
      </w:r>
      <w:r>
        <w:rPr>
          <w:rFonts w:ascii="Arial" w:hAnsi="Arial" w:cs="Arial"/>
          <w:color w:val="000000"/>
          <w:lang w:val="en-US"/>
        </w:rPr>
        <w:t>-</w:t>
      </w:r>
      <w:r w:rsidR="00744131" w:rsidRPr="00744131">
        <w:rPr>
          <w:rFonts w:ascii="Arial" w:hAnsi="Arial" w:cs="Arial"/>
          <w:color w:val="000000"/>
          <w:lang w:val="en-US"/>
        </w:rPr>
        <w:t xml:space="preserve">"Low-x 2023", </w:t>
      </w:r>
      <w:proofErr w:type="spellStart"/>
      <w:r w:rsidR="00744131" w:rsidRPr="00744131">
        <w:rPr>
          <w:rFonts w:ascii="Arial" w:hAnsi="Arial" w:cs="Arial"/>
          <w:color w:val="000000"/>
          <w:lang w:val="en-US"/>
        </w:rPr>
        <w:t>Leros</w:t>
      </w:r>
      <w:proofErr w:type="spellEnd"/>
      <w:r w:rsidR="00744131" w:rsidRPr="00744131">
        <w:rPr>
          <w:rFonts w:ascii="Arial" w:hAnsi="Arial" w:cs="Arial"/>
          <w:color w:val="000000"/>
          <w:lang w:val="en-US"/>
        </w:rPr>
        <w:t xml:space="preserve"> Island, Greece, 3-</w:t>
      </w:r>
      <w:r w:rsidR="00744131" w:rsidRPr="00744131">
        <w:rPr>
          <w:rStyle w:val="object"/>
          <w:rFonts w:ascii="Arial" w:hAnsi="Arial" w:cs="Arial"/>
          <w:color w:val="000000"/>
          <w:lang w:val="en-US"/>
        </w:rPr>
        <w:t>8 September 2023</w:t>
      </w:r>
      <w:r w:rsidR="00744131" w:rsidRPr="00744131">
        <w:rPr>
          <w:rFonts w:ascii="Arial" w:hAnsi="Arial" w:cs="Arial"/>
          <w:color w:val="000000"/>
          <w:lang w:val="en-US"/>
        </w:rPr>
        <w:t xml:space="preserve">, "Computing one-loop corrections to quarkonium production impact-factors with </w:t>
      </w:r>
      <w:proofErr w:type="spellStart"/>
      <w:r w:rsidR="00744131" w:rsidRPr="00744131">
        <w:rPr>
          <w:rFonts w:ascii="Arial" w:hAnsi="Arial" w:cs="Arial"/>
          <w:color w:val="000000"/>
          <w:lang w:val="en-US"/>
        </w:rPr>
        <w:t>Lipatov's</w:t>
      </w:r>
      <w:proofErr w:type="spellEnd"/>
      <w:r w:rsidR="00744131" w:rsidRPr="00744131">
        <w:rPr>
          <w:rFonts w:ascii="Arial" w:hAnsi="Arial" w:cs="Arial"/>
          <w:color w:val="000000"/>
          <w:lang w:val="en-US"/>
        </w:rPr>
        <w:t xml:space="preserve"> EFT" (08.09) [</w:t>
      </w:r>
      <w:hyperlink r:id="rId14" w:anchor="all.detailed" w:tgtFrame="_blank" w:history="1">
        <w:r w:rsidR="00744131" w:rsidRPr="00744131">
          <w:rPr>
            <w:rStyle w:val="Lienhypertexte"/>
            <w:rFonts w:ascii="Arial" w:hAnsi="Arial" w:cs="Arial"/>
            <w:lang w:val="en-US"/>
          </w:rPr>
          <w:t>https://indico.cern.ch/event/1214186/timetable/#all.detailed</w:t>
        </w:r>
      </w:hyperlink>
      <w:r w:rsidR="00744131" w:rsidRPr="00744131">
        <w:rPr>
          <w:rFonts w:ascii="Arial" w:hAnsi="Arial" w:cs="Arial"/>
          <w:color w:val="000000"/>
          <w:lang w:val="en-US"/>
        </w:rPr>
        <w:t>]</w:t>
      </w:r>
      <w:r w:rsidR="00744131" w:rsidRPr="00744131">
        <w:rPr>
          <w:rFonts w:ascii="Arial" w:hAnsi="Arial" w:cs="Arial"/>
          <w:color w:val="000000"/>
          <w:lang w:val="en-US"/>
        </w:rPr>
        <w:br/>
      </w:r>
      <w:r>
        <w:rPr>
          <w:rFonts w:ascii="Arial" w:hAnsi="Arial" w:cs="Arial"/>
          <w:color w:val="000000"/>
          <w:lang w:val="en-US"/>
        </w:rPr>
        <w:t>-</w:t>
      </w:r>
      <w:r w:rsidR="00744131" w:rsidRPr="00744131">
        <w:rPr>
          <w:rFonts w:ascii="Arial" w:hAnsi="Arial" w:cs="Arial"/>
          <w:color w:val="000000"/>
          <w:lang w:val="en-US"/>
        </w:rPr>
        <w:t>"</w:t>
      </w:r>
      <w:r w:rsidR="00744131" w:rsidRPr="0068759D">
        <w:rPr>
          <w:rFonts w:ascii="Arial" w:hAnsi="Arial" w:cs="Arial"/>
          <w:color w:val="000000"/>
          <w:lang w:val="en-US"/>
        </w:rPr>
        <w:t>General assembly of the GDR QCD", IPHC, Strasbourg, France, 27-</w:t>
      </w:r>
      <w:r w:rsidR="00744131" w:rsidRPr="0068759D">
        <w:rPr>
          <w:rStyle w:val="object"/>
          <w:rFonts w:ascii="Arial" w:hAnsi="Arial" w:cs="Arial"/>
          <w:color w:val="000000"/>
          <w:lang w:val="en-US"/>
        </w:rPr>
        <w:t>29 September 2023</w:t>
      </w:r>
      <w:r w:rsidR="00744131" w:rsidRPr="0068759D">
        <w:rPr>
          <w:rFonts w:ascii="Arial" w:hAnsi="Arial" w:cs="Arial"/>
          <w:color w:val="000000"/>
          <w:lang w:val="en-US"/>
        </w:rPr>
        <w:t xml:space="preserve">, "Computing heavy quarkonium production cross sections at high energy with the matching between collinear and high-energy </w:t>
      </w:r>
      <w:proofErr w:type="spellStart"/>
      <w:r w:rsidR="00744131" w:rsidRPr="0068759D">
        <w:rPr>
          <w:rFonts w:ascii="Arial" w:hAnsi="Arial" w:cs="Arial"/>
          <w:color w:val="000000"/>
          <w:lang w:val="en-US"/>
        </w:rPr>
        <w:t>factorisations</w:t>
      </w:r>
      <w:proofErr w:type="spellEnd"/>
      <w:r w:rsidR="00744131" w:rsidRPr="0068759D">
        <w:rPr>
          <w:rFonts w:ascii="Arial" w:hAnsi="Arial" w:cs="Arial"/>
          <w:color w:val="000000"/>
          <w:lang w:val="en-US"/>
        </w:rPr>
        <w:t>" (28.09) [</w:t>
      </w:r>
      <w:hyperlink r:id="rId15" w:anchor="all.detailed" w:tgtFrame="_blank" w:history="1">
        <w:r w:rsidR="00744131" w:rsidRPr="0068759D">
          <w:rPr>
            <w:rStyle w:val="Lienhypertexte"/>
            <w:rFonts w:ascii="Arial" w:hAnsi="Arial" w:cs="Arial"/>
            <w:lang w:val="en-US"/>
          </w:rPr>
          <w:t>https://indico.in2p3.fr/event/30003/timetable/#all.detailed</w:t>
        </w:r>
      </w:hyperlink>
      <w:r w:rsidR="00744131" w:rsidRPr="0068759D">
        <w:rPr>
          <w:rFonts w:ascii="Arial" w:hAnsi="Arial" w:cs="Arial"/>
          <w:color w:val="000000"/>
          <w:lang w:val="en-US"/>
        </w:rPr>
        <w:t>]</w:t>
      </w:r>
    </w:p>
    <w:p w14:paraId="70892B1B" w14:textId="40AFCFFE" w:rsidR="0068759D" w:rsidRPr="005F5F9A" w:rsidRDefault="005F5F9A" w:rsidP="0091489E">
      <w:pPr>
        <w:rPr>
          <w:rFonts w:ascii="Arial" w:hAnsi="Arial" w:cs="Arial"/>
          <w:lang w:val="en-US"/>
        </w:rPr>
      </w:pPr>
      <w:proofErr w:type="gramStart"/>
      <w:r>
        <w:rPr>
          <w:rFonts w:ascii="Arial" w:hAnsi="Arial" w:cs="Arial"/>
          <w:color w:val="000000"/>
          <w:lang w:val="en-US"/>
        </w:rPr>
        <w:t>-</w:t>
      </w:r>
      <w:r w:rsidR="0068759D">
        <w:rPr>
          <w:rFonts w:ascii="Arial" w:hAnsi="Arial" w:cs="Arial"/>
          <w:lang w:val="en-GB"/>
        </w:rPr>
        <w:t>“</w:t>
      </w:r>
      <w:proofErr w:type="gramEnd"/>
      <w:r w:rsidR="0068759D" w:rsidRPr="0068759D">
        <w:rPr>
          <w:rFonts w:ascii="Arial" w:hAnsi="Arial" w:cs="Arial"/>
          <w:lang w:val="en-GB"/>
        </w:rPr>
        <w:t>Fixed targets at LHC</w:t>
      </w:r>
      <w:r w:rsidR="0068759D">
        <w:rPr>
          <w:rFonts w:ascii="Arial" w:hAnsi="Arial" w:cs="Arial"/>
          <w:lang w:val="en-GB"/>
        </w:rPr>
        <w:t xml:space="preserve">”, P. Di </w:t>
      </w:r>
      <w:proofErr w:type="spellStart"/>
      <w:r w:rsidR="0068759D">
        <w:rPr>
          <w:rFonts w:ascii="Arial" w:hAnsi="Arial" w:cs="Arial"/>
          <w:lang w:val="en-GB"/>
        </w:rPr>
        <w:t>Nezza</w:t>
      </w:r>
      <w:proofErr w:type="spellEnd"/>
      <w:r w:rsidR="0068759D">
        <w:rPr>
          <w:rFonts w:ascii="Arial" w:hAnsi="Arial" w:cs="Arial"/>
          <w:lang w:val="en-GB"/>
        </w:rPr>
        <w:t xml:space="preserve">, </w:t>
      </w:r>
      <w:r w:rsidR="0068759D" w:rsidRPr="0068759D">
        <w:rPr>
          <w:rFonts w:ascii="Arial" w:hAnsi="Arial" w:cs="Arial"/>
          <w:lang w:val="en-GB"/>
        </w:rPr>
        <w:t>APCTP Focus Program in Nuclear Physics</w:t>
      </w:r>
      <w:r w:rsidR="0068759D">
        <w:rPr>
          <w:rFonts w:ascii="Arial" w:hAnsi="Arial" w:cs="Arial"/>
          <w:lang w:val="en-GB"/>
        </w:rPr>
        <w:t xml:space="preserve">, POSCO Korea, </w:t>
      </w:r>
      <w:r w:rsidR="0068759D" w:rsidRPr="005F5F9A">
        <w:rPr>
          <w:rFonts w:ascii="Arial" w:hAnsi="Arial" w:cs="Arial"/>
          <w:lang w:val="en-US"/>
        </w:rPr>
        <w:t>Jul 18 – 23, 2022</w:t>
      </w:r>
    </w:p>
    <w:p w14:paraId="393BA8A2" w14:textId="33CB1ACA" w:rsidR="00075937" w:rsidRDefault="005F5F9A" w:rsidP="0091489E">
      <w:pPr>
        <w:rPr>
          <w:rFonts w:ascii="Arial" w:hAnsi="Arial" w:cs="Arial"/>
        </w:rPr>
      </w:pPr>
      <w:proofErr w:type="gramStart"/>
      <w:r>
        <w:rPr>
          <w:rFonts w:ascii="Arial" w:hAnsi="Arial" w:cs="Arial"/>
          <w:lang w:val="en-US"/>
        </w:rPr>
        <w:t>-</w:t>
      </w:r>
      <w:r w:rsidR="00075937">
        <w:rPr>
          <w:rFonts w:ascii="Arial" w:hAnsi="Arial" w:cs="Arial"/>
        </w:rPr>
        <w:t>“</w:t>
      </w:r>
      <w:proofErr w:type="gramEnd"/>
      <w:r w:rsidR="00075937" w:rsidRPr="00CF347A">
        <w:rPr>
          <w:rFonts w:ascii="Arial" w:hAnsi="Arial" w:cs="Arial"/>
        </w:rPr>
        <w:t>The LHCspin project</w:t>
      </w:r>
      <w:r w:rsidR="00075937">
        <w:rPr>
          <w:rFonts w:ascii="Arial" w:hAnsi="Arial" w:cs="Arial"/>
        </w:rPr>
        <w:t xml:space="preserve">”, L.L. Pappalardo, </w:t>
      </w:r>
      <w:r w:rsidR="00075937" w:rsidRPr="00CF347A">
        <w:rPr>
          <w:rFonts w:ascii="Arial" w:hAnsi="Arial" w:cs="Arial"/>
        </w:rPr>
        <w:t xml:space="preserve"> Fixed-target experiments at LHC – STRONG2020 workshop, CERN, 22-24 </w:t>
      </w:r>
      <w:r w:rsidR="00075937">
        <w:rPr>
          <w:rFonts w:ascii="Arial" w:hAnsi="Arial" w:cs="Arial"/>
        </w:rPr>
        <w:t>Jun</w:t>
      </w:r>
      <w:r w:rsidR="00075937" w:rsidRPr="00CF347A">
        <w:rPr>
          <w:rFonts w:ascii="Arial" w:hAnsi="Arial" w:cs="Arial"/>
        </w:rPr>
        <w:t xml:space="preserve"> 2022</w:t>
      </w:r>
    </w:p>
    <w:p w14:paraId="62495305" w14:textId="11CF9738" w:rsidR="00A94BD0" w:rsidRDefault="005F5F9A" w:rsidP="0068759D">
      <w:pPr>
        <w:rPr>
          <w:rFonts w:ascii="Arial" w:hAnsi="Arial" w:cs="Arial"/>
        </w:rPr>
      </w:pPr>
      <w:proofErr w:type="gramStart"/>
      <w:r>
        <w:rPr>
          <w:rFonts w:ascii="Arial" w:hAnsi="Arial" w:cs="Arial"/>
          <w:lang w:val="en-US"/>
        </w:rPr>
        <w:t>-</w:t>
      </w:r>
      <w:r w:rsidR="00A94BD0">
        <w:rPr>
          <w:rFonts w:ascii="Arial" w:hAnsi="Arial" w:cs="Arial"/>
        </w:rPr>
        <w:t>“</w:t>
      </w:r>
      <w:proofErr w:type="gramEnd"/>
      <w:r w:rsidR="00A94BD0" w:rsidRPr="00A94BD0">
        <w:rPr>
          <w:rFonts w:ascii="Arial" w:hAnsi="Arial" w:cs="Arial"/>
        </w:rPr>
        <w:t>The LHCspin project”</w:t>
      </w:r>
      <w:r w:rsidR="00A94BD0">
        <w:rPr>
          <w:rFonts w:ascii="Arial" w:hAnsi="Arial" w:cs="Arial"/>
        </w:rPr>
        <w:t>, M. Santimaria,</w:t>
      </w:r>
      <w:r w:rsidR="00A94BD0" w:rsidRPr="00A94BD0">
        <w:rPr>
          <w:rFonts w:ascii="Arial" w:hAnsi="Arial" w:cs="Arial"/>
        </w:rPr>
        <w:t xml:space="preserve"> The 20th International Conference on Strangeness in Quark Matter</w:t>
      </w:r>
      <w:r w:rsidR="00A94BD0">
        <w:rPr>
          <w:rFonts w:ascii="Arial" w:hAnsi="Arial" w:cs="Arial"/>
        </w:rPr>
        <w:t xml:space="preserve">, </w:t>
      </w:r>
      <w:r w:rsidR="00A94BD0" w:rsidRPr="00A94BD0">
        <w:rPr>
          <w:rFonts w:ascii="Arial" w:hAnsi="Arial" w:cs="Arial"/>
        </w:rPr>
        <w:t>Busan</w:t>
      </w:r>
      <w:r w:rsidR="00A94BD0">
        <w:rPr>
          <w:rFonts w:ascii="Arial" w:hAnsi="Arial" w:cs="Arial"/>
        </w:rPr>
        <w:t>, Jun 2022</w:t>
      </w:r>
    </w:p>
    <w:p w14:paraId="24CA187E" w14:textId="63E8FF08" w:rsidR="00A94BD0" w:rsidRPr="00A94BD0" w:rsidRDefault="005F5F9A" w:rsidP="0068759D">
      <w:pPr>
        <w:rPr>
          <w:rFonts w:ascii="Arial" w:hAnsi="Arial" w:cs="Arial"/>
        </w:rPr>
      </w:pPr>
      <w:proofErr w:type="gramStart"/>
      <w:r>
        <w:rPr>
          <w:rFonts w:ascii="Arial" w:hAnsi="Arial" w:cs="Arial"/>
          <w:lang w:val="en-US"/>
        </w:rPr>
        <w:t>-</w:t>
      </w:r>
      <w:r w:rsidR="00A94BD0" w:rsidRPr="00A94BD0">
        <w:rPr>
          <w:rFonts w:ascii="Arial" w:hAnsi="Arial" w:cs="Arial"/>
        </w:rPr>
        <w:t>“</w:t>
      </w:r>
      <w:proofErr w:type="gramEnd"/>
      <w:r w:rsidR="00A94BD0" w:rsidRPr="00A94BD0">
        <w:rPr>
          <w:rFonts w:ascii="Arial" w:hAnsi="Arial" w:cs="Arial"/>
        </w:rPr>
        <w:t>Fixed target at LHCb”</w:t>
      </w:r>
      <w:r w:rsidR="00A94BD0">
        <w:rPr>
          <w:rFonts w:ascii="Arial" w:hAnsi="Arial" w:cs="Arial"/>
        </w:rPr>
        <w:t>, M. Santimaria,</w:t>
      </w:r>
      <w:r w:rsidR="00A94BD0" w:rsidRPr="00A94BD0">
        <w:rPr>
          <w:rFonts w:ascii="Arial" w:hAnsi="Arial" w:cs="Arial"/>
        </w:rPr>
        <w:t xml:space="preserve"> CFSN Workshop</w:t>
      </w:r>
      <w:r w:rsidR="00A94BD0">
        <w:rPr>
          <w:rFonts w:ascii="Arial" w:hAnsi="Arial" w:cs="Arial"/>
        </w:rPr>
        <w:t xml:space="preserve">, </w:t>
      </w:r>
      <w:r w:rsidR="00A94BD0" w:rsidRPr="00A94BD0">
        <w:rPr>
          <w:rFonts w:ascii="Arial" w:hAnsi="Arial" w:cs="Arial"/>
        </w:rPr>
        <w:t>Stony Broo</w:t>
      </w:r>
      <w:r w:rsidR="00A94BD0">
        <w:rPr>
          <w:rFonts w:ascii="Arial" w:hAnsi="Arial" w:cs="Arial"/>
        </w:rPr>
        <w:t>k, Jun 2024</w:t>
      </w:r>
    </w:p>
    <w:p w14:paraId="736477BF" w14:textId="7C8CBEE1" w:rsidR="00A94BD0" w:rsidRDefault="005F5F9A" w:rsidP="0068759D">
      <w:pPr>
        <w:rPr>
          <w:rFonts w:ascii="Arial" w:hAnsi="Arial" w:cs="Arial"/>
          <w:lang w:val="en-GB"/>
        </w:rPr>
      </w:pPr>
      <w:proofErr w:type="gramStart"/>
      <w:r>
        <w:rPr>
          <w:rFonts w:ascii="Arial" w:hAnsi="Arial" w:cs="Arial"/>
          <w:lang w:val="en-GB"/>
        </w:rPr>
        <w:t>-</w:t>
      </w:r>
      <w:r w:rsidR="00A94BD0" w:rsidRPr="00A94BD0">
        <w:rPr>
          <w:rFonts w:ascii="Arial" w:hAnsi="Arial" w:cs="Arial"/>
        </w:rPr>
        <w:t>“</w:t>
      </w:r>
      <w:proofErr w:type="gramEnd"/>
      <w:r w:rsidR="00A94BD0" w:rsidRPr="00A94BD0">
        <w:rPr>
          <w:rFonts w:ascii="Arial" w:hAnsi="Arial" w:cs="Arial"/>
        </w:rPr>
        <w:t>The LHCspin project”</w:t>
      </w:r>
      <w:r w:rsidR="00A94BD0">
        <w:rPr>
          <w:rFonts w:ascii="Arial" w:hAnsi="Arial" w:cs="Arial"/>
        </w:rPr>
        <w:t>,</w:t>
      </w:r>
      <w:r w:rsidR="00A94BD0" w:rsidRPr="00A94BD0">
        <w:rPr>
          <w:rFonts w:ascii="Arial" w:hAnsi="Arial" w:cs="Arial"/>
        </w:rPr>
        <w:t xml:space="preserve"> </w:t>
      </w:r>
      <w:r w:rsidR="00A94BD0">
        <w:rPr>
          <w:rFonts w:ascii="Arial" w:hAnsi="Arial" w:cs="Arial"/>
        </w:rPr>
        <w:t>M. Santimaria,</w:t>
      </w:r>
      <w:r w:rsidR="00A94BD0" w:rsidRPr="00A94BD0">
        <w:rPr>
          <w:rFonts w:ascii="Arial" w:hAnsi="Arial" w:cs="Arial"/>
        </w:rPr>
        <w:t xml:space="preserve"> Diffraction and low-x 2022</w:t>
      </w:r>
      <w:r w:rsidR="00A94BD0">
        <w:rPr>
          <w:rFonts w:ascii="Arial" w:hAnsi="Arial" w:cs="Arial"/>
        </w:rPr>
        <w:t xml:space="preserve">, </w:t>
      </w:r>
      <w:r w:rsidR="00A94BD0" w:rsidRPr="00A94BD0">
        <w:rPr>
          <w:rFonts w:ascii="Arial" w:hAnsi="Arial" w:cs="Arial"/>
        </w:rPr>
        <w:t>Corigliano Calabro</w:t>
      </w:r>
      <w:r w:rsidR="00A94BD0">
        <w:rPr>
          <w:rFonts w:ascii="Arial" w:hAnsi="Arial" w:cs="Arial"/>
        </w:rPr>
        <w:t>, Jun 2024</w:t>
      </w:r>
    </w:p>
    <w:p w14:paraId="2C146808" w14:textId="3E83A9EF" w:rsidR="0068759D" w:rsidRPr="00340196" w:rsidRDefault="005F5F9A" w:rsidP="0068759D">
      <w:pPr>
        <w:rPr>
          <w:rFonts w:ascii="Arial" w:hAnsi="Arial" w:cs="Arial"/>
          <w:lang w:val="en-GB"/>
        </w:rPr>
      </w:pPr>
      <w:proofErr w:type="gramStart"/>
      <w:r>
        <w:rPr>
          <w:rFonts w:ascii="Arial" w:hAnsi="Arial" w:cs="Arial"/>
          <w:lang w:val="en-GB"/>
        </w:rPr>
        <w:t>-</w:t>
      </w:r>
      <w:r w:rsidR="0068759D" w:rsidRPr="0068759D">
        <w:rPr>
          <w:rFonts w:ascii="Arial" w:hAnsi="Arial" w:cs="Arial"/>
          <w:lang w:val="en-GB"/>
        </w:rPr>
        <w:t>“</w:t>
      </w:r>
      <w:proofErr w:type="gramEnd"/>
      <w:r w:rsidR="0068759D" w:rsidRPr="0068759D">
        <w:rPr>
          <w:rFonts w:ascii="Arial" w:hAnsi="Arial" w:cs="Arial"/>
          <w:lang w:val="en-GB"/>
        </w:rPr>
        <w:t xml:space="preserve">LHC </w:t>
      </w:r>
      <w:r w:rsidR="0068759D" w:rsidRPr="00340196">
        <w:rPr>
          <w:rFonts w:ascii="Arial" w:hAnsi="Arial" w:cs="Arial"/>
          <w:lang w:val="en-GB"/>
        </w:rPr>
        <w:t>fixed target experiments”, P. Di Nezza, IWHSS Cern Aug 2022;</w:t>
      </w:r>
    </w:p>
    <w:p w14:paraId="3F03D526" w14:textId="5C1B1AC0" w:rsidR="00075937" w:rsidRDefault="005F5F9A" w:rsidP="007A28BE">
      <w:pPr>
        <w:rPr>
          <w:rFonts w:ascii="Arial" w:hAnsi="Arial" w:cs="Arial"/>
          <w:lang w:val="en-GB"/>
        </w:rPr>
      </w:pPr>
      <w:proofErr w:type="gramStart"/>
      <w:r>
        <w:rPr>
          <w:rFonts w:ascii="Arial" w:hAnsi="Arial" w:cs="Arial"/>
          <w:lang w:val="en-GB"/>
        </w:rPr>
        <w:t>-</w:t>
      </w:r>
      <w:r w:rsidR="00075937">
        <w:rPr>
          <w:rFonts w:ascii="Arial" w:hAnsi="Arial" w:cs="Arial"/>
        </w:rPr>
        <w:t>“</w:t>
      </w:r>
      <w:proofErr w:type="gramEnd"/>
      <w:r w:rsidR="00075937" w:rsidRPr="00CF347A">
        <w:rPr>
          <w:rFonts w:ascii="Arial" w:hAnsi="Arial" w:cs="Arial"/>
        </w:rPr>
        <w:t>The LHCspin project: a Polarized Fixed-Target Experiment at the LHC</w:t>
      </w:r>
      <w:r w:rsidR="00075937">
        <w:rPr>
          <w:rFonts w:ascii="Arial" w:hAnsi="Arial" w:cs="Arial"/>
        </w:rPr>
        <w:t xml:space="preserve">”, L.L. Pappalardo, </w:t>
      </w:r>
      <w:r w:rsidR="00075937" w:rsidRPr="00CF347A">
        <w:rPr>
          <w:rFonts w:ascii="Arial" w:hAnsi="Arial" w:cs="Arial"/>
        </w:rPr>
        <w:t xml:space="preserve">24th Gordon Research Conference on Photonuclear Reactions, Holderness, NH (USA), </w:t>
      </w:r>
      <w:r w:rsidR="00075937">
        <w:rPr>
          <w:rFonts w:ascii="Arial" w:hAnsi="Arial" w:cs="Arial"/>
        </w:rPr>
        <w:t>Aug</w:t>
      </w:r>
      <w:r w:rsidR="00075937" w:rsidRPr="00CF347A">
        <w:rPr>
          <w:rFonts w:ascii="Arial" w:hAnsi="Arial" w:cs="Arial"/>
        </w:rPr>
        <w:t xml:space="preserve"> 2022</w:t>
      </w:r>
    </w:p>
    <w:p w14:paraId="7E301466" w14:textId="16DE2B4B" w:rsidR="007A28BE" w:rsidRPr="00340196" w:rsidRDefault="005F5F9A" w:rsidP="007A28BE">
      <w:pPr>
        <w:rPr>
          <w:rFonts w:ascii="Arial" w:hAnsi="Arial" w:cs="Arial"/>
          <w:lang w:val="en-GB"/>
        </w:rPr>
      </w:pPr>
      <w:proofErr w:type="gramStart"/>
      <w:r>
        <w:rPr>
          <w:rFonts w:ascii="Arial" w:hAnsi="Arial" w:cs="Arial"/>
          <w:lang w:val="en-GB"/>
        </w:rPr>
        <w:t>-</w:t>
      </w:r>
      <w:r w:rsidR="007A28BE" w:rsidRPr="00340196">
        <w:rPr>
          <w:rFonts w:ascii="Arial" w:hAnsi="Arial" w:cs="Arial"/>
          <w:lang w:val="en-GB"/>
        </w:rPr>
        <w:t>“</w:t>
      </w:r>
      <w:proofErr w:type="gramEnd"/>
      <w:r w:rsidR="007A28BE" w:rsidRPr="00340196">
        <w:rPr>
          <w:rFonts w:ascii="Arial" w:hAnsi="Arial" w:cs="Arial"/>
          <w:lang w:val="en-GB"/>
        </w:rPr>
        <w:t xml:space="preserve">The </w:t>
      </w:r>
      <w:proofErr w:type="spellStart"/>
      <w:r w:rsidR="007A28BE" w:rsidRPr="00340196">
        <w:rPr>
          <w:rFonts w:ascii="Arial" w:hAnsi="Arial" w:cs="Arial"/>
          <w:lang w:val="en-GB"/>
        </w:rPr>
        <w:t>LHCspin</w:t>
      </w:r>
      <w:proofErr w:type="spellEnd"/>
      <w:r w:rsidR="007A28BE" w:rsidRPr="00340196">
        <w:rPr>
          <w:rFonts w:ascii="Arial" w:hAnsi="Arial" w:cs="Arial"/>
          <w:lang w:val="en-GB"/>
        </w:rPr>
        <w:t xml:space="preserve"> project”, P. Di Nezza, Workshop on Polarized Sources Targets and Polarimetry 2022 (PSTP22) Mainz, Sep 2022</w:t>
      </w:r>
    </w:p>
    <w:p w14:paraId="2CFF2864" w14:textId="642F932B" w:rsidR="007A28BE" w:rsidRPr="009C4281" w:rsidRDefault="005F5F9A" w:rsidP="007A28BE">
      <w:pPr>
        <w:rPr>
          <w:rFonts w:ascii="Arial" w:hAnsi="Arial" w:cs="Arial"/>
          <w:lang w:val="en-GB"/>
        </w:rPr>
      </w:pPr>
      <w:proofErr w:type="gramStart"/>
      <w:r>
        <w:rPr>
          <w:rFonts w:ascii="Arial" w:hAnsi="Arial" w:cs="Arial"/>
          <w:lang w:val="en-GB"/>
        </w:rPr>
        <w:t>-</w:t>
      </w:r>
      <w:r w:rsidR="007A28BE" w:rsidRPr="00340196">
        <w:rPr>
          <w:rFonts w:ascii="Arial" w:hAnsi="Arial" w:cs="Arial"/>
          <w:lang w:val="en-GB"/>
        </w:rPr>
        <w:t>“</w:t>
      </w:r>
      <w:proofErr w:type="gramEnd"/>
      <w:r w:rsidR="00340196" w:rsidRPr="00340196">
        <w:rPr>
          <w:rFonts w:ascii="Arial" w:hAnsi="Arial" w:cs="Arial"/>
          <w:lang w:val="en-GB"/>
        </w:rPr>
        <w:t xml:space="preserve">Fixed target experiments </w:t>
      </w:r>
      <w:r w:rsidR="00340196" w:rsidRPr="009C4281">
        <w:rPr>
          <w:rFonts w:ascii="Arial" w:hAnsi="Arial" w:cs="Arial"/>
          <w:lang w:val="en-GB"/>
        </w:rPr>
        <w:t>at LHC”, P. Di Nezza, Workshop Opportunities with JLab Energy and Luminosity upgrade, ECT* Trento, Oct 2022</w:t>
      </w:r>
    </w:p>
    <w:p w14:paraId="60FE95A9" w14:textId="102DB7EF" w:rsidR="00340196" w:rsidRPr="009C4281" w:rsidRDefault="005F5F9A" w:rsidP="007A28BE">
      <w:pPr>
        <w:rPr>
          <w:rFonts w:ascii="Arial" w:hAnsi="Arial" w:cs="Arial"/>
        </w:rPr>
      </w:pPr>
      <w:proofErr w:type="gramStart"/>
      <w:r>
        <w:rPr>
          <w:rFonts w:ascii="Arial" w:hAnsi="Arial" w:cs="Arial"/>
          <w:lang w:val="en-GB"/>
        </w:rPr>
        <w:t>-</w:t>
      </w:r>
      <w:r w:rsidR="00340196" w:rsidRPr="009C4281">
        <w:rPr>
          <w:rFonts w:ascii="Arial" w:hAnsi="Arial" w:cs="Arial"/>
          <w:lang w:val="en-GB"/>
        </w:rPr>
        <w:t>“</w:t>
      </w:r>
      <w:proofErr w:type="gramEnd"/>
      <w:r w:rsidR="009C4281" w:rsidRPr="005F5F9A">
        <w:rPr>
          <w:rFonts w:ascii="Arial" w:hAnsi="Arial" w:cs="Arial"/>
          <w:lang w:val="en-US"/>
        </w:rPr>
        <w:t xml:space="preserve">Status of the </w:t>
      </w:r>
      <w:proofErr w:type="spellStart"/>
      <w:r w:rsidR="009C4281" w:rsidRPr="005F5F9A">
        <w:rPr>
          <w:rFonts w:ascii="Arial" w:hAnsi="Arial" w:cs="Arial"/>
          <w:lang w:val="en-US"/>
        </w:rPr>
        <w:t>LHCspin</w:t>
      </w:r>
      <w:proofErr w:type="spellEnd"/>
      <w:r w:rsidR="009C4281" w:rsidRPr="005F5F9A">
        <w:rPr>
          <w:rFonts w:ascii="Arial" w:hAnsi="Arial" w:cs="Arial"/>
          <w:lang w:val="en-US"/>
        </w:rPr>
        <w:t xml:space="preserve"> project</w:t>
      </w:r>
      <w:r w:rsidR="009C4281" w:rsidRPr="009C4281">
        <w:rPr>
          <w:rFonts w:ascii="Arial" w:hAnsi="Arial" w:cs="Arial"/>
          <w:lang w:val="en-GB"/>
        </w:rPr>
        <w:t xml:space="preserve">”, P. Di </w:t>
      </w:r>
      <w:proofErr w:type="spellStart"/>
      <w:r w:rsidR="009C4281" w:rsidRPr="009C4281">
        <w:rPr>
          <w:rFonts w:ascii="Arial" w:hAnsi="Arial" w:cs="Arial"/>
          <w:lang w:val="en-GB"/>
        </w:rPr>
        <w:t>Nezza</w:t>
      </w:r>
      <w:proofErr w:type="spellEnd"/>
      <w:r w:rsidR="009C4281" w:rsidRPr="009C4281">
        <w:rPr>
          <w:rFonts w:ascii="Arial" w:hAnsi="Arial" w:cs="Arial"/>
          <w:lang w:val="en-GB"/>
        </w:rPr>
        <w:t xml:space="preserve">, Workshop </w:t>
      </w:r>
      <w:r w:rsidR="009C4281" w:rsidRPr="005F5F9A">
        <w:rPr>
          <w:rFonts w:ascii="Arial" w:eastAsiaTheme="majorEastAsia" w:hAnsi="Arial" w:cs="Arial"/>
          <w:lang w:val="en-US"/>
        </w:rPr>
        <w:t>Fixed target experiments at LHC</w:t>
      </w:r>
      <w:r w:rsidR="009C4281" w:rsidRPr="009C4281">
        <w:rPr>
          <w:rFonts w:ascii="Arial" w:hAnsi="Arial" w:cs="Arial"/>
        </w:rPr>
        <w:t>, Aussois, Jan 2023</w:t>
      </w:r>
    </w:p>
    <w:p w14:paraId="19808AF3" w14:textId="44F60119" w:rsidR="00E027FD" w:rsidRDefault="005F5F9A" w:rsidP="00E027FD">
      <w:pPr>
        <w:rPr>
          <w:rFonts w:ascii="Arial" w:hAnsi="Arial" w:cs="Arial"/>
          <w:lang w:val="en-GB"/>
        </w:rPr>
      </w:pPr>
      <w:proofErr w:type="gramStart"/>
      <w:r>
        <w:rPr>
          <w:rFonts w:ascii="Arial" w:hAnsi="Arial" w:cs="Arial"/>
          <w:lang w:val="en-GB"/>
        </w:rPr>
        <w:t>-</w:t>
      </w:r>
      <w:r w:rsidR="009C4281">
        <w:rPr>
          <w:rFonts w:ascii="Arial" w:hAnsi="Arial" w:cs="Arial"/>
          <w:lang w:val="en-GB"/>
        </w:rPr>
        <w:t>“</w:t>
      </w:r>
      <w:proofErr w:type="gramEnd"/>
      <w:r w:rsidR="00E027FD" w:rsidRPr="00E027FD">
        <w:rPr>
          <w:rFonts w:ascii="Arial" w:hAnsi="Arial" w:cs="Arial"/>
          <w:lang w:val="en-GB"/>
        </w:rPr>
        <w:t>Polarised physics at the LHC</w:t>
      </w:r>
      <w:r w:rsidR="00E027FD">
        <w:rPr>
          <w:rFonts w:ascii="Arial" w:hAnsi="Arial" w:cs="Arial"/>
          <w:lang w:val="en-GB"/>
        </w:rPr>
        <w:t>”</w:t>
      </w:r>
      <w:r w:rsidR="00E027FD" w:rsidRPr="009C4281">
        <w:rPr>
          <w:rFonts w:ascii="Arial" w:hAnsi="Arial" w:cs="Arial"/>
          <w:lang w:val="en-GB"/>
        </w:rPr>
        <w:t>, P. Di Nezza,</w:t>
      </w:r>
      <w:r w:rsidR="00E027FD" w:rsidRPr="00E027FD">
        <w:rPr>
          <w:rFonts w:ascii="Times-Roman" w:hAnsi="Times-Roman" w:cs="Times-Roman"/>
          <w:color w:val="000000"/>
          <w:lang w:val="en-GB"/>
        </w:rPr>
        <w:t xml:space="preserve"> </w:t>
      </w:r>
      <w:r w:rsidR="00E027FD" w:rsidRPr="00E027FD">
        <w:rPr>
          <w:rFonts w:ascii="Arial" w:hAnsi="Arial" w:cs="Arial"/>
          <w:lang w:val="en-GB"/>
        </w:rPr>
        <w:t xml:space="preserve">Epiphany conference Gen 2023, Krakow, </w:t>
      </w:r>
      <w:r w:rsidR="00E027FD">
        <w:rPr>
          <w:rFonts w:ascii="Arial" w:hAnsi="Arial" w:cs="Arial"/>
          <w:lang w:val="en-GB"/>
        </w:rPr>
        <w:t>Jan 2023</w:t>
      </w:r>
    </w:p>
    <w:p w14:paraId="3982210C" w14:textId="77777777" w:rsidR="005F5F9A" w:rsidRDefault="005F5F9A" w:rsidP="00A30240">
      <w:pPr>
        <w:spacing w:after="160" w:line="259" w:lineRule="auto"/>
        <w:rPr>
          <w:rFonts w:ascii="Arial" w:hAnsi="Arial" w:cs="Arial"/>
          <w:lang w:val="en-GB"/>
        </w:rPr>
      </w:pPr>
      <w:proofErr w:type="gramStart"/>
      <w:r>
        <w:rPr>
          <w:rFonts w:ascii="Arial" w:hAnsi="Arial" w:cs="Arial"/>
          <w:lang w:val="en-GB"/>
        </w:rPr>
        <w:t>-</w:t>
      </w:r>
      <w:r w:rsidR="00E027FD">
        <w:rPr>
          <w:rFonts w:ascii="Arial" w:hAnsi="Arial" w:cs="Arial"/>
          <w:lang w:val="en-GB"/>
        </w:rPr>
        <w:t>“</w:t>
      </w:r>
      <w:proofErr w:type="spellStart"/>
      <w:proofErr w:type="gramEnd"/>
      <w:r w:rsidR="00E027FD" w:rsidRPr="00E027FD">
        <w:rPr>
          <w:rFonts w:ascii="Arial" w:hAnsi="Arial" w:cs="Arial"/>
          <w:lang w:val="en-GB"/>
        </w:rPr>
        <w:t>LHCspin</w:t>
      </w:r>
      <w:proofErr w:type="spellEnd"/>
      <w:r w:rsidR="00E027FD" w:rsidRPr="00E027FD">
        <w:rPr>
          <w:rFonts w:ascii="Arial" w:hAnsi="Arial" w:cs="Arial"/>
          <w:lang w:val="en-GB"/>
        </w:rPr>
        <w:t xml:space="preserve"> (SMOG3): considerations for IP8</w:t>
      </w:r>
      <w:r w:rsidR="00E027FD">
        <w:rPr>
          <w:rFonts w:ascii="Arial" w:hAnsi="Arial" w:cs="Arial"/>
          <w:lang w:val="en-GB"/>
        </w:rPr>
        <w:t>”</w:t>
      </w:r>
      <w:r w:rsidR="00E027FD" w:rsidRPr="009C4281">
        <w:rPr>
          <w:rFonts w:ascii="Arial" w:hAnsi="Arial" w:cs="Arial"/>
          <w:lang w:val="en-GB"/>
        </w:rPr>
        <w:t>, P. Di Nezza,</w:t>
      </w:r>
      <w:r w:rsidR="00E027FD">
        <w:rPr>
          <w:rFonts w:ascii="Arial" w:hAnsi="Arial" w:cs="Arial"/>
          <w:lang w:val="en-GB"/>
        </w:rPr>
        <w:t xml:space="preserve"> </w:t>
      </w:r>
      <w:r w:rsidR="00E027FD" w:rsidRPr="00E027FD">
        <w:rPr>
          <w:rFonts w:ascii="Arial" w:hAnsi="Arial" w:cs="Arial"/>
          <w:lang w:val="en-GB"/>
        </w:rPr>
        <w:t>Velo-II Upgrade workshop</w:t>
      </w:r>
      <w:r w:rsidR="00E027FD">
        <w:rPr>
          <w:rFonts w:ascii="Arial" w:hAnsi="Arial" w:cs="Arial"/>
          <w:lang w:val="en-GB"/>
        </w:rPr>
        <w:t xml:space="preserve">, Amsterdam, </w:t>
      </w:r>
      <w:r w:rsidR="00E027FD" w:rsidRPr="00E027FD">
        <w:rPr>
          <w:rFonts w:ascii="Arial" w:hAnsi="Arial" w:cs="Arial"/>
          <w:lang w:val="en-GB"/>
        </w:rPr>
        <w:t>Feb 2023</w:t>
      </w:r>
    </w:p>
    <w:p w14:paraId="5D7BE0C2" w14:textId="77777777" w:rsidR="005F5F9A" w:rsidRDefault="005F5F9A" w:rsidP="005F5F9A">
      <w:pPr>
        <w:spacing w:after="160" w:line="259" w:lineRule="auto"/>
        <w:rPr>
          <w:rFonts w:ascii="Arial" w:hAnsi="Arial" w:cs="Arial"/>
          <w:lang w:val="en-GB"/>
        </w:rPr>
      </w:pPr>
      <w:proofErr w:type="gramStart"/>
      <w:r>
        <w:rPr>
          <w:rFonts w:ascii="Arial" w:hAnsi="Arial" w:cs="Arial"/>
          <w:lang w:val="en-GB"/>
        </w:rPr>
        <w:t>-</w:t>
      </w:r>
      <w:r w:rsidR="00E027FD">
        <w:rPr>
          <w:rFonts w:ascii="Arial" w:hAnsi="Arial" w:cs="Arial"/>
          <w:lang w:val="en-GB"/>
        </w:rPr>
        <w:t>“</w:t>
      </w:r>
      <w:proofErr w:type="gramEnd"/>
      <w:r w:rsidR="00A30240" w:rsidRPr="00A30240">
        <w:rPr>
          <w:rFonts w:ascii="Arial" w:hAnsi="Arial" w:cs="Arial"/>
          <w:lang w:val="en-GB"/>
        </w:rPr>
        <w:t>Fixed Target and Heavy-Ion Results at LHCb</w:t>
      </w:r>
      <w:r w:rsidR="00A30240">
        <w:rPr>
          <w:rFonts w:ascii="Arial" w:hAnsi="Arial" w:cs="Arial"/>
          <w:lang w:val="en-GB"/>
        </w:rPr>
        <w:t>”</w:t>
      </w:r>
      <w:r w:rsidR="00A30240" w:rsidRPr="009C4281">
        <w:rPr>
          <w:rFonts w:ascii="Arial" w:hAnsi="Arial" w:cs="Arial"/>
          <w:lang w:val="en-GB"/>
        </w:rPr>
        <w:t>, P. Di Nezza</w:t>
      </w:r>
      <w:r w:rsidR="00A30240">
        <w:rPr>
          <w:rFonts w:ascii="Arial" w:hAnsi="Arial" w:cs="Arial"/>
          <w:lang w:val="en-GB"/>
        </w:rPr>
        <w:t xml:space="preserve">, </w:t>
      </w:r>
      <w:r w:rsidR="00642468" w:rsidRPr="00642468">
        <w:rPr>
          <w:rFonts w:ascii="Arial" w:hAnsi="Arial" w:cs="Arial"/>
          <w:lang w:val="en-GB"/>
        </w:rPr>
        <w:t>LISHEP 2023 Conference</w:t>
      </w:r>
      <w:r w:rsidR="00642468">
        <w:rPr>
          <w:rFonts w:ascii="Arial" w:hAnsi="Arial" w:cs="Arial"/>
          <w:lang w:val="en-GB"/>
        </w:rPr>
        <w:t>, Rio de Janeiro, Mar 2023</w:t>
      </w:r>
    </w:p>
    <w:p w14:paraId="100B1C35" w14:textId="77777777" w:rsidR="005F5F9A" w:rsidRDefault="005F5F9A" w:rsidP="005F5F9A">
      <w:pPr>
        <w:spacing w:after="160" w:line="259" w:lineRule="auto"/>
        <w:rPr>
          <w:rFonts w:ascii="Arial" w:hAnsi="Arial" w:cs="Arial"/>
          <w:lang w:val="en-GB"/>
        </w:rPr>
      </w:pPr>
      <w:proofErr w:type="gramStart"/>
      <w:r>
        <w:rPr>
          <w:rFonts w:ascii="Arial" w:hAnsi="Arial" w:cs="Arial"/>
          <w:lang w:val="en-GB"/>
        </w:rPr>
        <w:t>-</w:t>
      </w:r>
      <w:r w:rsidR="00A30240">
        <w:rPr>
          <w:rFonts w:ascii="Arial" w:hAnsi="Arial" w:cs="Arial"/>
          <w:lang w:val="en-GB"/>
        </w:rPr>
        <w:t>“</w:t>
      </w:r>
      <w:proofErr w:type="gramEnd"/>
      <w:r w:rsidR="00A30240" w:rsidRPr="00A30240">
        <w:rPr>
          <w:rFonts w:ascii="Arial" w:hAnsi="Arial" w:cs="Arial"/>
          <w:lang w:val="en-GB"/>
        </w:rPr>
        <w:t xml:space="preserve">Spin Physics with </w:t>
      </w:r>
      <w:proofErr w:type="spellStart"/>
      <w:r w:rsidR="00A30240" w:rsidRPr="00A30240">
        <w:rPr>
          <w:rFonts w:ascii="Arial" w:hAnsi="Arial" w:cs="Arial"/>
          <w:lang w:val="en-GB"/>
        </w:rPr>
        <w:t>LHCspin</w:t>
      </w:r>
      <w:proofErr w:type="spellEnd"/>
      <w:r w:rsidR="00A30240">
        <w:rPr>
          <w:rFonts w:ascii="Arial" w:hAnsi="Arial" w:cs="Arial"/>
          <w:lang w:val="en-GB"/>
        </w:rPr>
        <w:t>”</w:t>
      </w:r>
      <w:r w:rsidR="00642468">
        <w:rPr>
          <w:rFonts w:ascii="Arial" w:hAnsi="Arial" w:cs="Arial"/>
          <w:lang w:val="en-GB"/>
        </w:rPr>
        <w:t xml:space="preserve">, </w:t>
      </w:r>
      <w:r w:rsidR="00642468" w:rsidRPr="009C4281">
        <w:rPr>
          <w:rFonts w:ascii="Arial" w:hAnsi="Arial" w:cs="Arial"/>
          <w:lang w:val="en-GB"/>
        </w:rPr>
        <w:t>P. Di Nezza</w:t>
      </w:r>
      <w:r w:rsidR="00642468">
        <w:rPr>
          <w:rFonts w:ascii="Arial" w:hAnsi="Arial" w:cs="Arial"/>
          <w:lang w:val="en-GB"/>
        </w:rPr>
        <w:t xml:space="preserve">, </w:t>
      </w:r>
      <w:r w:rsidR="00642468" w:rsidRPr="00642468">
        <w:rPr>
          <w:rFonts w:ascii="Arial" w:hAnsi="Arial" w:cs="Arial"/>
          <w:lang w:val="en-GB"/>
        </w:rPr>
        <w:t>LISHEP 2023 Conference</w:t>
      </w:r>
      <w:r w:rsidR="00642468">
        <w:rPr>
          <w:rFonts w:ascii="Arial" w:hAnsi="Arial" w:cs="Arial"/>
          <w:lang w:val="en-GB"/>
        </w:rPr>
        <w:t>, Rio de Janeiro, Mar 2023</w:t>
      </w:r>
    </w:p>
    <w:p w14:paraId="55EAB4DF" w14:textId="3522C80D" w:rsidR="00075937" w:rsidRPr="005F5F9A" w:rsidRDefault="005F5F9A" w:rsidP="005F5F9A">
      <w:pPr>
        <w:spacing w:after="160" w:line="259" w:lineRule="auto"/>
        <w:rPr>
          <w:rFonts w:ascii="Arial" w:hAnsi="Arial" w:cs="Arial"/>
          <w:lang w:val="en-GB"/>
        </w:rPr>
      </w:pPr>
      <w:proofErr w:type="gramStart"/>
      <w:r>
        <w:rPr>
          <w:rFonts w:ascii="Arial" w:hAnsi="Arial" w:cs="Arial"/>
          <w:lang w:val="en-GB"/>
        </w:rPr>
        <w:t>-</w:t>
      </w:r>
      <w:r w:rsidR="00075937">
        <w:rPr>
          <w:rFonts w:ascii="Arial" w:hAnsi="Arial" w:cs="Arial"/>
        </w:rPr>
        <w:t>“</w:t>
      </w:r>
      <w:proofErr w:type="gramEnd"/>
      <w:r w:rsidR="00075937" w:rsidRPr="00075937">
        <w:rPr>
          <w:rFonts w:ascii="Arial" w:hAnsi="Arial" w:cs="Arial"/>
        </w:rPr>
        <w:t>The LHCspin project: a polarized target experiment at LHC</w:t>
      </w:r>
      <w:r w:rsidR="00075937">
        <w:rPr>
          <w:rFonts w:ascii="Arial" w:hAnsi="Arial" w:cs="Arial"/>
        </w:rPr>
        <w:t xml:space="preserve">“, L.L. Pappalardo, </w:t>
      </w:r>
      <w:r w:rsidR="00075937" w:rsidRPr="00075937">
        <w:rPr>
          <w:rFonts w:ascii="Arial" w:hAnsi="Arial" w:cs="Arial"/>
        </w:rPr>
        <w:t>HADRON 2023, Genova</w:t>
      </w:r>
      <w:r w:rsidR="00075937">
        <w:rPr>
          <w:rFonts w:ascii="Arial" w:hAnsi="Arial" w:cs="Arial"/>
        </w:rPr>
        <w:t xml:space="preserve">, Jun </w:t>
      </w:r>
      <w:r w:rsidR="00075937" w:rsidRPr="00075937">
        <w:rPr>
          <w:rFonts w:ascii="Arial" w:hAnsi="Arial" w:cs="Arial"/>
        </w:rPr>
        <w:t xml:space="preserve">2023 </w:t>
      </w:r>
    </w:p>
    <w:p w14:paraId="1F65EBC8" w14:textId="3E79D8BA" w:rsidR="00A94BD0" w:rsidRPr="005F5F9A" w:rsidRDefault="005F5F9A" w:rsidP="005F5F9A">
      <w:pPr>
        <w:rPr>
          <w:rFonts w:ascii="Arial" w:hAnsi="Arial" w:cs="Arial"/>
        </w:rPr>
      </w:pPr>
      <w:proofErr w:type="gramStart"/>
      <w:r>
        <w:rPr>
          <w:rFonts w:ascii="Arial" w:hAnsi="Arial" w:cs="Arial"/>
          <w:lang w:val="en-US"/>
        </w:rPr>
        <w:t>-</w:t>
      </w:r>
      <w:r w:rsidR="00A94BD0" w:rsidRPr="00A94BD0">
        <w:rPr>
          <w:rFonts w:ascii="Arial" w:hAnsi="Arial" w:cs="Arial"/>
        </w:rPr>
        <w:t>“</w:t>
      </w:r>
      <w:proofErr w:type="gramEnd"/>
      <w:r w:rsidR="00A94BD0" w:rsidRPr="00A94BD0">
        <w:rPr>
          <w:rFonts w:ascii="Arial" w:hAnsi="Arial" w:cs="Arial"/>
        </w:rPr>
        <w:t>The LHCspin project”</w:t>
      </w:r>
      <w:r w:rsidR="00A94BD0">
        <w:rPr>
          <w:rFonts w:ascii="Arial" w:hAnsi="Arial" w:cs="Arial"/>
        </w:rPr>
        <w:t>, M. Santimaria,</w:t>
      </w:r>
      <w:r w:rsidR="00A94BD0" w:rsidRPr="00A94BD0">
        <w:rPr>
          <w:rFonts w:ascii="Arial" w:hAnsi="Arial" w:cs="Arial"/>
        </w:rPr>
        <w:t xml:space="preserve"> International Workshop on Hadron Structure and Spectroscopy</w:t>
      </w:r>
      <w:r w:rsidR="00A94BD0">
        <w:rPr>
          <w:rFonts w:ascii="Arial" w:hAnsi="Arial" w:cs="Arial"/>
        </w:rPr>
        <w:t xml:space="preserve">, </w:t>
      </w:r>
      <w:r w:rsidR="00A94BD0" w:rsidRPr="00A94BD0">
        <w:rPr>
          <w:rFonts w:ascii="Arial" w:hAnsi="Arial" w:cs="Arial"/>
        </w:rPr>
        <w:t>Prag</w:t>
      </w:r>
      <w:r w:rsidR="00A94BD0">
        <w:rPr>
          <w:rFonts w:ascii="Arial" w:hAnsi="Arial" w:cs="Arial"/>
        </w:rPr>
        <w:t>ue, Jun 2023</w:t>
      </w:r>
    </w:p>
    <w:p w14:paraId="25062C8A" w14:textId="12616C06" w:rsidR="00642468" w:rsidRDefault="005F5F9A" w:rsidP="00642468">
      <w:pPr>
        <w:rPr>
          <w:rFonts w:ascii="Arial" w:hAnsi="Arial" w:cs="Arial"/>
        </w:rPr>
      </w:pPr>
      <w:proofErr w:type="gramStart"/>
      <w:r>
        <w:rPr>
          <w:rFonts w:ascii="Arial" w:hAnsi="Arial" w:cs="Arial"/>
          <w:lang w:val="en-GB"/>
        </w:rPr>
        <w:t>-</w:t>
      </w:r>
      <w:r w:rsidR="00BC1B7A" w:rsidRPr="00BC1B7A">
        <w:rPr>
          <w:rFonts w:ascii="Arial" w:hAnsi="Arial" w:cs="Arial"/>
          <w:lang w:val="en-GB"/>
        </w:rPr>
        <w:t>“</w:t>
      </w:r>
      <w:proofErr w:type="spellStart"/>
      <w:proofErr w:type="gramEnd"/>
      <w:r w:rsidR="00BC1B7A" w:rsidRPr="005F5F9A">
        <w:rPr>
          <w:rFonts w:ascii="Arial" w:hAnsi="Arial" w:cs="Arial"/>
          <w:lang w:val="en-US"/>
        </w:rPr>
        <w:t>Polarised</w:t>
      </w:r>
      <w:proofErr w:type="spellEnd"/>
      <w:r w:rsidR="00BC1B7A" w:rsidRPr="005F5F9A">
        <w:rPr>
          <w:rFonts w:ascii="Arial" w:hAnsi="Arial" w:cs="Arial"/>
          <w:lang w:val="en-US"/>
        </w:rPr>
        <w:t xml:space="preserve"> physics at LHC: the </w:t>
      </w:r>
      <w:proofErr w:type="spellStart"/>
      <w:r w:rsidR="00BC1B7A" w:rsidRPr="005F5F9A">
        <w:rPr>
          <w:rFonts w:ascii="Arial" w:hAnsi="Arial" w:cs="Arial"/>
          <w:lang w:val="en-US"/>
        </w:rPr>
        <w:t>LHCspin</w:t>
      </w:r>
      <w:proofErr w:type="spellEnd"/>
      <w:r w:rsidR="00BC1B7A" w:rsidRPr="005F5F9A">
        <w:rPr>
          <w:rFonts w:ascii="Arial" w:hAnsi="Arial" w:cs="Arial"/>
          <w:lang w:val="en-US"/>
        </w:rPr>
        <w:t xml:space="preserve"> project</w:t>
      </w:r>
      <w:r w:rsidR="00BC1B7A">
        <w:rPr>
          <w:rFonts w:ascii="Arial" w:hAnsi="Arial" w:cs="Arial"/>
          <w:lang w:val="en-GB"/>
        </w:rPr>
        <w:t xml:space="preserve">”, </w:t>
      </w:r>
      <w:r w:rsidR="00BC1B7A" w:rsidRPr="009C4281">
        <w:rPr>
          <w:rFonts w:ascii="Arial" w:hAnsi="Arial" w:cs="Arial"/>
          <w:lang w:val="en-GB"/>
        </w:rPr>
        <w:t xml:space="preserve">P. Di </w:t>
      </w:r>
      <w:proofErr w:type="spellStart"/>
      <w:r w:rsidR="00BC1B7A" w:rsidRPr="009C4281">
        <w:rPr>
          <w:rFonts w:ascii="Arial" w:hAnsi="Arial" w:cs="Arial"/>
          <w:lang w:val="en-GB"/>
        </w:rPr>
        <w:t>Nezza</w:t>
      </w:r>
      <w:proofErr w:type="spellEnd"/>
      <w:r w:rsidR="00BC1B7A">
        <w:rPr>
          <w:rFonts w:ascii="Arial" w:hAnsi="Arial" w:cs="Arial"/>
          <w:lang w:val="en-GB"/>
        </w:rPr>
        <w:t>,</w:t>
      </w:r>
      <w:r w:rsidR="00BC1B7A" w:rsidRPr="00BC1B7A">
        <w:t xml:space="preserve"> </w:t>
      </w:r>
      <w:r w:rsidR="00BC1B7A" w:rsidRPr="005F5F9A">
        <w:rPr>
          <w:rFonts w:ascii="Arial" w:hAnsi="Arial" w:cs="Arial"/>
          <w:lang w:val="en-US"/>
        </w:rPr>
        <w:t xml:space="preserve">Sar </w:t>
      </w:r>
      <w:proofErr w:type="spellStart"/>
      <w:r w:rsidR="00BC1B7A" w:rsidRPr="005F5F9A">
        <w:rPr>
          <w:rFonts w:ascii="Arial" w:hAnsi="Arial" w:cs="Arial"/>
          <w:lang w:val="en-US"/>
        </w:rPr>
        <w:t>WorS</w:t>
      </w:r>
      <w:proofErr w:type="spellEnd"/>
      <w:r w:rsidR="00BC1B7A" w:rsidRPr="005F5F9A">
        <w:rPr>
          <w:rFonts w:ascii="Arial" w:hAnsi="Arial" w:cs="Arial"/>
          <w:lang w:val="en-US"/>
        </w:rPr>
        <w:t xml:space="preserve"> 2023</w:t>
      </w:r>
      <w:r w:rsidR="00BC1B7A">
        <w:rPr>
          <w:rFonts w:ascii="Arial" w:hAnsi="Arial" w:cs="Arial"/>
        </w:rPr>
        <w:t>, Cagliari, Jun 2023</w:t>
      </w:r>
    </w:p>
    <w:p w14:paraId="122AA58B" w14:textId="6F8AB638" w:rsidR="00BC1B7A" w:rsidRPr="00516FF5" w:rsidRDefault="005F5F9A" w:rsidP="00642468">
      <w:pPr>
        <w:rPr>
          <w:rFonts w:ascii="Arial" w:hAnsi="Arial" w:cs="Arial"/>
          <w:lang w:val="en-GB"/>
        </w:rPr>
      </w:pPr>
      <w:proofErr w:type="gramStart"/>
      <w:r>
        <w:rPr>
          <w:rFonts w:ascii="Arial" w:hAnsi="Arial" w:cs="Arial"/>
          <w:lang w:val="en-US"/>
        </w:rPr>
        <w:t>-</w:t>
      </w:r>
      <w:r w:rsidR="00BC1B7A">
        <w:rPr>
          <w:rFonts w:ascii="Arial" w:hAnsi="Arial" w:cs="Arial"/>
          <w:lang w:val="en-GB"/>
        </w:rPr>
        <w:t>“</w:t>
      </w:r>
      <w:proofErr w:type="gramEnd"/>
      <w:r w:rsidR="00516FF5" w:rsidRPr="00516FF5">
        <w:rPr>
          <w:rFonts w:ascii="Arial" w:hAnsi="Arial" w:cs="Arial"/>
          <w:lang w:val="en-GB"/>
        </w:rPr>
        <w:t>The fixed target program at the LHC</w:t>
      </w:r>
      <w:r w:rsidR="00516FF5">
        <w:rPr>
          <w:rFonts w:ascii="Arial" w:hAnsi="Arial" w:cs="Arial"/>
          <w:lang w:val="en-GB"/>
        </w:rPr>
        <w:t xml:space="preserve">”, </w:t>
      </w:r>
      <w:r w:rsidR="00516FF5" w:rsidRPr="009C4281">
        <w:rPr>
          <w:rFonts w:ascii="Arial" w:hAnsi="Arial" w:cs="Arial"/>
          <w:lang w:val="en-GB"/>
        </w:rPr>
        <w:t>P. Di Nezza</w:t>
      </w:r>
      <w:r w:rsidR="00516FF5">
        <w:rPr>
          <w:rFonts w:ascii="Arial" w:hAnsi="Arial" w:cs="Arial"/>
          <w:lang w:val="en-GB"/>
        </w:rPr>
        <w:t>, SPIN 2023 Conference, Durham, Sep 2023</w:t>
      </w:r>
    </w:p>
    <w:p w14:paraId="3B886CF4" w14:textId="77777777" w:rsidR="005F5F9A" w:rsidRDefault="005F5F9A" w:rsidP="00516FF5">
      <w:pPr>
        <w:spacing w:after="160" w:line="259" w:lineRule="auto"/>
        <w:rPr>
          <w:rFonts w:ascii="Arial" w:hAnsi="Arial" w:cs="Arial"/>
          <w:lang w:val="en-GB"/>
        </w:rPr>
      </w:pPr>
      <w:proofErr w:type="gramStart"/>
      <w:r>
        <w:rPr>
          <w:rFonts w:ascii="Arial" w:hAnsi="Arial" w:cs="Arial"/>
          <w:lang w:val="en-GB"/>
        </w:rPr>
        <w:t>-</w:t>
      </w:r>
      <w:r w:rsidR="00A94BD0" w:rsidRPr="00A94BD0">
        <w:rPr>
          <w:rFonts w:ascii="Arial" w:hAnsi="Arial" w:cs="Arial"/>
        </w:rPr>
        <w:t>“</w:t>
      </w:r>
      <w:proofErr w:type="gramEnd"/>
      <w:r w:rsidR="00A94BD0" w:rsidRPr="00A94BD0">
        <w:rPr>
          <w:rFonts w:ascii="Arial" w:hAnsi="Arial" w:cs="Arial"/>
        </w:rPr>
        <w:t>The LHCspin project”</w:t>
      </w:r>
      <w:r w:rsidR="00A94BD0">
        <w:rPr>
          <w:rFonts w:ascii="Arial" w:hAnsi="Arial" w:cs="Arial"/>
        </w:rPr>
        <w:t>, M. Santimaria,</w:t>
      </w:r>
      <w:r w:rsidR="00A94BD0" w:rsidRPr="00A94BD0">
        <w:rPr>
          <w:rFonts w:ascii="Arial" w:hAnsi="Arial" w:cs="Arial"/>
        </w:rPr>
        <w:t xml:space="preserve"> Low-x 2023 </w:t>
      </w:r>
      <w:r w:rsidR="00A94BD0">
        <w:rPr>
          <w:rFonts w:ascii="Arial" w:hAnsi="Arial" w:cs="Arial"/>
        </w:rPr>
        <w:t xml:space="preserve">conferencce, </w:t>
      </w:r>
      <w:r w:rsidR="00A94BD0" w:rsidRPr="00A94BD0">
        <w:rPr>
          <w:rFonts w:ascii="Arial" w:hAnsi="Arial" w:cs="Arial"/>
        </w:rPr>
        <w:t>Leros</w:t>
      </w:r>
      <w:r w:rsidR="00A94BD0">
        <w:rPr>
          <w:rFonts w:ascii="Arial" w:hAnsi="Arial" w:cs="Arial"/>
        </w:rPr>
        <w:t>, Sep 2023</w:t>
      </w:r>
    </w:p>
    <w:p w14:paraId="4E078F76" w14:textId="7BC8A79A" w:rsidR="00A94BD0" w:rsidRPr="005F5F9A" w:rsidRDefault="005F5F9A" w:rsidP="00516FF5">
      <w:pPr>
        <w:spacing w:after="160" w:line="259" w:lineRule="auto"/>
        <w:rPr>
          <w:rFonts w:ascii="Arial" w:hAnsi="Arial" w:cs="Arial"/>
          <w:lang w:val="en-GB"/>
        </w:rPr>
      </w:pPr>
      <w:proofErr w:type="gramStart"/>
      <w:r>
        <w:rPr>
          <w:rFonts w:ascii="Arial" w:hAnsi="Arial" w:cs="Arial"/>
          <w:lang w:val="en-GB"/>
        </w:rPr>
        <w:lastRenderedPageBreak/>
        <w:t>-</w:t>
      </w:r>
      <w:r w:rsidR="00A94BD0" w:rsidRPr="00A94BD0">
        <w:rPr>
          <w:rFonts w:ascii="Arial" w:hAnsi="Arial" w:cs="Arial"/>
        </w:rPr>
        <w:t>“</w:t>
      </w:r>
      <w:proofErr w:type="gramEnd"/>
      <w:r w:rsidR="00A94BD0" w:rsidRPr="00A94BD0">
        <w:rPr>
          <w:rFonts w:ascii="Arial" w:hAnsi="Arial" w:cs="Arial"/>
        </w:rPr>
        <w:t>The LHCspin project”</w:t>
      </w:r>
      <w:r w:rsidR="00A94BD0">
        <w:rPr>
          <w:rFonts w:ascii="Arial" w:hAnsi="Arial" w:cs="Arial"/>
        </w:rPr>
        <w:t>, M. Santimaria,</w:t>
      </w:r>
      <w:r w:rsidR="00A94BD0" w:rsidRPr="00A94BD0">
        <w:rPr>
          <w:rFonts w:ascii="Arial" w:hAnsi="Arial" w:cs="Arial"/>
        </w:rPr>
        <w:t> Joint ECFA-NuPECC-APPEC</w:t>
      </w:r>
      <w:r w:rsidR="00A94BD0">
        <w:rPr>
          <w:rFonts w:ascii="Arial" w:hAnsi="Arial" w:cs="Arial"/>
        </w:rPr>
        <w:t>, DESY, Dec 2023</w:t>
      </w:r>
    </w:p>
    <w:p w14:paraId="19FF44D6" w14:textId="5BD2BA0D" w:rsidR="00075937" w:rsidRPr="00A94BD0" w:rsidRDefault="005F5F9A" w:rsidP="00516FF5">
      <w:pPr>
        <w:spacing w:after="160" w:line="259" w:lineRule="auto"/>
        <w:rPr>
          <w:rFonts w:ascii="Arial" w:hAnsi="Arial" w:cs="Arial"/>
        </w:rPr>
      </w:pPr>
      <w:proofErr w:type="gramStart"/>
      <w:r>
        <w:rPr>
          <w:rFonts w:ascii="Arial" w:hAnsi="Arial" w:cs="Arial"/>
          <w:lang w:val="en-US"/>
        </w:rPr>
        <w:t>-</w:t>
      </w:r>
      <w:r w:rsidR="00075937">
        <w:rPr>
          <w:rFonts w:ascii="Arial" w:hAnsi="Arial" w:cs="Arial"/>
        </w:rPr>
        <w:t>“</w:t>
      </w:r>
      <w:proofErr w:type="gramEnd"/>
      <w:r w:rsidR="00075937" w:rsidRPr="00CF347A">
        <w:rPr>
          <w:rFonts w:ascii="Arial" w:hAnsi="Arial" w:cs="Arial"/>
        </w:rPr>
        <w:t>The physics case of LHCspin</w:t>
      </w:r>
      <w:r w:rsidR="00075937">
        <w:rPr>
          <w:rFonts w:ascii="Arial" w:hAnsi="Arial" w:cs="Arial"/>
        </w:rPr>
        <w:t xml:space="preserve">“, L.L. Pappalardo, Workshop </w:t>
      </w:r>
      <w:r w:rsidR="00075937" w:rsidRPr="00CF347A">
        <w:rPr>
          <w:rFonts w:ascii="Arial" w:hAnsi="Arial" w:cs="Arial"/>
        </w:rPr>
        <w:t xml:space="preserve">COMAP- VIII, CERN, </w:t>
      </w:r>
      <w:r w:rsidR="00075937">
        <w:rPr>
          <w:rFonts w:ascii="Arial" w:hAnsi="Arial" w:cs="Arial"/>
        </w:rPr>
        <w:t>May</w:t>
      </w:r>
      <w:r w:rsidR="00075937" w:rsidRPr="00CF347A">
        <w:rPr>
          <w:rFonts w:ascii="Arial" w:hAnsi="Arial" w:cs="Arial"/>
        </w:rPr>
        <w:t xml:space="preserve"> 2024</w:t>
      </w:r>
    </w:p>
    <w:p w14:paraId="3B92FB5E" w14:textId="3E386F59" w:rsidR="00075937" w:rsidRDefault="005F5F9A" w:rsidP="00516FF5">
      <w:pPr>
        <w:spacing w:after="160" w:line="259" w:lineRule="auto"/>
        <w:rPr>
          <w:rFonts w:ascii="Arial" w:hAnsi="Arial" w:cs="Arial"/>
        </w:rPr>
      </w:pPr>
      <w:proofErr w:type="gramStart"/>
      <w:r>
        <w:rPr>
          <w:rFonts w:ascii="Arial" w:hAnsi="Arial" w:cs="Arial"/>
          <w:lang w:val="en-US"/>
        </w:rPr>
        <w:t>-</w:t>
      </w:r>
      <w:r w:rsidR="00075937">
        <w:rPr>
          <w:rFonts w:ascii="Arial" w:hAnsi="Arial" w:cs="Arial"/>
        </w:rPr>
        <w:t>“</w:t>
      </w:r>
      <w:proofErr w:type="gramEnd"/>
      <w:r w:rsidR="00075937" w:rsidRPr="00075937">
        <w:rPr>
          <w:rFonts w:ascii="Arial" w:hAnsi="Arial" w:cs="Arial"/>
        </w:rPr>
        <w:t>The LHCspin proposal</w:t>
      </w:r>
      <w:r w:rsidR="00075937">
        <w:rPr>
          <w:rFonts w:ascii="Arial" w:hAnsi="Arial" w:cs="Arial"/>
        </w:rPr>
        <w:t xml:space="preserve">“, P. Di Nezza, Workshop </w:t>
      </w:r>
      <w:r w:rsidR="00075937" w:rsidRPr="00CF347A">
        <w:rPr>
          <w:rFonts w:ascii="Arial" w:hAnsi="Arial" w:cs="Arial"/>
        </w:rPr>
        <w:t xml:space="preserve">COMAP- VIII, CERN, </w:t>
      </w:r>
      <w:r w:rsidR="00075937">
        <w:rPr>
          <w:rFonts w:ascii="Arial" w:hAnsi="Arial" w:cs="Arial"/>
        </w:rPr>
        <w:t>May</w:t>
      </w:r>
      <w:r w:rsidR="00075937" w:rsidRPr="00CF347A">
        <w:rPr>
          <w:rFonts w:ascii="Arial" w:hAnsi="Arial" w:cs="Arial"/>
        </w:rPr>
        <w:t xml:space="preserve"> 2024</w:t>
      </w:r>
    </w:p>
    <w:p w14:paraId="0761CEFA" w14:textId="16146F05" w:rsidR="00A94BD0" w:rsidRDefault="005F5F9A" w:rsidP="00A94BD0">
      <w:pPr>
        <w:rPr>
          <w:rFonts w:ascii="Arial" w:hAnsi="Arial" w:cs="Arial"/>
        </w:rPr>
      </w:pPr>
      <w:proofErr w:type="gramStart"/>
      <w:r>
        <w:rPr>
          <w:rFonts w:ascii="Arial" w:hAnsi="Arial" w:cs="Arial"/>
          <w:lang w:val="en-US"/>
        </w:rPr>
        <w:t>-</w:t>
      </w:r>
      <w:r w:rsidR="00A94BD0">
        <w:rPr>
          <w:rFonts w:ascii="Arial" w:hAnsi="Arial" w:cs="Arial"/>
        </w:rPr>
        <w:t>“</w:t>
      </w:r>
      <w:proofErr w:type="gramEnd"/>
      <w:r w:rsidR="00A94BD0" w:rsidRPr="00A94BD0">
        <w:rPr>
          <w:rFonts w:ascii="Arial" w:hAnsi="Arial" w:cs="Arial"/>
        </w:rPr>
        <w:t>LHCspin simulations</w:t>
      </w:r>
      <w:r w:rsidR="00A94BD0">
        <w:rPr>
          <w:rFonts w:ascii="Arial" w:hAnsi="Arial" w:cs="Arial"/>
        </w:rPr>
        <w:t xml:space="preserve">”, M. Santimaria, </w:t>
      </w:r>
      <w:r w:rsidR="00A94BD0" w:rsidRPr="00A94BD0">
        <w:rPr>
          <w:rFonts w:ascii="Arial" w:hAnsi="Arial" w:cs="Arial"/>
        </w:rPr>
        <w:t>COMAP-VIII;</w:t>
      </w:r>
      <w:r w:rsidR="00A94BD0">
        <w:rPr>
          <w:rFonts w:ascii="Arial" w:hAnsi="Arial" w:cs="Arial"/>
        </w:rPr>
        <w:t xml:space="preserve"> </w:t>
      </w:r>
      <w:r w:rsidR="00A94BD0" w:rsidRPr="00A94BD0">
        <w:rPr>
          <w:rFonts w:ascii="Arial" w:hAnsi="Arial" w:cs="Arial"/>
        </w:rPr>
        <w:t>CERN</w:t>
      </w:r>
      <w:r w:rsidR="00A94BD0">
        <w:rPr>
          <w:rFonts w:ascii="Arial" w:hAnsi="Arial" w:cs="Arial"/>
        </w:rPr>
        <w:t>, May 2024</w:t>
      </w:r>
    </w:p>
    <w:p w14:paraId="0828CE86" w14:textId="77777777" w:rsidR="00A94BD0" w:rsidRPr="00A94BD0" w:rsidRDefault="00A94BD0" w:rsidP="00A94BD0">
      <w:pPr>
        <w:rPr>
          <w:rFonts w:ascii="Arial" w:hAnsi="Arial" w:cs="Arial"/>
        </w:rPr>
      </w:pPr>
    </w:p>
    <w:p w14:paraId="175464D5" w14:textId="28F3C372" w:rsidR="00516FF5" w:rsidRPr="00516FF5" w:rsidRDefault="005F5F9A" w:rsidP="00516FF5">
      <w:pPr>
        <w:spacing w:after="160" w:line="259" w:lineRule="auto"/>
        <w:rPr>
          <w:rFonts w:ascii="Arial" w:hAnsi="Arial" w:cs="Arial"/>
          <w:lang w:val="en-GB"/>
        </w:rPr>
      </w:pPr>
      <w:proofErr w:type="gramStart"/>
      <w:r>
        <w:rPr>
          <w:rFonts w:ascii="Arial" w:hAnsi="Arial" w:cs="Arial"/>
          <w:lang w:val="en-GB"/>
        </w:rPr>
        <w:t>-</w:t>
      </w:r>
      <w:r w:rsidR="00516FF5" w:rsidRPr="00516FF5">
        <w:rPr>
          <w:rFonts w:ascii="Arial" w:hAnsi="Arial" w:cs="Arial"/>
          <w:lang w:val="en-GB"/>
        </w:rPr>
        <w:t>“</w:t>
      </w:r>
      <w:proofErr w:type="gramEnd"/>
      <w:r w:rsidR="00516FF5" w:rsidRPr="00516FF5">
        <w:rPr>
          <w:rFonts w:ascii="Arial" w:hAnsi="Arial" w:cs="Arial"/>
          <w:lang w:val="en-GB"/>
        </w:rPr>
        <w:t>Fixed target experiments at the LHC”, P. Di Nezza, STRONG-2020 workshop, Frascati June 2024</w:t>
      </w:r>
    </w:p>
    <w:p w14:paraId="6D3C5D7B" w14:textId="6CBBF5D3" w:rsidR="009C4281" w:rsidRPr="005F5F9A" w:rsidRDefault="009C4281" w:rsidP="00A30240">
      <w:pPr>
        <w:rPr>
          <w:rFonts w:ascii="Arial" w:hAnsi="Arial" w:cs="Arial"/>
          <w:lang w:val="en-GB"/>
        </w:rPr>
      </w:pPr>
    </w:p>
    <w:p w14:paraId="328BE683" w14:textId="77777777" w:rsidR="00A94BD0" w:rsidRPr="00A94BD0" w:rsidRDefault="00A94BD0" w:rsidP="0091489E">
      <w:pPr>
        <w:rPr>
          <w:rFonts w:ascii="Arial" w:hAnsi="Arial" w:cs="Arial"/>
        </w:rPr>
      </w:pPr>
    </w:p>
    <w:p w14:paraId="5B6CCBA6" w14:textId="77777777" w:rsidR="00A94BD0" w:rsidRPr="0068759D" w:rsidRDefault="00A94BD0" w:rsidP="0091489E">
      <w:pPr>
        <w:rPr>
          <w:rFonts w:ascii="Arial" w:hAnsi="Arial" w:cs="Arial"/>
          <w:lang w:val="en-US"/>
        </w:rPr>
      </w:pPr>
    </w:p>
    <w:p w14:paraId="6CFA723E" w14:textId="77777777" w:rsidR="00193F84" w:rsidRPr="00193F84" w:rsidRDefault="00193F84" w:rsidP="00193F84">
      <w:pPr>
        <w:keepNext/>
        <w:keepLines/>
        <w:numPr>
          <w:ilvl w:val="0"/>
          <w:numId w:val="4"/>
        </w:numPr>
        <w:tabs>
          <w:tab w:val="left" w:pos="284"/>
        </w:tabs>
        <w:spacing w:before="240" w:after="240"/>
        <w:ind w:left="0" w:firstLine="0"/>
        <w:outlineLvl w:val="0"/>
        <w:rPr>
          <w:rFonts w:eastAsiaTheme="majorEastAsia" w:cstheme="majorBidi"/>
          <w:color w:val="2E74B5" w:themeColor="accent1" w:themeShade="BF"/>
          <w:sz w:val="28"/>
          <w:szCs w:val="32"/>
          <w:lang w:val="en-US"/>
        </w:rPr>
      </w:pPr>
      <w:r w:rsidRPr="00193F84">
        <w:rPr>
          <w:rFonts w:eastAsiaTheme="majorEastAsia" w:cstheme="majorBidi"/>
          <w:color w:val="2E74B5" w:themeColor="accent1" w:themeShade="BF"/>
          <w:sz w:val="28"/>
          <w:szCs w:val="32"/>
          <w:lang w:val="en-US"/>
        </w:rPr>
        <w:t>Critical Implementation risks and mitigation actions</w:t>
      </w:r>
    </w:p>
    <w:p w14:paraId="5EFDAD3B" w14:textId="77777777" w:rsidR="00193F84" w:rsidRPr="00193F84" w:rsidRDefault="00193F84" w:rsidP="00193F84">
      <w:pPr>
        <w:keepNext/>
        <w:keepLines/>
        <w:spacing w:before="40"/>
        <w:outlineLvl w:val="1"/>
        <w:rPr>
          <w:rFonts w:eastAsiaTheme="majorEastAsia" w:cstheme="majorBidi"/>
          <w:b/>
          <w:szCs w:val="26"/>
          <w:lang w:val="en-US"/>
        </w:rPr>
      </w:pPr>
      <w:r w:rsidRPr="00193F84">
        <w:rPr>
          <w:rFonts w:eastAsiaTheme="majorEastAsia" w:cstheme="majorBidi"/>
          <w:b/>
          <w:szCs w:val="26"/>
          <w:lang w:val="en-US"/>
        </w:rPr>
        <w:t>2.1 Risk materialization</w:t>
      </w:r>
    </w:p>
    <w:p w14:paraId="44EBA240" w14:textId="77777777" w:rsidR="00193F84" w:rsidRPr="00193F84" w:rsidRDefault="00193F84" w:rsidP="00193F84">
      <w:pPr>
        <w:autoSpaceDE w:val="0"/>
        <w:autoSpaceDN w:val="0"/>
        <w:adjustRightInd w:val="0"/>
        <w:jc w:val="both"/>
        <w:rPr>
          <w:color w:val="000000"/>
          <w:sz w:val="23"/>
          <w:szCs w:val="23"/>
          <w:lang w:val="en-US"/>
        </w:rPr>
      </w:pPr>
      <w:r w:rsidRPr="00193F84">
        <w:rPr>
          <w:i/>
          <w:color w:val="000000"/>
          <w:lang w:val="en-US"/>
        </w:rPr>
        <w:t>[</w:t>
      </w:r>
      <w:r w:rsidRPr="00193F84">
        <w:rPr>
          <w:i/>
          <w:color w:val="000000"/>
          <w:sz w:val="23"/>
          <w:szCs w:val="23"/>
          <w:lang w:val="en-US"/>
        </w:rPr>
        <w:t>Provide the information on the project risks described in Annex 1 to the Grant Agreement</w:t>
      </w:r>
      <w:r w:rsidRPr="00193F84">
        <w:rPr>
          <w:color w:val="000000"/>
          <w:sz w:val="23"/>
          <w:szCs w:val="23"/>
          <w:lang w:val="en-US"/>
        </w:rPr>
        <w:t>.</w:t>
      </w:r>
      <w:r w:rsidRPr="00193F84">
        <w:rPr>
          <w:i/>
          <w:color w:val="000000"/>
          <w:lang w:val="en-US"/>
        </w:rPr>
        <w:t>]</w:t>
      </w:r>
    </w:p>
    <w:p w14:paraId="1EBC47B8" w14:textId="77777777" w:rsidR="00193F84" w:rsidRPr="00193F84" w:rsidRDefault="00193F84" w:rsidP="00193F84">
      <w:pPr>
        <w:ind w:left="720"/>
        <w:contextualSpacing/>
        <w:rPr>
          <w:lang w:val="en-US"/>
        </w:rPr>
      </w:pPr>
    </w:p>
    <w:p w14:paraId="381828D9" w14:textId="77777777" w:rsidR="0091489E" w:rsidRPr="00193F84" w:rsidRDefault="00193F84" w:rsidP="00FF06C1">
      <w:pPr>
        <w:pStyle w:val="Paragraphedeliste"/>
        <w:numPr>
          <w:ilvl w:val="0"/>
          <w:numId w:val="9"/>
        </w:numPr>
        <w:rPr>
          <w:rFonts w:ascii="Times New Roman" w:hAnsi="Times New Roman" w:cs="Times New Roman"/>
          <w:lang w:val="en-US"/>
        </w:rPr>
      </w:pPr>
      <w:r w:rsidRPr="00193F84">
        <w:rPr>
          <w:rFonts w:ascii="Times New Roman" w:hAnsi="Times New Roman" w:cs="Times New Roman"/>
          <w:lang w:val="en-US"/>
        </w:rPr>
        <w:t>Performance, feasibility and</w:t>
      </w:r>
      <w:r>
        <w:rPr>
          <w:rFonts w:ascii="Times New Roman" w:hAnsi="Times New Roman" w:cs="Times New Roman"/>
          <w:lang w:val="en-US"/>
        </w:rPr>
        <w:t xml:space="preserve"> </w:t>
      </w:r>
      <w:r w:rsidRPr="00193F84">
        <w:rPr>
          <w:rFonts w:ascii="Times New Roman" w:hAnsi="Times New Roman" w:cs="Times New Roman"/>
          <w:lang w:val="en-US"/>
        </w:rPr>
        <w:t>design study (low)</w:t>
      </w:r>
    </w:p>
    <w:p w14:paraId="11E3DFDB" w14:textId="77777777" w:rsidR="00193F84" w:rsidRDefault="00193F84" w:rsidP="0091489E">
      <w:pPr>
        <w:rPr>
          <w:lang w:val="en-US"/>
        </w:rPr>
      </w:pPr>
      <w:r w:rsidRPr="00193F84">
        <w:rPr>
          <w:lang w:val="en-US"/>
        </w:rPr>
        <w:t>Whether the risk has materialized? (Yes/No)</w:t>
      </w:r>
    </w:p>
    <w:p w14:paraId="6E0F91EC" w14:textId="77777777" w:rsidR="00193F84" w:rsidRDefault="00193F84" w:rsidP="00F15B2C">
      <w:pPr>
        <w:pStyle w:val="Paragraphedeliste"/>
        <w:numPr>
          <w:ilvl w:val="0"/>
          <w:numId w:val="9"/>
        </w:numPr>
        <w:rPr>
          <w:rFonts w:ascii="Times New Roman" w:hAnsi="Times New Roman" w:cs="Times New Roman"/>
          <w:lang w:val="en-US"/>
        </w:rPr>
      </w:pPr>
      <w:r w:rsidRPr="00193F84">
        <w:rPr>
          <w:rFonts w:ascii="Times New Roman" w:hAnsi="Times New Roman" w:cs="Times New Roman"/>
          <w:lang w:val="en-US"/>
        </w:rPr>
        <w:t>Phenomenological and</w:t>
      </w:r>
      <w:r>
        <w:rPr>
          <w:rFonts w:ascii="Times New Roman" w:hAnsi="Times New Roman" w:cs="Times New Roman"/>
          <w:lang w:val="en-US"/>
        </w:rPr>
        <w:t xml:space="preserve"> </w:t>
      </w:r>
      <w:r w:rsidRPr="00193F84">
        <w:rPr>
          <w:rFonts w:ascii="Times New Roman" w:hAnsi="Times New Roman" w:cs="Times New Roman"/>
          <w:lang w:val="en-US"/>
        </w:rPr>
        <w:t>theoretical studies (low)</w:t>
      </w:r>
    </w:p>
    <w:p w14:paraId="665E01DE" w14:textId="77777777" w:rsidR="00193F84" w:rsidRDefault="00193F84" w:rsidP="00193F84">
      <w:pPr>
        <w:rPr>
          <w:lang w:val="en-US"/>
        </w:rPr>
      </w:pPr>
      <w:r w:rsidRPr="00193F84">
        <w:rPr>
          <w:lang w:val="en-US"/>
        </w:rPr>
        <w:t>Whether the risk has materialized? (Yes/No)</w:t>
      </w:r>
    </w:p>
    <w:p w14:paraId="3F7A9A82" w14:textId="77777777" w:rsidR="00193F84" w:rsidRDefault="00193F84" w:rsidP="00ED6BEB">
      <w:pPr>
        <w:pStyle w:val="Paragraphedeliste"/>
        <w:numPr>
          <w:ilvl w:val="0"/>
          <w:numId w:val="9"/>
        </w:numPr>
        <w:rPr>
          <w:rFonts w:ascii="Times New Roman" w:hAnsi="Times New Roman" w:cs="Times New Roman"/>
          <w:lang w:val="en-US"/>
        </w:rPr>
      </w:pPr>
      <w:r w:rsidRPr="00193F84">
        <w:rPr>
          <w:rFonts w:ascii="Times New Roman" w:hAnsi="Times New Roman" w:cs="Times New Roman"/>
          <w:lang w:val="en-US"/>
        </w:rPr>
        <w:t>Construction of the unpolarised target cell for</w:t>
      </w:r>
      <w:r>
        <w:rPr>
          <w:rFonts w:ascii="Times New Roman" w:hAnsi="Times New Roman" w:cs="Times New Roman"/>
          <w:lang w:val="en-US"/>
        </w:rPr>
        <w:t xml:space="preserve"> </w:t>
      </w:r>
      <w:r w:rsidRPr="00193F84">
        <w:rPr>
          <w:rFonts w:ascii="Times New Roman" w:hAnsi="Times New Roman" w:cs="Times New Roman"/>
          <w:lang w:val="en-US"/>
        </w:rPr>
        <w:t>LHCb (low)</w:t>
      </w:r>
    </w:p>
    <w:p w14:paraId="5D86468A" w14:textId="77777777" w:rsidR="00193F84" w:rsidRDefault="00193F84" w:rsidP="00193F84">
      <w:pPr>
        <w:rPr>
          <w:lang w:val="en-US"/>
        </w:rPr>
      </w:pPr>
      <w:r w:rsidRPr="00193F84">
        <w:rPr>
          <w:lang w:val="en-US"/>
        </w:rPr>
        <w:t>Whether the risk has materialized? (Yes/No)</w:t>
      </w:r>
    </w:p>
    <w:p w14:paraId="034D09C2" w14:textId="77777777" w:rsidR="00193F84" w:rsidRDefault="00193F84" w:rsidP="00193F84">
      <w:pPr>
        <w:rPr>
          <w:lang w:val="en-US"/>
        </w:rPr>
      </w:pPr>
    </w:p>
    <w:p w14:paraId="3D7C00FD" w14:textId="77777777" w:rsidR="00193F84" w:rsidRPr="00193F84" w:rsidRDefault="00193F84" w:rsidP="00193F84">
      <w:pPr>
        <w:keepNext/>
        <w:keepLines/>
        <w:spacing w:before="40"/>
        <w:jc w:val="both"/>
        <w:outlineLvl w:val="1"/>
        <w:rPr>
          <w:rFonts w:eastAsiaTheme="majorEastAsia" w:cstheme="majorBidi"/>
          <w:b/>
          <w:szCs w:val="26"/>
          <w:lang w:val="en-US"/>
        </w:rPr>
      </w:pPr>
      <w:r w:rsidRPr="00193F84">
        <w:rPr>
          <w:rFonts w:eastAsiaTheme="majorEastAsia" w:cstheme="majorBidi"/>
          <w:b/>
          <w:szCs w:val="26"/>
          <w:lang w:val="en-US"/>
        </w:rPr>
        <w:t>2.2 Risk-mitigation measures applied</w:t>
      </w:r>
    </w:p>
    <w:p w14:paraId="593EB584" w14:textId="77777777" w:rsidR="00193F84" w:rsidRPr="00193F84" w:rsidRDefault="00193F84" w:rsidP="00193F84">
      <w:pPr>
        <w:autoSpaceDE w:val="0"/>
        <w:autoSpaceDN w:val="0"/>
        <w:adjustRightInd w:val="0"/>
        <w:jc w:val="both"/>
        <w:rPr>
          <w:color w:val="000000"/>
          <w:sz w:val="23"/>
          <w:szCs w:val="23"/>
          <w:lang w:val="en-US"/>
        </w:rPr>
      </w:pPr>
      <w:r w:rsidRPr="00193F84">
        <w:rPr>
          <w:i/>
          <w:color w:val="000000"/>
          <w:lang w:val="en-US"/>
        </w:rPr>
        <w:t>[</w:t>
      </w:r>
      <w:r w:rsidRPr="00193F84">
        <w:rPr>
          <w:i/>
          <w:color w:val="000000"/>
          <w:sz w:val="23"/>
          <w:szCs w:val="23"/>
          <w:lang w:val="en-US"/>
        </w:rPr>
        <w:t>Please indicate whether the risk-mitigation plan described in Annex 1 to the Grant Agreement and corresponding to the risk number was applied in the reporting period</w:t>
      </w:r>
      <w:r w:rsidRPr="00193F84">
        <w:rPr>
          <w:color w:val="000000"/>
          <w:sz w:val="23"/>
          <w:szCs w:val="23"/>
          <w:lang w:val="en-US"/>
        </w:rPr>
        <w:t>.</w:t>
      </w:r>
      <w:r w:rsidRPr="00193F84">
        <w:rPr>
          <w:i/>
          <w:color w:val="000000"/>
          <w:lang w:val="en-US"/>
        </w:rPr>
        <w:t>]</w:t>
      </w:r>
    </w:p>
    <w:p w14:paraId="55C65DFF" w14:textId="77777777" w:rsidR="00193F84" w:rsidRDefault="00193F84" w:rsidP="00193F84">
      <w:pPr>
        <w:rPr>
          <w:lang w:val="en-US"/>
        </w:rPr>
      </w:pPr>
    </w:p>
    <w:p w14:paraId="3610DFB2" w14:textId="77777777" w:rsidR="00193F84" w:rsidRPr="00193F84" w:rsidRDefault="00193F84" w:rsidP="00193F84">
      <w:pPr>
        <w:pStyle w:val="Paragraphedeliste"/>
        <w:numPr>
          <w:ilvl w:val="0"/>
          <w:numId w:val="10"/>
        </w:numPr>
        <w:jc w:val="both"/>
        <w:rPr>
          <w:rFonts w:ascii="Times New Roman" w:hAnsi="Times New Roman" w:cs="Times New Roman"/>
          <w:lang w:val="en-US"/>
        </w:rPr>
      </w:pPr>
      <w:r w:rsidRPr="00193F84">
        <w:rPr>
          <w:rFonts w:ascii="Times New Roman" w:hAnsi="Times New Roman" w:cs="Times New Roman"/>
          <w:lang w:val="en-US"/>
        </w:rPr>
        <w:t>In case performance from feasibility studies did not reach the expected features, a minimal physics</w:t>
      </w:r>
      <w:r>
        <w:rPr>
          <w:rFonts w:ascii="Times New Roman" w:hAnsi="Times New Roman" w:cs="Times New Roman"/>
          <w:lang w:val="en-US"/>
        </w:rPr>
        <w:t xml:space="preserve"> </w:t>
      </w:r>
      <w:proofErr w:type="spellStart"/>
      <w:r w:rsidRPr="00193F84">
        <w:rPr>
          <w:rFonts w:ascii="Times New Roman" w:hAnsi="Times New Roman" w:cs="Times New Roman"/>
          <w:lang w:val="en-US"/>
        </w:rPr>
        <w:t>programme</w:t>
      </w:r>
      <w:proofErr w:type="spellEnd"/>
      <w:r w:rsidRPr="00193F84">
        <w:rPr>
          <w:rFonts w:ascii="Times New Roman" w:hAnsi="Times New Roman" w:cs="Times New Roman"/>
          <w:lang w:val="en-US"/>
        </w:rPr>
        <w:t xml:space="preserve"> is still acceptable.</w:t>
      </w:r>
    </w:p>
    <w:p w14:paraId="40628442" w14:textId="77777777" w:rsidR="00533351" w:rsidRDefault="00193F84" w:rsidP="0091489E">
      <w:pPr>
        <w:rPr>
          <w:lang w:val="en-US"/>
        </w:rPr>
      </w:pPr>
      <w:r w:rsidRPr="00193F84">
        <w:rPr>
          <w:lang w:val="en-US"/>
        </w:rPr>
        <w:t>Whether the risk-mitigation plan was applied? (Yes/No)</w:t>
      </w:r>
    </w:p>
    <w:p w14:paraId="1E78B497" w14:textId="77777777" w:rsidR="00193F84" w:rsidRDefault="00193F84" w:rsidP="00193F84">
      <w:pPr>
        <w:pStyle w:val="Paragraphedeliste"/>
        <w:numPr>
          <w:ilvl w:val="0"/>
          <w:numId w:val="10"/>
        </w:numPr>
        <w:jc w:val="both"/>
        <w:rPr>
          <w:rFonts w:ascii="Times New Roman" w:hAnsi="Times New Roman" w:cs="Times New Roman"/>
          <w:lang w:val="en-US"/>
        </w:rPr>
      </w:pPr>
      <w:r w:rsidRPr="00193F84">
        <w:rPr>
          <w:rFonts w:ascii="Times New Roman" w:hAnsi="Times New Roman" w:cs="Times New Roman"/>
          <w:lang w:val="en-US"/>
        </w:rPr>
        <w:t>Increase in phenomenological and theoretical studies will lead to an improved understanding of</w:t>
      </w:r>
      <w:r>
        <w:rPr>
          <w:rFonts w:ascii="Times New Roman" w:hAnsi="Times New Roman" w:cs="Times New Roman"/>
          <w:lang w:val="en-US"/>
        </w:rPr>
        <w:t xml:space="preserve"> </w:t>
      </w:r>
      <w:r w:rsidRPr="00193F84">
        <w:rPr>
          <w:rFonts w:ascii="Times New Roman" w:hAnsi="Times New Roman" w:cs="Times New Roman"/>
          <w:lang w:val="en-US"/>
        </w:rPr>
        <w:t>the framework.</w:t>
      </w:r>
    </w:p>
    <w:p w14:paraId="17B4CBD1" w14:textId="77777777" w:rsidR="00193F84" w:rsidRDefault="00193F84" w:rsidP="00193F84">
      <w:pPr>
        <w:rPr>
          <w:lang w:val="en-US"/>
        </w:rPr>
      </w:pPr>
      <w:r w:rsidRPr="00193F84">
        <w:rPr>
          <w:lang w:val="en-US"/>
        </w:rPr>
        <w:t>Whether the risk-mitigation plan was applied? (Yes/No)</w:t>
      </w:r>
    </w:p>
    <w:p w14:paraId="0DFBC4EE" w14:textId="77777777" w:rsidR="00193F84" w:rsidRDefault="00193F84" w:rsidP="00193F84">
      <w:pPr>
        <w:pStyle w:val="Paragraphedeliste"/>
        <w:numPr>
          <w:ilvl w:val="0"/>
          <w:numId w:val="10"/>
        </w:numPr>
        <w:jc w:val="both"/>
        <w:rPr>
          <w:rFonts w:ascii="Times New Roman" w:hAnsi="Times New Roman" w:cs="Times New Roman"/>
          <w:lang w:val="en-US"/>
        </w:rPr>
      </w:pPr>
      <w:r w:rsidRPr="00193F84">
        <w:rPr>
          <w:rFonts w:ascii="Times New Roman" w:hAnsi="Times New Roman" w:cs="Times New Roman"/>
          <w:lang w:val="en-US"/>
        </w:rPr>
        <w:t>No showstoppers emerged from the interactions with the LHC experts. It is possible, if this were to happen, to perform similar measurements without</w:t>
      </w:r>
      <w:r>
        <w:rPr>
          <w:rFonts w:ascii="Times New Roman" w:hAnsi="Times New Roman" w:cs="Times New Roman"/>
          <w:lang w:val="en-US"/>
        </w:rPr>
        <w:t xml:space="preserve"> </w:t>
      </w:r>
      <w:r w:rsidRPr="00193F84">
        <w:rPr>
          <w:rFonts w:ascii="Times New Roman" w:hAnsi="Times New Roman" w:cs="Times New Roman"/>
          <w:lang w:val="en-US"/>
        </w:rPr>
        <w:t>the storage cell.</w:t>
      </w:r>
    </w:p>
    <w:p w14:paraId="0EBE9430" w14:textId="77777777" w:rsidR="00193F84" w:rsidRDefault="00193F84" w:rsidP="00193F84">
      <w:pPr>
        <w:jc w:val="both"/>
        <w:rPr>
          <w:lang w:val="en-US"/>
        </w:rPr>
      </w:pPr>
      <w:r w:rsidRPr="00193F84">
        <w:rPr>
          <w:lang w:val="en-US"/>
        </w:rPr>
        <w:t>Whether the risk-mitigation plan was applied? (Yes/No)</w:t>
      </w:r>
    </w:p>
    <w:p w14:paraId="4047B1FB" w14:textId="77777777" w:rsidR="00193F84" w:rsidRDefault="00193F84" w:rsidP="00193F84">
      <w:pPr>
        <w:jc w:val="both"/>
        <w:rPr>
          <w:lang w:val="en-US"/>
        </w:rPr>
      </w:pPr>
    </w:p>
    <w:p w14:paraId="1983BB09" w14:textId="77777777" w:rsidR="00193F84" w:rsidRPr="00193F84" w:rsidRDefault="00193F84" w:rsidP="00193F84">
      <w:pPr>
        <w:keepNext/>
        <w:keepLines/>
        <w:spacing w:before="40"/>
        <w:jc w:val="both"/>
        <w:outlineLvl w:val="1"/>
        <w:rPr>
          <w:rFonts w:eastAsiaTheme="majorEastAsia" w:cstheme="majorBidi"/>
          <w:b/>
          <w:szCs w:val="26"/>
          <w:lang w:val="en-US"/>
        </w:rPr>
      </w:pPr>
      <w:r w:rsidRPr="00193F84">
        <w:rPr>
          <w:rFonts w:eastAsiaTheme="majorEastAsia" w:cstheme="majorBidi"/>
          <w:b/>
          <w:szCs w:val="26"/>
          <w:lang w:val="en-US"/>
        </w:rPr>
        <w:t>2.3 Comments/new risk-mitigation measures proposed</w:t>
      </w:r>
    </w:p>
    <w:p w14:paraId="6DAAFB5E" w14:textId="77777777" w:rsidR="00193F84" w:rsidRPr="00193F84" w:rsidRDefault="00193F84" w:rsidP="00193F84">
      <w:pPr>
        <w:autoSpaceDE w:val="0"/>
        <w:autoSpaceDN w:val="0"/>
        <w:adjustRightInd w:val="0"/>
        <w:jc w:val="both"/>
        <w:rPr>
          <w:color w:val="000000"/>
          <w:sz w:val="23"/>
          <w:szCs w:val="23"/>
          <w:lang w:val="en-US"/>
        </w:rPr>
      </w:pPr>
      <w:r w:rsidRPr="00193F84">
        <w:rPr>
          <w:i/>
          <w:color w:val="000000"/>
          <w:lang w:val="en-US"/>
        </w:rPr>
        <w:t>[</w:t>
      </w:r>
      <w:r w:rsidRPr="00193F84">
        <w:rPr>
          <w:i/>
          <w:color w:val="000000"/>
          <w:sz w:val="23"/>
          <w:szCs w:val="23"/>
          <w:lang w:val="en-US"/>
        </w:rPr>
        <w:t>Provide any significant comments on the risks encountered and the mitigation plan applied. Give any unforeseen risks encountered during the reporting period and not mentioned above</w:t>
      </w:r>
      <w:r w:rsidRPr="00193F84">
        <w:rPr>
          <w:color w:val="000000"/>
          <w:sz w:val="23"/>
          <w:szCs w:val="23"/>
          <w:lang w:val="en-US"/>
        </w:rPr>
        <w:t>.</w:t>
      </w:r>
      <w:r w:rsidRPr="00193F84">
        <w:rPr>
          <w:i/>
          <w:color w:val="000000"/>
          <w:lang w:val="en-US"/>
        </w:rPr>
        <w:t>]</w:t>
      </w:r>
    </w:p>
    <w:p w14:paraId="537A40B4" w14:textId="77777777" w:rsidR="00193F84" w:rsidRPr="00193F84" w:rsidRDefault="00193F84" w:rsidP="00193F84">
      <w:pPr>
        <w:rPr>
          <w:lang w:val="en-US"/>
        </w:rPr>
      </w:pPr>
    </w:p>
    <w:p w14:paraId="14112777" w14:textId="77777777" w:rsidR="00193F84" w:rsidRPr="00193F84" w:rsidRDefault="00193F84" w:rsidP="00193F84">
      <w:pPr>
        <w:jc w:val="both"/>
        <w:rPr>
          <w:lang w:val="en-US"/>
        </w:rPr>
      </w:pPr>
    </w:p>
    <w:p w14:paraId="7123AD2F" w14:textId="77777777" w:rsidR="00533351" w:rsidRDefault="00533351" w:rsidP="0091489E">
      <w:pPr>
        <w:rPr>
          <w:i/>
          <w:lang w:val="en-US"/>
        </w:rPr>
      </w:pPr>
    </w:p>
    <w:p w14:paraId="00B7E3AE" w14:textId="77777777" w:rsidR="00193F84" w:rsidRDefault="00193F84">
      <w:pPr>
        <w:rPr>
          <w:rFonts w:eastAsiaTheme="majorEastAsia" w:cstheme="majorBidi"/>
          <w:color w:val="0070C0"/>
          <w:sz w:val="28"/>
          <w:szCs w:val="32"/>
          <w:lang w:val="en-US"/>
        </w:rPr>
      </w:pPr>
      <w:r>
        <w:rPr>
          <w:rFonts w:eastAsiaTheme="majorEastAsia" w:cstheme="majorBidi"/>
          <w:color w:val="0070C0"/>
          <w:sz w:val="28"/>
          <w:szCs w:val="32"/>
          <w:lang w:val="en-US"/>
        </w:rPr>
        <w:br w:type="page"/>
      </w:r>
    </w:p>
    <w:p w14:paraId="29A64A93" w14:textId="77777777" w:rsidR="00A644D2" w:rsidRDefault="00A644D2" w:rsidP="00A644D2">
      <w:pPr>
        <w:keepNext/>
        <w:keepLines/>
        <w:spacing w:before="40"/>
        <w:jc w:val="both"/>
        <w:outlineLvl w:val="1"/>
        <w:rPr>
          <w:rFonts w:eastAsiaTheme="majorEastAsia" w:cstheme="majorBidi"/>
          <w:color w:val="0070C0"/>
          <w:sz w:val="28"/>
          <w:szCs w:val="32"/>
          <w:lang w:val="en-US"/>
        </w:rPr>
      </w:pPr>
      <w:r>
        <w:rPr>
          <w:rFonts w:eastAsiaTheme="majorEastAsia" w:cstheme="majorBidi"/>
          <w:color w:val="0070C0"/>
          <w:sz w:val="28"/>
          <w:szCs w:val="32"/>
          <w:lang w:val="en-US"/>
        </w:rPr>
        <w:lastRenderedPageBreak/>
        <w:t>3</w:t>
      </w:r>
      <w:r w:rsidRPr="00533351">
        <w:rPr>
          <w:rFonts w:eastAsiaTheme="majorEastAsia" w:cstheme="majorBidi"/>
          <w:color w:val="0070C0"/>
          <w:sz w:val="28"/>
          <w:szCs w:val="32"/>
          <w:lang w:val="en-US"/>
        </w:rPr>
        <w:t xml:space="preserve">. Deviations from Annex 1 </w:t>
      </w:r>
      <w:r>
        <w:rPr>
          <w:rFonts w:eastAsiaTheme="majorEastAsia" w:cstheme="majorBidi"/>
          <w:color w:val="0070C0"/>
          <w:sz w:val="28"/>
          <w:szCs w:val="32"/>
          <w:lang w:val="en-US"/>
        </w:rPr>
        <w:t xml:space="preserve">(Description of </w:t>
      </w:r>
      <w:r w:rsidR="00F85366">
        <w:rPr>
          <w:rFonts w:eastAsiaTheme="majorEastAsia" w:cstheme="majorBidi"/>
          <w:color w:val="0070C0"/>
          <w:sz w:val="28"/>
          <w:szCs w:val="32"/>
          <w:lang w:val="en-US"/>
        </w:rPr>
        <w:t>A</w:t>
      </w:r>
      <w:r>
        <w:rPr>
          <w:rFonts w:eastAsiaTheme="majorEastAsia" w:cstheme="majorBidi"/>
          <w:color w:val="0070C0"/>
          <w:sz w:val="28"/>
          <w:szCs w:val="32"/>
          <w:lang w:val="en-US"/>
        </w:rPr>
        <w:t xml:space="preserve">ction) </w:t>
      </w:r>
      <w:r w:rsidRPr="00533351">
        <w:rPr>
          <w:rFonts w:eastAsiaTheme="majorEastAsia" w:cstheme="majorBidi"/>
          <w:color w:val="0070C0"/>
          <w:sz w:val="28"/>
          <w:szCs w:val="32"/>
          <w:lang w:val="en-US"/>
        </w:rPr>
        <w:t xml:space="preserve">and Annex 2 </w:t>
      </w:r>
      <w:r>
        <w:rPr>
          <w:rFonts w:eastAsiaTheme="majorEastAsia" w:cstheme="majorBidi"/>
          <w:color w:val="0070C0"/>
          <w:sz w:val="28"/>
          <w:szCs w:val="32"/>
          <w:lang w:val="en-US"/>
        </w:rPr>
        <w:t xml:space="preserve">(Estimated budget for </w:t>
      </w:r>
      <w:r w:rsidR="00F85366">
        <w:rPr>
          <w:rFonts w:eastAsiaTheme="majorEastAsia" w:cstheme="majorBidi"/>
          <w:color w:val="0070C0"/>
          <w:sz w:val="28"/>
          <w:szCs w:val="32"/>
          <w:lang w:val="en-US"/>
        </w:rPr>
        <w:t>A</w:t>
      </w:r>
      <w:r w:rsidRPr="00870726">
        <w:rPr>
          <w:rFonts w:eastAsiaTheme="majorEastAsia" w:cstheme="majorBidi"/>
          <w:color w:val="0070C0"/>
          <w:sz w:val="28"/>
          <w:szCs w:val="32"/>
          <w:lang w:val="en-US"/>
        </w:rPr>
        <w:t>ction</w:t>
      </w:r>
      <w:r>
        <w:rPr>
          <w:rFonts w:eastAsiaTheme="majorEastAsia" w:cstheme="majorBidi"/>
          <w:color w:val="0070C0"/>
          <w:sz w:val="28"/>
          <w:szCs w:val="32"/>
          <w:lang w:val="en-US"/>
        </w:rPr>
        <w:t xml:space="preserve">) </w:t>
      </w:r>
      <w:r w:rsidRPr="00533351">
        <w:rPr>
          <w:rFonts w:eastAsiaTheme="majorEastAsia" w:cstheme="majorBidi"/>
          <w:color w:val="0070C0"/>
          <w:sz w:val="28"/>
          <w:szCs w:val="32"/>
          <w:lang w:val="en-US"/>
        </w:rPr>
        <w:t>(if applicable)</w:t>
      </w:r>
    </w:p>
    <w:p w14:paraId="6B87C45D" w14:textId="77777777" w:rsidR="0091489E" w:rsidRPr="008E465B" w:rsidRDefault="002D092F" w:rsidP="0091489E">
      <w:pPr>
        <w:keepNext/>
        <w:keepLines/>
        <w:spacing w:before="40"/>
        <w:jc w:val="both"/>
        <w:outlineLvl w:val="1"/>
        <w:rPr>
          <w:rFonts w:eastAsiaTheme="majorEastAsia" w:cstheme="majorBidi"/>
          <w:b/>
          <w:szCs w:val="26"/>
          <w:lang w:val="en-US"/>
        </w:rPr>
      </w:pPr>
      <w:r>
        <w:rPr>
          <w:rFonts w:eastAsiaTheme="majorEastAsia" w:cstheme="majorBidi"/>
          <w:b/>
          <w:szCs w:val="26"/>
          <w:lang w:val="en-US"/>
        </w:rPr>
        <w:t>3</w:t>
      </w:r>
      <w:r w:rsidR="0091489E" w:rsidRPr="008E465B">
        <w:rPr>
          <w:rFonts w:eastAsiaTheme="majorEastAsia" w:cstheme="majorBidi"/>
          <w:b/>
          <w:szCs w:val="26"/>
          <w:lang w:val="en-US"/>
        </w:rPr>
        <w:t>.1 Deviations from planned objectives and tasks, and their impact on the progress of the work package</w:t>
      </w:r>
    </w:p>
    <w:p w14:paraId="52851CC2" w14:textId="77777777" w:rsidR="0091489E" w:rsidRPr="008E465B" w:rsidRDefault="0091489E" w:rsidP="00533351">
      <w:pPr>
        <w:jc w:val="both"/>
        <w:rPr>
          <w:i/>
          <w:lang w:val="en-US"/>
        </w:rPr>
      </w:pPr>
      <w:r w:rsidRPr="008E465B">
        <w:rPr>
          <w:i/>
          <w:lang w:val="en-US"/>
        </w:rPr>
        <w:t>[</w:t>
      </w:r>
      <w:r w:rsidR="00533351" w:rsidRPr="00533351">
        <w:rPr>
          <w:i/>
          <w:lang w:val="en-US"/>
        </w:rPr>
        <w:t>Explain the reasons for deviat</w:t>
      </w:r>
      <w:r w:rsidR="00A84212">
        <w:rPr>
          <w:i/>
          <w:lang w:val="en-US"/>
        </w:rPr>
        <w:t>ions</w:t>
      </w:r>
      <w:r w:rsidR="00533351" w:rsidRPr="00533351">
        <w:rPr>
          <w:i/>
          <w:lang w:val="en-US"/>
        </w:rPr>
        <w:t>, the consequences and the proposed corrective actions</w:t>
      </w:r>
      <w:r w:rsidRPr="008E465B">
        <w:rPr>
          <w:i/>
          <w:lang w:val="en-US"/>
        </w:rPr>
        <w:t>.]</w:t>
      </w:r>
    </w:p>
    <w:p w14:paraId="57AD0F06" w14:textId="77777777" w:rsidR="0091489E" w:rsidRPr="008E465B" w:rsidRDefault="0091489E" w:rsidP="0091489E">
      <w:pPr>
        <w:rPr>
          <w:i/>
          <w:lang w:val="en-US"/>
        </w:rPr>
      </w:pPr>
    </w:p>
    <w:p w14:paraId="25263D23" w14:textId="77777777" w:rsidR="0091489E" w:rsidRPr="008E465B" w:rsidRDefault="0091489E" w:rsidP="0091489E">
      <w:pPr>
        <w:rPr>
          <w:i/>
          <w:lang w:val="en-US"/>
        </w:rPr>
      </w:pPr>
    </w:p>
    <w:p w14:paraId="47042707" w14:textId="77777777" w:rsidR="0091489E" w:rsidRPr="008E465B" w:rsidRDefault="0091489E" w:rsidP="0091489E">
      <w:pPr>
        <w:rPr>
          <w:i/>
          <w:lang w:val="en-US"/>
        </w:rPr>
      </w:pPr>
    </w:p>
    <w:p w14:paraId="055A240B" w14:textId="77777777" w:rsidR="0091489E" w:rsidRPr="008E465B" w:rsidRDefault="0091489E" w:rsidP="0091489E">
      <w:pPr>
        <w:rPr>
          <w:i/>
          <w:lang w:val="en-US"/>
        </w:rPr>
      </w:pPr>
    </w:p>
    <w:p w14:paraId="6E256E12" w14:textId="77777777" w:rsidR="0091489E" w:rsidRPr="008E465B" w:rsidRDefault="0091489E" w:rsidP="0091489E">
      <w:pPr>
        <w:rPr>
          <w:i/>
          <w:lang w:val="en-US"/>
        </w:rPr>
      </w:pPr>
    </w:p>
    <w:p w14:paraId="2CFC8B99" w14:textId="77777777" w:rsidR="0091489E" w:rsidRDefault="0091489E" w:rsidP="0091489E">
      <w:pPr>
        <w:rPr>
          <w:i/>
          <w:lang w:val="en-US"/>
        </w:rPr>
      </w:pPr>
    </w:p>
    <w:p w14:paraId="6F842500" w14:textId="77777777" w:rsidR="00533351" w:rsidRDefault="00533351" w:rsidP="0091489E">
      <w:pPr>
        <w:rPr>
          <w:i/>
          <w:lang w:val="en-US"/>
        </w:rPr>
      </w:pPr>
    </w:p>
    <w:p w14:paraId="3B8C6896" w14:textId="77777777" w:rsidR="00533351" w:rsidRDefault="00533351" w:rsidP="0091489E">
      <w:pPr>
        <w:rPr>
          <w:i/>
          <w:lang w:val="en-US"/>
        </w:rPr>
      </w:pPr>
    </w:p>
    <w:p w14:paraId="14951870" w14:textId="77777777" w:rsidR="00533351" w:rsidRDefault="00533351" w:rsidP="0091489E">
      <w:pPr>
        <w:rPr>
          <w:i/>
          <w:lang w:val="en-US"/>
        </w:rPr>
      </w:pPr>
    </w:p>
    <w:p w14:paraId="36D74147" w14:textId="77777777" w:rsidR="00533351" w:rsidRPr="008E465B" w:rsidRDefault="00533351" w:rsidP="0091489E">
      <w:pPr>
        <w:rPr>
          <w:i/>
          <w:lang w:val="en-US"/>
        </w:rPr>
      </w:pPr>
    </w:p>
    <w:p w14:paraId="7AF00A4B" w14:textId="77777777" w:rsidR="0091489E" w:rsidRPr="008E465B" w:rsidRDefault="0091489E" w:rsidP="0091489E">
      <w:pPr>
        <w:rPr>
          <w:i/>
          <w:lang w:val="en-US"/>
        </w:rPr>
      </w:pPr>
    </w:p>
    <w:p w14:paraId="65C7E6B7" w14:textId="77777777" w:rsidR="0091489E" w:rsidRPr="008E465B" w:rsidRDefault="002D092F" w:rsidP="0091489E">
      <w:pPr>
        <w:keepNext/>
        <w:keepLines/>
        <w:spacing w:before="40"/>
        <w:outlineLvl w:val="1"/>
        <w:rPr>
          <w:rFonts w:eastAsiaTheme="majorEastAsia" w:cstheme="majorBidi"/>
          <w:b/>
          <w:szCs w:val="26"/>
          <w:lang w:val="en-US"/>
        </w:rPr>
      </w:pPr>
      <w:r>
        <w:rPr>
          <w:rFonts w:eastAsiaTheme="majorEastAsia" w:cstheme="majorBidi"/>
          <w:b/>
          <w:szCs w:val="26"/>
          <w:lang w:val="en-US"/>
        </w:rPr>
        <w:t>3</w:t>
      </w:r>
      <w:r w:rsidR="0091489E" w:rsidRPr="008E465B">
        <w:rPr>
          <w:rFonts w:eastAsiaTheme="majorEastAsia" w:cstheme="majorBidi"/>
          <w:b/>
          <w:szCs w:val="26"/>
          <w:lang w:val="en-US"/>
        </w:rPr>
        <w:t>.2 Deviations between actual and planned person months</w:t>
      </w:r>
    </w:p>
    <w:p w14:paraId="40EAE3E8" w14:textId="77777777" w:rsidR="0091489E" w:rsidRPr="008E465B" w:rsidRDefault="0091489E" w:rsidP="0069210D">
      <w:pPr>
        <w:jc w:val="both"/>
        <w:rPr>
          <w:i/>
          <w:lang w:val="en-US"/>
        </w:rPr>
      </w:pPr>
      <w:r w:rsidRPr="008E465B">
        <w:rPr>
          <w:i/>
          <w:lang w:val="en-US"/>
        </w:rPr>
        <w:t>[Explain deviations between actual and planned person-months. If applicable, propose corrective actions.]</w:t>
      </w:r>
    </w:p>
    <w:p w14:paraId="0E360491" w14:textId="77777777" w:rsidR="0091489E" w:rsidRPr="008E465B" w:rsidRDefault="0091489E" w:rsidP="0091489E">
      <w:pPr>
        <w:rPr>
          <w:lang w:val="en-US"/>
        </w:rPr>
      </w:pPr>
    </w:p>
    <w:p w14:paraId="4959D484" w14:textId="77777777" w:rsidR="0091489E" w:rsidRPr="008E465B" w:rsidRDefault="0091489E" w:rsidP="0091489E">
      <w:pPr>
        <w:rPr>
          <w:lang w:val="en-US"/>
        </w:rPr>
      </w:pPr>
    </w:p>
    <w:p w14:paraId="163A9B61" w14:textId="77777777" w:rsidR="0091489E" w:rsidRPr="008E465B" w:rsidRDefault="0091489E" w:rsidP="0091489E">
      <w:pPr>
        <w:rPr>
          <w:lang w:val="en-US"/>
        </w:rPr>
      </w:pPr>
    </w:p>
    <w:p w14:paraId="6167A064" w14:textId="77777777" w:rsidR="0091489E" w:rsidRPr="008E465B" w:rsidRDefault="0091489E" w:rsidP="0091489E">
      <w:pPr>
        <w:rPr>
          <w:lang w:val="en-US"/>
        </w:rPr>
      </w:pPr>
    </w:p>
    <w:p w14:paraId="5F811975" w14:textId="77777777" w:rsidR="0091489E" w:rsidRPr="008E465B" w:rsidRDefault="0091489E" w:rsidP="0091489E">
      <w:pPr>
        <w:rPr>
          <w:lang w:val="en-US"/>
        </w:rPr>
      </w:pPr>
    </w:p>
    <w:p w14:paraId="76BA8461" w14:textId="77777777" w:rsidR="0091489E" w:rsidRPr="008E465B" w:rsidRDefault="0091489E" w:rsidP="0091489E">
      <w:pPr>
        <w:rPr>
          <w:lang w:val="en-US"/>
        </w:rPr>
      </w:pPr>
    </w:p>
    <w:p w14:paraId="6C756623" w14:textId="77777777" w:rsidR="0091489E" w:rsidRPr="008E465B" w:rsidRDefault="0091489E" w:rsidP="0091489E">
      <w:pPr>
        <w:rPr>
          <w:lang w:val="en-US"/>
        </w:rPr>
      </w:pPr>
    </w:p>
    <w:p w14:paraId="6EDC31F1" w14:textId="77777777" w:rsidR="0091489E" w:rsidRPr="008E465B" w:rsidRDefault="0091489E" w:rsidP="0091489E">
      <w:pPr>
        <w:rPr>
          <w:lang w:val="en-US"/>
        </w:rPr>
      </w:pPr>
    </w:p>
    <w:p w14:paraId="1074D3AE" w14:textId="77777777" w:rsidR="0091489E" w:rsidRPr="008E465B" w:rsidRDefault="0091489E" w:rsidP="0091489E">
      <w:pPr>
        <w:rPr>
          <w:lang w:val="en-US"/>
        </w:rPr>
      </w:pPr>
    </w:p>
    <w:p w14:paraId="6CE967B1" w14:textId="77777777" w:rsidR="0091489E" w:rsidRPr="008E465B" w:rsidRDefault="0091489E" w:rsidP="0091489E">
      <w:pPr>
        <w:rPr>
          <w:lang w:val="en-US"/>
        </w:rPr>
      </w:pPr>
    </w:p>
    <w:p w14:paraId="513BD4F4" w14:textId="77777777" w:rsidR="0091489E" w:rsidRPr="008E465B" w:rsidRDefault="0091489E" w:rsidP="0091489E">
      <w:pPr>
        <w:rPr>
          <w:lang w:val="en-US"/>
        </w:rPr>
      </w:pPr>
    </w:p>
    <w:p w14:paraId="7F6584CE" w14:textId="77777777" w:rsidR="0091489E" w:rsidRPr="008E465B" w:rsidRDefault="0091489E" w:rsidP="0091489E">
      <w:pPr>
        <w:rPr>
          <w:lang w:val="en-US"/>
        </w:rPr>
      </w:pPr>
    </w:p>
    <w:p w14:paraId="74A4CFD0" w14:textId="77777777" w:rsidR="0091489E" w:rsidRPr="008E465B" w:rsidRDefault="0091489E" w:rsidP="0091489E">
      <w:pPr>
        <w:rPr>
          <w:lang w:val="en-US"/>
        </w:rPr>
        <w:sectPr w:rsidR="0091489E" w:rsidRPr="008E465B">
          <w:pgSz w:w="11906" w:h="16838"/>
          <w:pgMar w:top="1417" w:right="1417" w:bottom="1417" w:left="1417" w:header="708" w:footer="708" w:gutter="0"/>
          <w:cols w:space="708"/>
          <w:docGrid w:linePitch="360"/>
        </w:sectPr>
      </w:pPr>
    </w:p>
    <w:p w14:paraId="71C55DDD" w14:textId="77777777" w:rsidR="0091489E" w:rsidRPr="0069210D" w:rsidRDefault="0091489E" w:rsidP="0069210D">
      <w:pPr>
        <w:pStyle w:val="Paragraphedeliste"/>
        <w:keepNext/>
        <w:keepLines/>
        <w:numPr>
          <w:ilvl w:val="0"/>
          <w:numId w:val="5"/>
        </w:numPr>
        <w:tabs>
          <w:tab w:val="left" w:pos="284"/>
        </w:tabs>
        <w:spacing w:before="240" w:after="0"/>
        <w:ind w:hanging="720"/>
        <w:outlineLvl w:val="0"/>
        <w:rPr>
          <w:rFonts w:ascii="Times New Roman" w:eastAsiaTheme="majorEastAsia" w:hAnsi="Times New Roman" w:cstheme="majorBidi"/>
          <w:color w:val="0070C0"/>
          <w:sz w:val="28"/>
          <w:szCs w:val="32"/>
          <w:lang w:val="en-US"/>
        </w:rPr>
      </w:pPr>
      <w:r w:rsidRPr="0069210D">
        <w:rPr>
          <w:rFonts w:ascii="Times New Roman" w:eastAsiaTheme="majorEastAsia" w:hAnsi="Times New Roman" w:cstheme="majorBidi"/>
          <w:color w:val="0070C0"/>
          <w:sz w:val="28"/>
          <w:szCs w:val="32"/>
          <w:lang w:val="en-US"/>
        </w:rPr>
        <w:lastRenderedPageBreak/>
        <w:t>Deliverables and milestones tables</w:t>
      </w:r>
    </w:p>
    <w:p w14:paraId="3BAED881" w14:textId="77777777" w:rsidR="0091489E" w:rsidRPr="008E465B" w:rsidRDefault="0091489E" w:rsidP="0091489E">
      <w:pPr>
        <w:keepNext/>
        <w:keepLines/>
        <w:spacing w:before="40"/>
        <w:outlineLvl w:val="1"/>
        <w:rPr>
          <w:rFonts w:eastAsiaTheme="majorEastAsia" w:cstheme="majorBidi"/>
          <w:b/>
          <w:szCs w:val="26"/>
          <w:lang w:val="en-US"/>
        </w:rPr>
      </w:pPr>
      <w:r w:rsidRPr="008E465B">
        <w:rPr>
          <w:rFonts w:eastAsiaTheme="majorEastAsia" w:cstheme="majorBidi"/>
          <w:b/>
          <w:szCs w:val="26"/>
          <w:lang w:val="en-US"/>
        </w:rPr>
        <w:t>4.1 Deliverables</w:t>
      </w:r>
    </w:p>
    <w:p w14:paraId="3DB49206" w14:textId="77777777" w:rsidR="0091489E" w:rsidRPr="008E465B" w:rsidRDefault="0091489E" w:rsidP="0091489E">
      <w:pPr>
        <w:jc w:val="both"/>
        <w:rPr>
          <w:i/>
          <w:lang w:val="en-US"/>
        </w:rPr>
      </w:pPr>
      <w:r w:rsidRPr="008E465B">
        <w:rPr>
          <w:i/>
          <w:lang w:val="en-US"/>
        </w:rPr>
        <w:t>[Please list all the deliverables due in this reporting period, as indicated in Annex I.</w:t>
      </w:r>
    </w:p>
    <w:p w14:paraId="5352BCC1" w14:textId="77777777" w:rsidR="0091489E" w:rsidRPr="008E465B" w:rsidRDefault="0091489E" w:rsidP="0091489E">
      <w:pPr>
        <w:jc w:val="both"/>
        <w:rPr>
          <w:i/>
          <w:lang w:val="en-US"/>
        </w:rPr>
      </w:pPr>
      <w:r w:rsidRPr="008E465B">
        <w:rPr>
          <w:i/>
          <w:lang w:val="en-US"/>
        </w:rPr>
        <w:t>Deliverables must also be accompanied by a short report (deliverable description and technical documentation, such as photo, list of publications, etc.), so that the European Commission h</w:t>
      </w:r>
      <w:r w:rsidR="00533351">
        <w:rPr>
          <w:i/>
          <w:lang w:val="en-US"/>
        </w:rPr>
        <w:t>as a record of their existence</w:t>
      </w:r>
      <w:r w:rsidRPr="008E465B">
        <w:rPr>
          <w:i/>
          <w:lang w:val="en-US"/>
        </w:rPr>
        <w:t>.]</w:t>
      </w:r>
    </w:p>
    <w:p w14:paraId="28202A61" w14:textId="77777777" w:rsidR="0091489E" w:rsidRPr="008E465B" w:rsidRDefault="0091489E" w:rsidP="0091489E">
      <w:pPr>
        <w:rPr>
          <w:lang w:val="en-US"/>
        </w:rPr>
      </w:pPr>
    </w:p>
    <w:p w14:paraId="7506A526" w14:textId="77777777" w:rsidR="0091489E" w:rsidRPr="008E465B" w:rsidRDefault="0091489E" w:rsidP="0091489E">
      <w:pPr>
        <w:rPr>
          <w:b/>
          <w:i/>
          <w:lang w:val="en-US"/>
        </w:rPr>
      </w:pPr>
      <w:r w:rsidRPr="008E465B">
        <w:rPr>
          <w:b/>
          <w:i/>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2243"/>
        <w:gridCol w:w="1389"/>
        <w:gridCol w:w="936"/>
        <w:gridCol w:w="1680"/>
        <w:gridCol w:w="1395"/>
        <w:gridCol w:w="1203"/>
        <w:gridCol w:w="1426"/>
        <w:gridCol w:w="2333"/>
      </w:tblGrid>
      <w:tr w:rsidR="002C716C" w:rsidRPr="008E465B" w14:paraId="3E014909" w14:textId="77777777" w:rsidTr="0096524E">
        <w:trPr>
          <w:cantSplit/>
          <w:trHeight w:val="340"/>
          <w:tblHeader/>
        </w:trPr>
        <w:tc>
          <w:tcPr>
            <w:tcW w:w="503" w:type="pct"/>
            <w:vAlign w:val="center"/>
          </w:tcPr>
          <w:p w14:paraId="1AFAA1D0" w14:textId="77777777" w:rsidR="002C716C" w:rsidRPr="008E465B" w:rsidRDefault="002C716C" w:rsidP="00E14CFE">
            <w:pPr>
              <w:jc w:val="center"/>
              <w:rPr>
                <w:b/>
                <w:lang w:val="en-GB"/>
              </w:rPr>
            </w:pPr>
            <w:r w:rsidRPr="008E465B">
              <w:rPr>
                <w:b/>
                <w:lang w:val="en-GB"/>
              </w:rPr>
              <w:t>Deliverable No.</w:t>
            </w:r>
          </w:p>
        </w:tc>
        <w:tc>
          <w:tcPr>
            <w:tcW w:w="812" w:type="pct"/>
            <w:vAlign w:val="center"/>
          </w:tcPr>
          <w:p w14:paraId="1C1E578C" w14:textId="77777777" w:rsidR="002C716C" w:rsidRPr="008E465B" w:rsidRDefault="002C716C" w:rsidP="00E14CFE">
            <w:pPr>
              <w:jc w:val="center"/>
              <w:rPr>
                <w:b/>
                <w:lang w:val="en-GB"/>
              </w:rPr>
            </w:pPr>
            <w:r w:rsidRPr="008E465B">
              <w:rPr>
                <w:b/>
                <w:lang w:val="en-GB"/>
              </w:rPr>
              <w:t>Deliverable name</w:t>
            </w:r>
          </w:p>
        </w:tc>
        <w:tc>
          <w:tcPr>
            <w:tcW w:w="445" w:type="pct"/>
            <w:vAlign w:val="center"/>
          </w:tcPr>
          <w:p w14:paraId="53114510" w14:textId="77777777" w:rsidR="002C716C" w:rsidRPr="008E465B" w:rsidRDefault="002C716C" w:rsidP="00E14CFE">
            <w:pPr>
              <w:jc w:val="center"/>
              <w:rPr>
                <w:b/>
                <w:lang w:val="en-GB"/>
              </w:rPr>
            </w:pPr>
            <w:r w:rsidRPr="008E465B">
              <w:rPr>
                <w:b/>
                <w:lang w:val="en-GB"/>
              </w:rPr>
              <w:t>Lead Beneficiary</w:t>
            </w:r>
          </w:p>
        </w:tc>
        <w:tc>
          <w:tcPr>
            <w:tcW w:w="334" w:type="pct"/>
            <w:vAlign w:val="center"/>
          </w:tcPr>
          <w:p w14:paraId="58936149" w14:textId="77777777" w:rsidR="002C716C" w:rsidRPr="008E465B" w:rsidRDefault="002C716C" w:rsidP="00E14CFE">
            <w:pPr>
              <w:jc w:val="center"/>
              <w:rPr>
                <w:b/>
                <w:lang w:val="en-GB"/>
              </w:rPr>
            </w:pPr>
            <w:r w:rsidRPr="008E465B">
              <w:rPr>
                <w:b/>
                <w:lang w:val="en-GB"/>
              </w:rPr>
              <w:t>Nature</w:t>
            </w:r>
          </w:p>
        </w:tc>
        <w:tc>
          <w:tcPr>
            <w:tcW w:w="609" w:type="pct"/>
            <w:vAlign w:val="center"/>
          </w:tcPr>
          <w:p w14:paraId="29080BA2" w14:textId="77777777" w:rsidR="002C716C" w:rsidRPr="008E465B" w:rsidRDefault="002C716C" w:rsidP="00E14CFE">
            <w:pPr>
              <w:jc w:val="center"/>
              <w:rPr>
                <w:b/>
                <w:lang w:val="en-GB"/>
              </w:rPr>
            </w:pPr>
            <w:r w:rsidRPr="008E465B">
              <w:rPr>
                <w:b/>
                <w:lang w:val="en-GB"/>
              </w:rPr>
              <w:t>Dissemination level</w:t>
            </w:r>
            <w:r w:rsidRPr="008E465B">
              <w:rPr>
                <w:b/>
                <w:vertAlign w:val="superscript"/>
                <w:lang w:val="en-GB"/>
              </w:rPr>
              <w:footnoteReference w:id="1"/>
            </w:r>
          </w:p>
        </w:tc>
        <w:tc>
          <w:tcPr>
            <w:tcW w:w="507" w:type="pct"/>
            <w:vAlign w:val="center"/>
          </w:tcPr>
          <w:p w14:paraId="34B2FEB9" w14:textId="77777777" w:rsidR="002C716C" w:rsidRPr="008E465B" w:rsidRDefault="002C716C" w:rsidP="00E14CFE">
            <w:pPr>
              <w:jc w:val="center"/>
              <w:rPr>
                <w:b/>
                <w:lang w:val="en-GB"/>
              </w:rPr>
            </w:pPr>
            <w:r w:rsidRPr="008E465B">
              <w:rPr>
                <w:b/>
                <w:lang w:val="en-GB"/>
              </w:rPr>
              <w:t>Delivery month from Annex I</w:t>
            </w:r>
          </w:p>
        </w:tc>
        <w:tc>
          <w:tcPr>
            <w:tcW w:w="430" w:type="pct"/>
            <w:vAlign w:val="center"/>
          </w:tcPr>
          <w:p w14:paraId="51E2D3E0" w14:textId="77777777" w:rsidR="002C716C" w:rsidRPr="008E465B" w:rsidRDefault="002C716C" w:rsidP="00E14CFE">
            <w:pPr>
              <w:jc w:val="center"/>
              <w:rPr>
                <w:b/>
                <w:lang w:val="en-GB"/>
              </w:rPr>
            </w:pPr>
            <w:r w:rsidRPr="008E465B">
              <w:rPr>
                <w:b/>
                <w:lang w:val="en-GB"/>
              </w:rPr>
              <w:t>Delivered</w:t>
            </w:r>
          </w:p>
          <w:p w14:paraId="05E71BF5" w14:textId="77777777" w:rsidR="002C716C" w:rsidRPr="008E465B" w:rsidRDefault="002C716C" w:rsidP="00E14CFE">
            <w:pPr>
              <w:jc w:val="center"/>
              <w:rPr>
                <w:b/>
                <w:lang w:val="en-GB"/>
              </w:rPr>
            </w:pPr>
            <w:r w:rsidRPr="008E465B">
              <w:rPr>
                <w:b/>
                <w:lang w:val="en-GB"/>
              </w:rPr>
              <w:t>(yes/no)</w:t>
            </w:r>
          </w:p>
        </w:tc>
        <w:tc>
          <w:tcPr>
            <w:tcW w:w="518" w:type="pct"/>
            <w:vAlign w:val="center"/>
          </w:tcPr>
          <w:p w14:paraId="0E2848D8" w14:textId="77777777" w:rsidR="002C716C" w:rsidRPr="008E465B" w:rsidRDefault="002C716C" w:rsidP="00E14CFE">
            <w:pPr>
              <w:jc w:val="center"/>
              <w:rPr>
                <w:b/>
                <w:lang w:val="en-GB"/>
              </w:rPr>
            </w:pPr>
            <w:r w:rsidRPr="008E465B">
              <w:rPr>
                <w:b/>
                <w:lang w:val="en-GB"/>
              </w:rPr>
              <w:t>Actual delivery month</w:t>
            </w:r>
          </w:p>
        </w:tc>
        <w:tc>
          <w:tcPr>
            <w:tcW w:w="842" w:type="pct"/>
            <w:shd w:val="clear" w:color="auto" w:fill="auto"/>
            <w:vAlign w:val="center"/>
          </w:tcPr>
          <w:p w14:paraId="3A7F3AD8" w14:textId="77777777" w:rsidR="002C716C" w:rsidRPr="008E465B" w:rsidRDefault="002C716C" w:rsidP="00E14CFE">
            <w:pPr>
              <w:jc w:val="center"/>
              <w:rPr>
                <w:b/>
                <w:lang w:val="en-GB"/>
              </w:rPr>
            </w:pPr>
            <w:r w:rsidRPr="008E465B">
              <w:rPr>
                <w:b/>
                <w:lang w:val="en-GB"/>
              </w:rPr>
              <w:t>Comments</w:t>
            </w:r>
          </w:p>
        </w:tc>
      </w:tr>
      <w:tr w:rsidR="002C716C" w:rsidRPr="002C716C" w14:paraId="4813588A" w14:textId="77777777" w:rsidTr="0096524E">
        <w:trPr>
          <w:cantSplit/>
          <w:trHeight w:val="340"/>
        </w:trPr>
        <w:tc>
          <w:tcPr>
            <w:tcW w:w="503" w:type="pct"/>
            <w:vAlign w:val="center"/>
          </w:tcPr>
          <w:p w14:paraId="525BAC92" w14:textId="77777777" w:rsidR="002C716C" w:rsidRPr="008E465B" w:rsidRDefault="00AD29A9" w:rsidP="00AD29A9">
            <w:pPr>
              <w:jc w:val="center"/>
              <w:rPr>
                <w:lang w:val="en-US"/>
              </w:rPr>
            </w:pPr>
            <w:r w:rsidRPr="00AD29A9">
              <w:rPr>
                <w:lang w:val="en-US"/>
              </w:rPr>
              <w:t>D20.6</w:t>
            </w:r>
          </w:p>
        </w:tc>
        <w:tc>
          <w:tcPr>
            <w:tcW w:w="812" w:type="pct"/>
            <w:vAlign w:val="center"/>
          </w:tcPr>
          <w:p w14:paraId="21F82FC3" w14:textId="77777777" w:rsidR="00AD29A9" w:rsidRPr="00AD29A9" w:rsidRDefault="00AD29A9" w:rsidP="00AD29A9">
            <w:pPr>
              <w:rPr>
                <w:lang w:val="en-GB"/>
              </w:rPr>
            </w:pPr>
            <w:r w:rsidRPr="00AD29A9">
              <w:rPr>
                <w:lang w:val="en-GB"/>
              </w:rPr>
              <w:t>Internal reports Design of</w:t>
            </w:r>
          </w:p>
          <w:p w14:paraId="494D13B2" w14:textId="77777777" w:rsidR="00AD29A9" w:rsidRPr="00AD29A9" w:rsidRDefault="00AD29A9" w:rsidP="00AD29A9">
            <w:pPr>
              <w:rPr>
                <w:lang w:val="en-GB"/>
              </w:rPr>
            </w:pPr>
            <w:r w:rsidRPr="00AD29A9">
              <w:rPr>
                <w:lang w:val="en-GB"/>
              </w:rPr>
              <w:t>the polarised gas target</w:t>
            </w:r>
          </w:p>
          <w:p w14:paraId="2CF974EC" w14:textId="77777777" w:rsidR="002C716C" w:rsidRPr="008E465B" w:rsidRDefault="00AD29A9" w:rsidP="00AD29A9">
            <w:pPr>
              <w:rPr>
                <w:lang w:val="en-GB"/>
              </w:rPr>
            </w:pPr>
            <w:r w:rsidRPr="00AD29A9">
              <w:rPr>
                <w:lang w:val="en-GB"/>
              </w:rPr>
              <w:t>for LHCb</w:t>
            </w:r>
          </w:p>
        </w:tc>
        <w:tc>
          <w:tcPr>
            <w:tcW w:w="445" w:type="pct"/>
            <w:vAlign w:val="center"/>
          </w:tcPr>
          <w:p w14:paraId="790752BB" w14:textId="77777777" w:rsidR="002C716C" w:rsidRPr="008E465B" w:rsidRDefault="00AD29A9" w:rsidP="00E14CFE">
            <w:pPr>
              <w:jc w:val="center"/>
              <w:rPr>
                <w:lang w:val="en-US"/>
              </w:rPr>
            </w:pPr>
            <w:r w:rsidRPr="00AD29A9">
              <w:rPr>
                <w:lang w:val="en-US"/>
              </w:rPr>
              <w:t>30 - INFN</w:t>
            </w:r>
          </w:p>
        </w:tc>
        <w:tc>
          <w:tcPr>
            <w:tcW w:w="334" w:type="pct"/>
            <w:vAlign w:val="center"/>
          </w:tcPr>
          <w:p w14:paraId="28FDB756" w14:textId="77777777" w:rsidR="002C716C" w:rsidRPr="002C716C" w:rsidRDefault="002C716C" w:rsidP="00E14CFE">
            <w:pPr>
              <w:jc w:val="center"/>
              <w:rPr>
                <w:lang w:val="en-US"/>
              </w:rPr>
            </w:pPr>
            <w:r w:rsidRPr="002C716C">
              <w:rPr>
                <w:szCs w:val="20"/>
              </w:rPr>
              <w:t>Report</w:t>
            </w:r>
          </w:p>
        </w:tc>
        <w:tc>
          <w:tcPr>
            <w:tcW w:w="609" w:type="pct"/>
            <w:vAlign w:val="center"/>
          </w:tcPr>
          <w:p w14:paraId="286F2B32" w14:textId="77777777" w:rsidR="002C716C" w:rsidRPr="008E465B" w:rsidRDefault="00AD29A9" w:rsidP="00AD29A9">
            <w:pPr>
              <w:jc w:val="center"/>
              <w:rPr>
                <w:lang w:val="en-US"/>
              </w:rPr>
            </w:pPr>
            <w:r>
              <w:rPr>
                <w:lang w:val="en-US"/>
              </w:rPr>
              <w:t>CO</w:t>
            </w:r>
          </w:p>
        </w:tc>
        <w:tc>
          <w:tcPr>
            <w:tcW w:w="507" w:type="pct"/>
            <w:vAlign w:val="center"/>
          </w:tcPr>
          <w:p w14:paraId="4BD8E58B" w14:textId="77777777" w:rsidR="002C716C" w:rsidRPr="008E465B" w:rsidRDefault="00AD29A9" w:rsidP="00E14CFE">
            <w:pPr>
              <w:jc w:val="center"/>
              <w:rPr>
                <w:lang w:val="en-US"/>
              </w:rPr>
            </w:pPr>
            <w:r w:rsidRPr="00AD29A9">
              <w:rPr>
                <w:lang w:val="en-US"/>
              </w:rPr>
              <w:t>54</w:t>
            </w:r>
          </w:p>
        </w:tc>
        <w:tc>
          <w:tcPr>
            <w:tcW w:w="430" w:type="pct"/>
            <w:vAlign w:val="center"/>
          </w:tcPr>
          <w:p w14:paraId="5AEAF12B" w14:textId="0B645863" w:rsidR="002C716C" w:rsidRPr="008E465B" w:rsidRDefault="000C2A11" w:rsidP="00E14CFE">
            <w:pPr>
              <w:jc w:val="center"/>
              <w:rPr>
                <w:lang w:val="en-US"/>
              </w:rPr>
            </w:pPr>
            <w:r>
              <w:rPr>
                <w:lang w:val="en-US"/>
              </w:rPr>
              <w:t>yes</w:t>
            </w:r>
          </w:p>
        </w:tc>
        <w:tc>
          <w:tcPr>
            <w:tcW w:w="518" w:type="pct"/>
            <w:vAlign w:val="center"/>
          </w:tcPr>
          <w:p w14:paraId="0232D923" w14:textId="2146923F" w:rsidR="002C716C" w:rsidRPr="008E465B" w:rsidRDefault="000C2A11" w:rsidP="00E14CFE">
            <w:pPr>
              <w:jc w:val="center"/>
              <w:rPr>
                <w:lang w:val="en-US"/>
              </w:rPr>
            </w:pPr>
            <w:r>
              <w:rPr>
                <w:lang w:val="en-US"/>
              </w:rPr>
              <w:t>54</w:t>
            </w:r>
          </w:p>
        </w:tc>
        <w:tc>
          <w:tcPr>
            <w:tcW w:w="842" w:type="pct"/>
            <w:shd w:val="clear" w:color="auto" w:fill="auto"/>
            <w:vAlign w:val="center"/>
          </w:tcPr>
          <w:p w14:paraId="73C0D75F" w14:textId="77777777" w:rsidR="002C716C" w:rsidRPr="008E465B" w:rsidRDefault="002C716C" w:rsidP="00E14CFE">
            <w:pPr>
              <w:jc w:val="both"/>
              <w:rPr>
                <w:lang w:val="en-US"/>
              </w:rPr>
            </w:pPr>
          </w:p>
        </w:tc>
      </w:tr>
      <w:tr w:rsidR="002C716C" w:rsidRPr="00816603" w14:paraId="2B06DF32" w14:textId="77777777" w:rsidTr="0096524E">
        <w:trPr>
          <w:cantSplit/>
          <w:trHeight w:val="340"/>
        </w:trPr>
        <w:tc>
          <w:tcPr>
            <w:tcW w:w="503" w:type="pct"/>
            <w:vAlign w:val="center"/>
          </w:tcPr>
          <w:p w14:paraId="29388EA9" w14:textId="77777777" w:rsidR="002C716C" w:rsidRPr="008E465B" w:rsidRDefault="00AD29A9" w:rsidP="00AD29A9">
            <w:pPr>
              <w:jc w:val="center"/>
              <w:rPr>
                <w:lang w:val="en-GB"/>
              </w:rPr>
            </w:pPr>
            <w:r w:rsidRPr="00AD29A9">
              <w:rPr>
                <w:lang w:val="en-GB"/>
              </w:rPr>
              <w:t>D20.7</w:t>
            </w:r>
          </w:p>
        </w:tc>
        <w:tc>
          <w:tcPr>
            <w:tcW w:w="812" w:type="pct"/>
            <w:vAlign w:val="center"/>
          </w:tcPr>
          <w:p w14:paraId="79C5ABC7" w14:textId="77777777" w:rsidR="00AD29A9" w:rsidRPr="00AD29A9" w:rsidRDefault="00AD29A9" w:rsidP="00AD29A9">
            <w:pPr>
              <w:rPr>
                <w:lang w:val="en-US"/>
              </w:rPr>
            </w:pPr>
            <w:r w:rsidRPr="00AD29A9">
              <w:rPr>
                <w:lang w:val="en-US"/>
              </w:rPr>
              <w:t>Peer-reviewed paper</w:t>
            </w:r>
          </w:p>
          <w:p w14:paraId="2F5BEEF3" w14:textId="77777777" w:rsidR="00AD29A9" w:rsidRPr="00AD29A9" w:rsidRDefault="00AD29A9" w:rsidP="00AD29A9">
            <w:pPr>
              <w:rPr>
                <w:lang w:val="en-US"/>
              </w:rPr>
            </w:pPr>
            <w:r w:rsidRPr="00AD29A9">
              <w:rPr>
                <w:lang w:val="en-US"/>
              </w:rPr>
              <w:t>Phenomenology and</w:t>
            </w:r>
          </w:p>
          <w:p w14:paraId="74EAAB47" w14:textId="77777777" w:rsidR="00AD29A9" w:rsidRPr="00AD29A9" w:rsidRDefault="00AD29A9" w:rsidP="00AD29A9">
            <w:pPr>
              <w:rPr>
                <w:lang w:val="en-US"/>
              </w:rPr>
            </w:pPr>
            <w:r w:rsidRPr="00AD29A9">
              <w:rPr>
                <w:lang w:val="en-US"/>
              </w:rPr>
              <w:t>theory papers for high-x,</w:t>
            </w:r>
          </w:p>
          <w:p w14:paraId="69B9BC2D" w14:textId="77777777" w:rsidR="002C716C" w:rsidRPr="008E465B" w:rsidRDefault="00AD29A9" w:rsidP="00AD29A9">
            <w:pPr>
              <w:rPr>
                <w:lang w:val="en-US"/>
              </w:rPr>
            </w:pPr>
            <w:r w:rsidRPr="00AD29A9">
              <w:rPr>
                <w:lang w:val="en-US"/>
              </w:rPr>
              <w:t>spin and QGP physics</w:t>
            </w:r>
          </w:p>
        </w:tc>
        <w:tc>
          <w:tcPr>
            <w:tcW w:w="445" w:type="pct"/>
            <w:vAlign w:val="center"/>
          </w:tcPr>
          <w:p w14:paraId="1574EE15" w14:textId="77777777" w:rsidR="002C716C" w:rsidRPr="008E465B" w:rsidRDefault="00AD29A9" w:rsidP="00E14CFE">
            <w:pPr>
              <w:jc w:val="center"/>
              <w:rPr>
                <w:lang w:val="en-GB"/>
              </w:rPr>
            </w:pPr>
            <w:r w:rsidRPr="00AD29A9">
              <w:rPr>
                <w:lang w:val="en-GB"/>
              </w:rPr>
              <w:t>39 - LIP</w:t>
            </w:r>
          </w:p>
        </w:tc>
        <w:tc>
          <w:tcPr>
            <w:tcW w:w="334" w:type="pct"/>
            <w:vAlign w:val="center"/>
          </w:tcPr>
          <w:p w14:paraId="41DE460A" w14:textId="77777777" w:rsidR="002C716C" w:rsidRPr="008E465B" w:rsidRDefault="002C716C" w:rsidP="00E14CFE">
            <w:pPr>
              <w:jc w:val="center"/>
              <w:rPr>
                <w:lang w:val="en-GB"/>
              </w:rPr>
            </w:pPr>
            <w:r w:rsidRPr="002C716C">
              <w:rPr>
                <w:lang w:val="en-GB"/>
              </w:rPr>
              <w:t>Report</w:t>
            </w:r>
          </w:p>
        </w:tc>
        <w:tc>
          <w:tcPr>
            <w:tcW w:w="609" w:type="pct"/>
            <w:vAlign w:val="center"/>
          </w:tcPr>
          <w:p w14:paraId="0731C022" w14:textId="77777777" w:rsidR="002C716C" w:rsidRPr="008E465B" w:rsidRDefault="00AD29A9" w:rsidP="00E14CFE">
            <w:pPr>
              <w:jc w:val="center"/>
              <w:rPr>
                <w:lang w:val="en-GB"/>
              </w:rPr>
            </w:pPr>
            <w:r>
              <w:rPr>
                <w:lang w:val="en-GB"/>
              </w:rPr>
              <w:t>PU</w:t>
            </w:r>
          </w:p>
        </w:tc>
        <w:tc>
          <w:tcPr>
            <w:tcW w:w="507" w:type="pct"/>
            <w:vAlign w:val="center"/>
          </w:tcPr>
          <w:p w14:paraId="1AA48B4E" w14:textId="77777777" w:rsidR="002C716C" w:rsidRPr="008E465B" w:rsidRDefault="00AD29A9" w:rsidP="00E14CFE">
            <w:pPr>
              <w:jc w:val="center"/>
              <w:rPr>
                <w:lang w:val="en-GB"/>
              </w:rPr>
            </w:pPr>
            <w:r w:rsidRPr="00AD29A9">
              <w:rPr>
                <w:lang w:val="en-GB"/>
              </w:rPr>
              <w:t>54</w:t>
            </w:r>
          </w:p>
        </w:tc>
        <w:tc>
          <w:tcPr>
            <w:tcW w:w="430" w:type="pct"/>
            <w:vAlign w:val="center"/>
          </w:tcPr>
          <w:p w14:paraId="3580F698" w14:textId="77777777" w:rsidR="002C716C" w:rsidRPr="008E465B" w:rsidRDefault="003158BD" w:rsidP="00E14CFE">
            <w:pPr>
              <w:jc w:val="center"/>
              <w:rPr>
                <w:lang w:val="en-US"/>
              </w:rPr>
            </w:pPr>
            <w:r>
              <w:rPr>
                <w:lang w:val="en-US"/>
              </w:rPr>
              <w:t>yes</w:t>
            </w:r>
          </w:p>
        </w:tc>
        <w:tc>
          <w:tcPr>
            <w:tcW w:w="518" w:type="pct"/>
            <w:vAlign w:val="center"/>
          </w:tcPr>
          <w:p w14:paraId="2F80F518" w14:textId="77777777" w:rsidR="002C716C" w:rsidRPr="008E465B" w:rsidRDefault="002C716C" w:rsidP="00E14CFE">
            <w:pPr>
              <w:jc w:val="center"/>
              <w:rPr>
                <w:lang w:val="en-US"/>
              </w:rPr>
            </w:pPr>
          </w:p>
        </w:tc>
        <w:tc>
          <w:tcPr>
            <w:tcW w:w="842" w:type="pct"/>
            <w:shd w:val="clear" w:color="auto" w:fill="auto"/>
            <w:vAlign w:val="center"/>
          </w:tcPr>
          <w:p w14:paraId="01476553" w14:textId="77777777" w:rsidR="002C716C" w:rsidRPr="008E465B" w:rsidRDefault="002C716C" w:rsidP="00E14CFE">
            <w:pPr>
              <w:jc w:val="both"/>
              <w:rPr>
                <w:lang w:val="en-US"/>
              </w:rPr>
            </w:pPr>
          </w:p>
        </w:tc>
      </w:tr>
    </w:tbl>
    <w:p w14:paraId="41AD43ED" w14:textId="77777777" w:rsidR="0091489E" w:rsidRPr="008E465B" w:rsidRDefault="00B271EB" w:rsidP="00816603">
      <w:pPr>
        <w:jc w:val="both"/>
        <w:rPr>
          <w:lang w:val="en-US"/>
        </w:rPr>
      </w:pPr>
      <w:r>
        <w:rPr>
          <w:i/>
          <w:lang w:val="en-US"/>
        </w:rPr>
        <w:t>In case a deliverable has been delivered in the reporting period and a report exists in the Participant Portal, you can indicate “uploaded report” in correspondence of a deliverable</w:t>
      </w:r>
    </w:p>
    <w:p w14:paraId="2F13BA5F" w14:textId="77777777" w:rsidR="0091489E" w:rsidRPr="008E465B" w:rsidRDefault="0091489E" w:rsidP="0091489E">
      <w:pPr>
        <w:keepNext/>
        <w:keepLines/>
        <w:spacing w:before="40"/>
        <w:outlineLvl w:val="1"/>
        <w:rPr>
          <w:rFonts w:eastAsiaTheme="majorEastAsia" w:cstheme="majorBidi"/>
          <w:b/>
          <w:szCs w:val="26"/>
          <w:lang w:val="en-US"/>
        </w:rPr>
      </w:pPr>
      <w:r w:rsidRPr="008E465B">
        <w:rPr>
          <w:rFonts w:eastAsiaTheme="majorEastAsia" w:cstheme="majorBidi"/>
          <w:b/>
          <w:szCs w:val="26"/>
          <w:lang w:val="en-US"/>
        </w:rPr>
        <w:t xml:space="preserve">4.2 Milestones </w:t>
      </w:r>
    </w:p>
    <w:p w14:paraId="22E19386" w14:textId="77777777" w:rsidR="0091489E" w:rsidRPr="00533351" w:rsidRDefault="0091489E" w:rsidP="0091489E">
      <w:pPr>
        <w:jc w:val="both"/>
        <w:rPr>
          <w:i/>
          <w:lang w:val="en-US"/>
        </w:rPr>
      </w:pPr>
      <w:r w:rsidRPr="00533351">
        <w:rPr>
          <w:i/>
          <w:lang w:val="en-US"/>
        </w:rPr>
        <w:t>[Please complete the table if milestones are specified in Annex I.</w:t>
      </w:r>
    </w:p>
    <w:p w14:paraId="42E53A52" w14:textId="77777777" w:rsidR="0091489E" w:rsidRPr="008E465B" w:rsidRDefault="0091489E" w:rsidP="0091489E">
      <w:pPr>
        <w:jc w:val="both"/>
        <w:rPr>
          <w:i/>
          <w:lang w:val="en-US"/>
        </w:rPr>
      </w:pPr>
      <w:r w:rsidRPr="00533351">
        <w:rPr>
          <w:i/>
          <w:lang w:val="en-US"/>
        </w:rPr>
        <w:lastRenderedPageBreak/>
        <w:t>Milestones will be assessed against specific criteria and performance indicators as defined in Annex I.]</w:t>
      </w:r>
    </w:p>
    <w:p w14:paraId="6EFB2FEE" w14:textId="77777777" w:rsidR="0091489E" w:rsidRPr="008E465B" w:rsidRDefault="0091489E" w:rsidP="0091489E">
      <w:pPr>
        <w:suppressLineNumbers/>
        <w:suppressAutoHyphens/>
        <w:overflowPunct w:val="0"/>
        <w:autoSpaceDE w:val="0"/>
        <w:autoSpaceDN w:val="0"/>
        <w:adjustRightInd w:val="0"/>
        <w:spacing w:before="120" w:after="120"/>
        <w:textAlignment w:val="baseline"/>
        <w:rPr>
          <w:b/>
          <w:i/>
          <w:szCs w:val="20"/>
          <w:lang w:val="en-US"/>
        </w:rPr>
      </w:pPr>
      <w:r w:rsidRPr="008E465B">
        <w:rPr>
          <w:b/>
          <w:i/>
          <w:szCs w:val="20"/>
          <w:lang w:val="en-US"/>
        </w:rPr>
        <w:t>Table 4.2 List of milestones</w:t>
      </w:r>
    </w:p>
    <w:tbl>
      <w:tblPr>
        <w:tblW w:w="13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68"/>
        <w:gridCol w:w="1539"/>
        <w:gridCol w:w="2059"/>
        <w:gridCol w:w="1203"/>
        <w:gridCol w:w="2237"/>
        <w:gridCol w:w="1325"/>
      </w:tblGrid>
      <w:tr w:rsidR="002C716C" w:rsidRPr="002C716C" w14:paraId="2F4FD20D" w14:textId="77777777" w:rsidTr="002C716C">
        <w:trPr>
          <w:cantSplit/>
          <w:trHeight w:val="340"/>
          <w:tblHeader/>
        </w:trPr>
        <w:tc>
          <w:tcPr>
            <w:tcW w:w="1216" w:type="dxa"/>
            <w:vAlign w:val="center"/>
          </w:tcPr>
          <w:p w14:paraId="356ABCFD" w14:textId="77777777" w:rsidR="002C716C" w:rsidRPr="002C716C" w:rsidRDefault="002C716C" w:rsidP="00E14CFE">
            <w:pPr>
              <w:rPr>
                <w:b/>
                <w:lang w:val="en-US"/>
              </w:rPr>
            </w:pPr>
            <w:r w:rsidRPr="002C716C">
              <w:rPr>
                <w:b/>
                <w:lang w:val="en-US"/>
              </w:rPr>
              <w:t>Milestone number</w:t>
            </w:r>
          </w:p>
        </w:tc>
        <w:tc>
          <w:tcPr>
            <w:tcW w:w="3468" w:type="dxa"/>
            <w:vAlign w:val="center"/>
          </w:tcPr>
          <w:p w14:paraId="5AE11598" w14:textId="77777777" w:rsidR="002C716C" w:rsidRPr="002C716C" w:rsidRDefault="002C716C" w:rsidP="00E14CFE">
            <w:pPr>
              <w:rPr>
                <w:b/>
                <w:lang w:val="en-US"/>
              </w:rPr>
            </w:pPr>
            <w:r w:rsidRPr="002C716C">
              <w:rPr>
                <w:b/>
                <w:lang w:val="en-US"/>
              </w:rPr>
              <w:t>Milestone name</w:t>
            </w:r>
          </w:p>
        </w:tc>
        <w:tc>
          <w:tcPr>
            <w:tcW w:w="1539" w:type="dxa"/>
            <w:vAlign w:val="center"/>
          </w:tcPr>
          <w:p w14:paraId="08064057" w14:textId="77777777" w:rsidR="002C716C" w:rsidRPr="002C716C" w:rsidRDefault="002C716C" w:rsidP="00E14CFE">
            <w:pPr>
              <w:jc w:val="center"/>
              <w:rPr>
                <w:b/>
                <w:lang w:val="en-US"/>
              </w:rPr>
            </w:pPr>
            <w:r w:rsidRPr="002C716C">
              <w:rPr>
                <w:b/>
                <w:lang w:val="en-US"/>
              </w:rPr>
              <w:t>Lead beneficiary</w:t>
            </w:r>
          </w:p>
        </w:tc>
        <w:tc>
          <w:tcPr>
            <w:tcW w:w="2059" w:type="dxa"/>
            <w:vAlign w:val="center"/>
          </w:tcPr>
          <w:p w14:paraId="72DEEE18" w14:textId="77777777" w:rsidR="002C716C" w:rsidRPr="002C716C" w:rsidRDefault="002C716C" w:rsidP="00E14CFE">
            <w:pPr>
              <w:jc w:val="center"/>
              <w:rPr>
                <w:b/>
                <w:lang w:val="en-US"/>
              </w:rPr>
            </w:pPr>
            <w:r w:rsidRPr="002C716C">
              <w:rPr>
                <w:b/>
                <w:lang w:val="en-US"/>
              </w:rPr>
              <w:t>Delivery month from Annex I</w:t>
            </w:r>
          </w:p>
        </w:tc>
        <w:tc>
          <w:tcPr>
            <w:tcW w:w="1203" w:type="dxa"/>
            <w:vAlign w:val="center"/>
          </w:tcPr>
          <w:p w14:paraId="6D60FA2A" w14:textId="77777777" w:rsidR="002C716C" w:rsidRPr="002C716C" w:rsidRDefault="002C716C" w:rsidP="00E14CFE">
            <w:pPr>
              <w:jc w:val="center"/>
              <w:rPr>
                <w:b/>
                <w:lang w:val="en-GB"/>
              </w:rPr>
            </w:pPr>
            <w:r w:rsidRPr="002C716C">
              <w:rPr>
                <w:b/>
                <w:lang w:val="en-GB"/>
              </w:rPr>
              <w:t>Delivered</w:t>
            </w:r>
          </w:p>
          <w:p w14:paraId="3C6A093B" w14:textId="77777777" w:rsidR="002C716C" w:rsidRPr="002C716C" w:rsidRDefault="002C716C" w:rsidP="00E14CFE">
            <w:pPr>
              <w:jc w:val="center"/>
              <w:rPr>
                <w:b/>
                <w:lang w:val="en-GB"/>
              </w:rPr>
            </w:pPr>
            <w:r w:rsidRPr="002C716C">
              <w:rPr>
                <w:b/>
                <w:lang w:val="en-GB"/>
              </w:rPr>
              <w:t>(yes/no)</w:t>
            </w:r>
          </w:p>
        </w:tc>
        <w:tc>
          <w:tcPr>
            <w:tcW w:w="2237" w:type="dxa"/>
            <w:vAlign w:val="center"/>
          </w:tcPr>
          <w:p w14:paraId="4AF0EC88" w14:textId="77777777" w:rsidR="002C716C" w:rsidRPr="002C716C" w:rsidRDefault="002C716C" w:rsidP="00E14CFE">
            <w:pPr>
              <w:jc w:val="center"/>
              <w:rPr>
                <w:b/>
                <w:lang w:val="en-GB"/>
              </w:rPr>
            </w:pPr>
            <w:r w:rsidRPr="002C716C">
              <w:rPr>
                <w:b/>
                <w:lang w:val="en-GB"/>
              </w:rPr>
              <w:t>Actual delivery month</w:t>
            </w:r>
          </w:p>
        </w:tc>
        <w:tc>
          <w:tcPr>
            <w:tcW w:w="1325" w:type="dxa"/>
            <w:vAlign w:val="center"/>
          </w:tcPr>
          <w:p w14:paraId="17AEFDEB" w14:textId="77777777" w:rsidR="002C716C" w:rsidRPr="002C716C" w:rsidRDefault="002C716C" w:rsidP="00E14CFE">
            <w:pPr>
              <w:jc w:val="center"/>
              <w:rPr>
                <w:b/>
                <w:lang w:val="en-GB"/>
              </w:rPr>
            </w:pPr>
            <w:r w:rsidRPr="002C716C">
              <w:rPr>
                <w:b/>
                <w:lang w:val="en-GB"/>
              </w:rPr>
              <w:t>Comments</w:t>
            </w:r>
          </w:p>
        </w:tc>
      </w:tr>
      <w:tr w:rsidR="002C716C" w:rsidRPr="002C716C" w14:paraId="2EB98CC0" w14:textId="77777777" w:rsidTr="002C716C">
        <w:trPr>
          <w:trHeight w:val="340"/>
        </w:trPr>
        <w:tc>
          <w:tcPr>
            <w:tcW w:w="1216" w:type="dxa"/>
            <w:vAlign w:val="center"/>
          </w:tcPr>
          <w:p w14:paraId="243A009C" w14:textId="0B3A2652" w:rsidR="002C716C" w:rsidRPr="002C716C" w:rsidRDefault="00F527C8" w:rsidP="00E14CFE">
            <w:pPr>
              <w:rPr>
                <w:lang w:val="en-US"/>
              </w:rPr>
            </w:pPr>
            <w:r>
              <w:rPr>
                <w:lang w:val="en-US"/>
              </w:rPr>
              <w:t>35</w:t>
            </w:r>
          </w:p>
        </w:tc>
        <w:tc>
          <w:tcPr>
            <w:tcW w:w="3468" w:type="dxa"/>
            <w:vAlign w:val="center"/>
          </w:tcPr>
          <w:p w14:paraId="603629E0" w14:textId="25DF3C8F" w:rsidR="002C716C" w:rsidRPr="005F5F9A" w:rsidRDefault="00F527C8" w:rsidP="00F527C8">
            <w:pPr>
              <w:pStyle w:val="Default"/>
              <w:rPr>
                <w:lang w:val="en-US"/>
              </w:rPr>
            </w:pPr>
            <w:r w:rsidRPr="005F5F9A">
              <w:rPr>
                <w:sz w:val="22"/>
                <w:szCs w:val="22"/>
                <w:lang w:val="en-US"/>
              </w:rPr>
              <w:t xml:space="preserve">Code for full simulation in </w:t>
            </w:r>
            <w:proofErr w:type="spellStart"/>
            <w:r w:rsidRPr="005F5F9A">
              <w:rPr>
                <w:sz w:val="22"/>
                <w:szCs w:val="22"/>
                <w:lang w:val="en-US"/>
              </w:rPr>
              <w:t>LHCb</w:t>
            </w:r>
            <w:proofErr w:type="spellEnd"/>
            <w:r w:rsidRPr="005F5F9A">
              <w:rPr>
                <w:sz w:val="22"/>
                <w:szCs w:val="22"/>
                <w:lang w:val="en-US"/>
              </w:rPr>
              <w:t xml:space="preserve"> </w:t>
            </w:r>
          </w:p>
        </w:tc>
        <w:tc>
          <w:tcPr>
            <w:tcW w:w="1539" w:type="dxa"/>
            <w:vAlign w:val="center"/>
          </w:tcPr>
          <w:p w14:paraId="18F161FA" w14:textId="10602F27" w:rsidR="002C716C" w:rsidRPr="002C716C" w:rsidRDefault="00F527C8" w:rsidP="00E14CFE">
            <w:pPr>
              <w:jc w:val="center"/>
              <w:rPr>
                <w:lang w:val="en-US"/>
              </w:rPr>
            </w:pPr>
            <w:r>
              <w:rPr>
                <w:lang w:val="en-US"/>
              </w:rPr>
              <w:t>30 - INFN</w:t>
            </w:r>
          </w:p>
        </w:tc>
        <w:tc>
          <w:tcPr>
            <w:tcW w:w="2059" w:type="dxa"/>
            <w:vAlign w:val="center"/>
          </w:tcPr>
          <w:p w14:paraId="7F486100" w14:textId="22E3D8C9" w:rsidR="002C716C" w:rsidRPr="002C716C" w:rsidRDefault="00F527C8" w:rsidP="00E14CFE">
            <w:pPr>
              <w:jc w:val="center"/>
              <w:rPr>
                <w:lang w:val="en-US"/>
              </w:rPr>
            </w:pPr>
            <w:r>
              <w:rPr>
                <w:lang w:val="en-US"/>
              </w:rPr>
              <w:t>15</w:t>
            </w:r>
          </w:p>
        </w:tc>
        <w:tc>
          <w:tcPr>
            <w:tcW w:w="1203" w:type="dxa"/>
            <w:vAlign w:val="center"/>
          </w:tcPr>
          <w:p w14:paraId="16BE2B26" w14:textId="25F8BD41" w:rsidR="002C716C" w:rsidRPr="002C716C" w:rsidRDefault="00F527C8" w:rsidP="00E14CFE">
            <w:pPr>
              <w:jc w:val="center"/>
              <w:rPr>
                <w:lang w:val="en-GB"/>
              </w:rPr>
            </w:pPr>
            <w:r>
              <w:rPr>
                <w:lang w:val="en-GB"/>
              </w:rPr>
              <w:t>yes</w:t>
            </w:r>
          </w:p>
        </w:tc>
        <w:tc>
          <w:tcPr>
            <w:tcW w:w="2237" w:type="dxa"/>
            <w:vAlign w:val="center"/>
          </w:tcPr>
          <w:p w14:paraId="188A04BC" w14:textId="77777777" w:rsidR="002C716C" w:rsidRPr="002C716C" w:rsidRDefault="002C716C" w:rsidP="00E14CFE">
            <w:pPr>
              <w:jc w:val="center"/>
              <w:rPr>
                <w:lang w:val="en-GB"/>
              </w:rPr>
            </w:pPr>
          </w:p>
        </w:tc>
        <w:tc>
          <w:tcPr>
            <w:tcW w:w="1325" w:type="dxa"/>
            <w:vAlign w:val="center"/>
          </w:tcPr>
          <w:p w14:paraId="01E44F0E" w14:textId="77777777" w:rsidR="002C716C" w:rsidRPr="002C716C" w:rsidRDefault="002C716C" w:rsidP="00E14CFE">
            <w:pPr>
              <w:jc w:val="center"/>
              <w:rPr>
                <w:lang w:val="en-GB"/>
              </w:rPr>
            </w:pPr>
          </w:p>
        </w:tc>
      </w:tr>
      <w:tr w:rsidR="00F527C8" w:rsidRPr="002C716C" w14:paraId="25D881DB" w14:textId="77777777" w:rsidTr="002C716C">
        <w:trPr>
          <w:trHeight w:val="340"/>
        </w:trPr>
        <w:tc>
          <w:tcPr>
            <w:tcW w:w="1216" w:type="dxa"/>
            <w:vAlign w:val="center"/>
          </w:tcPr>
          <w:p w14:paraId="4D2F1112" w14:textId="1AEE99FA" w:rsidR="00F527C8" w:rsidRDefault="00F527C8" w:rsidP="00E14CFE">
            <w:pPr>
              <w:rPr>
                <w:lang w:val="en-US"/>
              </w:rPr>
            </w:pPr>
            <w:r>
              <w:rPr>
                <w:lang w:val="en-US"/>
              </w:rPr>
              <w:t>36</w:t>
            </w:r>
          </w:p>
        </w:tc>
        <w:tc>
          <w:tcPr>
            <w:tcW w:w="3468" w:type="dxa"/>
            <w:vAlign w:val="center"/>
          </w:tcPr>
          <w:p w14:paraId="21AEC0B9" w14:textId="12AB5A8F" w:rsidR="00F527C8" w:rsidRPr="005F5F9A" w:rsidRDefault="00F527C8" w:rsidP="00F527C8">
            <w:pPr>
              <w:pStyle w:val="Default"/>
              <w:rPr>
                <w:lang w:val="en-US"/>
              </w:rPr>
            </w:pPr>
            <w:r w:rsidRPr="005F5F9A">
              <w:rPr>
                <w:sz w:val="22"/>
                <w:szCs w:val="22"/>
                <w:lang w:val="en-US"/>
              </w:rPr>
              <w:t xml:space="preserve">Gas target and detector setup ready for gas </w:t>
            </w:r>
            <w:proofErr w:type="spellStart"/>
            <w:r w:rsidRPr="005F5F9A">
              <w:rPr>
                <w:sz w:val="22"/>
                <w:szCs w:val="22"/>
                <w:lang w:val="en-US"/>
              </w:rPr>
              <w:t>polarisation</w:t>
            </w:r>
            <w:proofErr w:type="spellEnd"/>
            <w:r w:rsidRPr="005F5F9A">
              <w:rPr>
                <w:sz w:val="22"/>
                <w:szCs w:val="22"/>
                <w:lang w:val="en-US"/>
              </w:rPr>
              <w:t xml:space="preserve"> and dissociation studies </w:t>
            </w:r>
          </w:p>
        </w:tc>
        <w:tc>
          <w:tcPr>
            <w:tcW w:w="1539" w:type="dxa"/>
            <w:vAlign w:val="center"/>
          </w:tcPr>
          <w:p w14:paraId="4824433C" w14:textId="58C389FE" w:rsidR="00F527C8" w:rsidRDefault="00F527C8" w:rsidP="00E14CFE">
            <w:pPr>
              <w:jc w:val="center"/>
              <w:rPr>
                <w:lang w:val="en-US"/>
              </w:rPr>
            </w:pPr>
            <w:r>
              <w:rPr>
                <w:lang w:val="en-US"/>
              </w:rPr>
              <w:t>30 - INFN</w:t>
            </w:r>
          </w:p>
        </w:tc>
        <w:tc>
          <w:tcPr>
            <w:tcW w:w="2059" w:type="dxa"/>
            <w:vAlign w:val="center"/>
          </w:tcPr>
          <w:p w14:paraId="32344052" w14:textId="517EAB9E" w:rsidR="00F527C8" w:rsidRDefault="00F527C8" w:rsidP="00E14CFE">
            <w:pPr>
              <w:jc w:val="center"/>
              <w:rPr>
                <w:lang w:val="en-US"/>
              </w:rPr>
            </w:pPr>
            <w:r>
              <w:rPr>
                <w:lang w:val="en-US"/>
              </w:rPr>
              <w:t>27</w:t>
            </w:r>
          </w:p>
        </w:tc>
        <w:tc>
          <w:tcPr>
            <w:tcW w:w="1203" w:type="dxa"/>
            <w:vAlign w:val="center"/>
          </w:tcPr>
          <w:p w14:paraId="1994565E" w14:textId="444B5A8F" w:rsidR="00F527C8" w:rsidRDefault="00F527C8" w:rsidP="00E14CFE">
            <w:pPr>
              <w:jc w:val="center"/>
              <w:rPr>
                <w:lang w:val="en-GB"/>
              </w:rPr>
            </w:pPr>
            <w:r>
              <w:rPr>
                <w:lang w:val="en-GB"/>
              </w:rPr>
              <w:t>yes</w:t>
            </w:r>
          </w:p>
        </w:tc>
        <w:tc>
          <w:tcPr>
            <w:tcW w:w="2237" w:type="dxa"/>
            <w:vAlign w:val="center"/>
          </w:tcPr>
          <w:p w14:paraId="6AC2200C" w14:textId="77777777" w:rsidR="00F527C8" w:rsidRPr="002C716C" w:rsidRDefault="00F527C8" w:rsidP="00E14CFE">
            <w:pPr>
              <w:jc w:val="center"/>
              <w:rPr>
                <w:lang w:val="en-GB"/>
              </w:rPr>
            </w:pPr>
          </w:p>
        </w:tc>
        <w:tc>
          <w:tcPr>
            <w:tcW w:w="1325" w:type="dxa"/>
            <w:vAlign w:val="center"/>
          </w:tcPr>
          <w:p w14:paraId="34546CA3" w14:textId="77777777" w:rsidR="00F527C8" w:rsidRPr="002C716C" w:rsidRDefault="00F527C8" w:rsidP="00E14CFE">
            <w:pPr>
              <w:jc w:val="center"/>
              <w:rPr>
                <w:lang w:val="en-GB"/>
              </w:rPr>
            </w:pPr>
          </w:p>
        </w:tc>
      </w:tr>
      <w:tr w:rsidR="00F527C8" w:rsidRPr="002C716C" w14:paraId="5C883021" w14:textId="77777777" w:rsidTr="002C716C">
        <w:trPr>
          <w:trHeight w:val="340"/>
        </w:trPr>
        <w:tc>
          <w:tcPr>
            <w:tcW w:w="1216" w:type="dxa"/>
            <w:vAlign w:val="center"/>
          </w:tcPr>
          <w:p w14:paraId="7DFA83D3" w14:textId="77777777" w:rsidR="00F527C8" w:rsidRDefault="00F527C8" w:rsidP="00E14CFE">
            <w:pPr>
              <w:rPr>
                <w:lang w:val="en-US"/>
              </w:rPr>
            </w:pPr>
          </w:p>
        </w:tc>
        <w:tc>
          <w:tcPr>
            <w:tcW w:w="3468" w:type="dxa"/>
            <w:vAlign w:val="center"/>
          </w:tcPr>
          <w:p w14:paraId="0EA02A9E" w14:textId="77777777" w:rsidR="00F527C8" w:rsidRDefault="00F527C8" w:rsidP="00F527C8">
            <w:pPr>
              <w:pStyle w:val="Default"/>
              <w:rPr>
                <w:sz w:val="22"/>
                <w:szCs w:val="22"/>
              </w:rPr>
            </w:pPr>
          </w:p>
        </w:tc>
        <w:tc>
          <w:tcPr>
            <w:tcW w:w="1539" w:type="dxa"/>
            <w:vAlign w:val="center"/>
          </w:tcPr>
          <w:p w14:paraId="318FB7B5" w14:textId="77777777" w:rsidR="00F527C8" w:rsidRDefault="00F527C8" w:rsidP="00E14CFE">
            <w:pPr>
              <w:jc w:val="center"/>
              <w:rPr>
                <w:lang w:val="en-US"/>
              </w:rPr>
            </w:pPr>
          </w:p>
        </w:tc>
        <w:tc>
          <w:tcPr>
            <w:tcW w:w="2059" w:type="dxa"/>
            <w:vAlign w:val="center"/>
          </w:tcPr>
          <w:p w14:paraId="71875917" w14:textId="77777777" w:rsidR="00F527C8" w:rsidRDefault="00F527C8" w:rsidP="00E14CFE">
            <w:pPr>
              <w:jc w:val="center"/>
              <w:rPr>
                <w:lang w:val="en-US"/>
              </w:rPr>
            </w:pPr>
          </w:p>
        </w:tc>
        <w:tc>
          <w:tcPr>
            <w:tcW w:w="1203" w:type="dxa"/>
            <w:vAlign w:val="center"/>
          </w:tcPr>
          <w:p w14:paraId="7071CC5A" w14:textId="77777777" w:rsidR="00F527C8" w:rsidRDefault="00F527C8" w:rsidP="00E14CFE">
            <w:pPr>
              <w:jc w:val="center"/>
              <w:rPr>
                <w:lang w:val="en-GB"/>
              </w:rPr>
            </w:pPr>
          </w:p>
        </w:tc>
        <w:tc>
          <w:tcPr>
            <w:tcW w:w="2237" w:type="dxa"/>
            <w:vAlign w:val="center"/>
          </w:tcPr>
          <w:p w14:paraId="58B9826B" w14:textId="77777777" w:rsidR="00F527C8" w:rsidRPr="002C716C" w:rsidRDefault="00F527C8" w:rsidP="00E14CFE">
            <w:pPr>
              <w:jc w:val="center"/>
              <w:rPr>
                <w:lang w:val="en-GB"/>
              </w:rPr>
            </w:pPr>
          </w:p>
        </w:tc>
        <w:tc>
          <w:tcPr>
            <w:tcW w:w="1325" w:type="dxa"/>
            <w:vAlign w:val="center"/>
          </w:tcPr>
          <w:p w14:paraId="5FCD2819" w14:textId="77777777" w:rsidR="00F527C8" w:rsidRPr="002C716C" w:rsidRDefault="00F527C8" w:rsidP="00E14CFE">
            <w:pPr>
              <w:jc w:val="center"/>
              <w:rPr>
                <w:lang w:val="en-GB"/>
              </w:rPr>
            </w:pPr>
          </w:p>
        </w:tc>
      </w:tr>
    </w:tbl>
    <w:p w14:paraId="1F59723A" w14:textId="77777777" w:rsidR="00AD29A9" w:rsidRDefault="00AD29A9" w:rsidP="0091489E">
      <w:pPr>
        <w:rPr>
          <w:lang w:val="en-US"/>
        </w:rPr>
      </w:pPr>
    </w:p>
    <w:p w14:paraId="457FE8B2" w14:textId="77777777" w:rsidR="00AD29A9" w:rsidRPr="00AD29A9" w:rsidRDefault="00AD29A9" w:rsidP="00AD29A9">
      <w:pPr>
        <w:rPr>
          <w:b/>
          <w:lang w:val="en-US"/>
        </w:rPr>
      </w:pPr>
      <w:r w:rsidRPr="00AD29A9">
        <w:rPr>
          <w:b/>
          <w:lang w:val="en-US"/>
        </w:rPr>
        <w:t>No Milestones in the RP3 (months 37-62)</w:t>
      </w:r>
    </w:p>
    <w:p w14:paraId="570ED565" w14:textId="77777777" w:rsidR="00AD29A9" w:rsidRDefault="00AD29A9" w:rsidP="00AD29A9">
      <w:pPr>
        <w:rPr>
          <w:lang w:val="en-US"/>
        </w:rPr>
      </w:pPr>
    </w:p>
    <w:p w14:paraId="6F1D70A2" w14:textId="77777777" w:rsidR="00AD29A9" w:rsidRDefault="00AD29A9" w:rsidP="00AD29A9">
      <w:pPr>
        <w:rPr>
          <w:lang w:val="en-US"/>
        </w:rPr>
      </w:pPr>
    </w:p>
    <w:p w14:paraId="5776FB19" w14:textId="77777777" w:rsidR="0091489E" w:rsidRPr="00AD29A9" w:rsidRDefault="0091489E" w:rsidP="00AD29A9">
      <w:pPr>
        <w:rPr>
          <w:lang w:val="en-US"/>
        </w:rPr>
        <w:sectPr w:rsidR="0091489E" w:rsidRPr="00AD29A9" w:rsidSect="00A7343E">
          <w:pgSz w:w="16838" w:h="11906" w:orient="landscape"/>
          <w:pgMar w:top="1417" w:right="1417" w:bottom="1417" w:left="1417" w:header="708" w:footer="708" w:gutter="0"/>
          <w:cols w:space="708"/>
          <w:docGrid w:linePitch="360"/>
        </w:sectPr>
      </w:pPr>
    </w:p>
    <w:p w14:paraId="0A8BDEDA" w14:textId="77777777" w:rsidR="0091489E" w:rsidRPr="008E465B" w:rsidRDefault="0091489E" w:rsidP="0091489E">
      <w:pPr>
        <w:keepNext/>
        <w:keepLines/>
        <w:spacing w:before="40"/>
        <w:outlineLvl w:val="1"/>
        <w:rPr>
          <w:rFonts w:eastAsiaTheme="majorEastAsia" w:cstheme="majorBidi"/>
          <w:b/>
          <w:szCs w:val="26"/>
          <w:lang w:val="en-US"/>
        </w:rPr>
      </w:pPr>
      <w:r w:rsidRPr="008E465B">
        <w:rPr>
          <w:rFonts w:eastAsiaTheme="majorEastAsia" w:cstheme="majorBidi"/>
          <w:b/>
          <w:szCs w:val="26"/>
          <w:lang w:val="en-US"/>
        </w:rPr>
        <w:lastRenderedPageBreak/>
        <w:t>4.3</w:t>
      </w:r>
      <w:r w:rsidRPr="008E465B">
        <w:rPr>
          <w:rFonts w:eastAsiaTheme="majorEastAsia" w:cstheme="majorBidi"/>
          <w:b/>
          <w:szCs w:val="26"/>
          <w:lang w:val="en-US"/>
        </w:rPr>
        <w:tab/>
        <w:t>Deliverable Reports</w:t>
      </w:r>
    </w:p>
    <w:p w14:paraId="656C53B6" w14:textId="618E1F82" w:rsidR="0091489E" w:rsidRPr="00AA7173" w:rsidRDefault="0091489E" w:rsidP="00AA7173">
      <w:pPr>
        <w:jc w:val="both"/>
        <w:rPr>
          <w:i/>
          <w:lang w:val="en-US"/>
        </w:rPr>
      </w:pPr>
      <w:r w:rsidRPr="008E465B">
        <w:rPr>
          <w:i/>
          <w:lang w:val="en-US"/>
        </w:rPr>
        <w:t xml:space="preserve">[Please provide, per </w:t>
      </w:r>
      <w:r w:rsidR="00F92B3D" w:rsidRPr="008E465B">
        <w:rPr>
          <w:i/>
          <w:lang w:val="en-US"/>
        </w:rPr>
        <w:t>each</w:t>
      </w:r>
      <w:r w:rsidRPr="008E465B">
        <w:rPr>
          <w:i/>
          <w:lang w:val="en-US"/>
        </w:rPr>
        <w:t xml:space="preserve"> deliverable listed in Table 4.1, a brief description, including if possible some technical documentation (photos, list of publications, etc</w:t>
      </w:r>
      <w:r w:rsidR="002C716C">
        <w:rPr>
          <w:i/>
          <w:lang w:val="en-US"/>
        </w:rPr>
        <w:t>.</w:t>
      </w:r>
      <w:r w:rsidRPr="008E465B">
        <w:rPr>
          <w:i/>
          <w:lang w:val="en-US"/>
        </w:rPr>
        <w:t xml:space="preserve">). Use as many pages as needed per </w:t>
      </w:r>
      <w:r w:rsidR="00F92B3D" w:rsidRPr="008E465B">
        <w:rPr>
          <w:i/>
          <w:lang w:val="en-US"/>
        </w:rPr>
        <w:t>each</w:t>
      </w:r>
      <w:r w:rsidRPr="008E465B">
        <w:rPr>
          <w:i/>
          <w:lang w:val="en-US"/>
        </w:rPr>
        <w:t xml:space="preserve"> report.]</w:t>
      </w:r>
    </w:p>
    <w:p w14:paraId="373CD9DA" w14:textId="77777777" w:rsidR="005F5F9A" w:rsidRDefault="005F5F9A" w:rsidP="00F41938">
      <w:pPr>
        <w:spacing w:line="259" w:lineRule="auto"/>
      </w:pPr>
    </w:p>
    <w:p w14:paraId="439331BB" w14:textId="560920D1" w:rsidR="00F41938" w:rsidRPr="00F41938" w:rsidRDefault="00F41938" w:rsidP="00F41938">
      <w:pPr>
        <w:spacing w:line="259" w:lineRule="auto"/>
      </w:pPr>
      <w:r w:rsidRPr="00F41938">
        <w:t>For the deliverable D20.7, several phenomenological and theory reports have been published. Those works concern physics topics that motivate the use of a fixed target system at the LHC, or theory development that are useful for the calculations of observables that can motivate a fixed target experiment at the LHC. </w:t>
      </w:r>
    </w:p>
    <w:p w14:paraId="6DF20135" w14:textId="77777777" w:rsidR="005F5F9A" w:rsidRDefault="005F5F9A" w:rsidP="00F41938">
      <w:pPr>
        <w:spacing w:line="259" w:lineRule="auto"/>
      </w:pPr>
    </w:p>
    <w:p w14:paraId="00E7A2D0" w14:textId="78253C8C" w:rsidR="00F41938" w:rsidRPr="00F41938" w:rsidRDefault="00F41938" w:rsidP="00F41938">
      <w:pPr>
        <w:spacing w:line="259" w:lineRule="auto"/>
      </w:pPr>
      <w:r w:rsidRPr="00F41938">
        <w:t>Published proceedings:</w:t>
      </w:r>
    </w:p>
    <w:p w14:paraId="515DAACD" w14:textId="77777777" w:rsidR="00F41938" w:rsidRPr="00F41938" w:rsidRDefault="00F41938" w:rsidP="00F41938">
      <w:pPr>
        <w:spacing w:after="160" w:line="259" w:lineRule="auto"/>
      </w:pPr>
      <w:r w:rsidRPr="00F41938">
        <w:t>- « Heavy flavour studies with a high-luminosity fixed-target experiment at the LHC », B.Trzeciak et al. PoS HardProbes2020 (2021) 190 </w:t>
      </w:r>
    </w:p>
    <w:p w14:paraId="523AABF6" w14:textId="133C5581" w:rsidR="00F41938" w:rsidRPr="00F41938" w:rsidRDefault="00F41938" w:rsidP="00F41938">
      <w:pPr>
        <w:spacing w:after="160" w:line="259" w:lineRule="auto"/>
      </w:pPr>
      <w:r w:rsidRPr="00F41938">
        <w:t>- « Exclusive production of a large mass photon pair », J. Wagner et al, PoS DIS2019 (2019) 196</w:t>
      </w:r>
    </w:p>
    <w:p w14:paraId="1085E211" w14:textId="7897C7EA" w:rsidR="00F41938" w:rsidRPr="00F41938" w:rsidRDefault="00F41938" w:rsidP="00F41938">
      <w:pPr>
        <w:spacing w:after="160" w:line="259" w:lineRule="auto"/>
      </w:pPr>
      <w:r w:rsidRPr="00F41938">
        <w:t>Contribution to SnowMass 2021 (on arXiv</w:t>
      </w:r>
      <w:r w:rsidR="005F5F9A">
        <w:rPr>
          <w:lang w:val="en-US"/>
        </w:rPr>
        <w:t>)</w:t>
      </w:r>
      <w:r w:rsidRPr="00F41938">
        <w:t xml:space="preserve"> "White Paper on Forward Physics, BFKL, Saturation Physics and Diffraction",  M. Hentschinski et.al., </w:t>
      </w:r>
      <w:r w:rsidRPr="00F41938">
        <w:fldChar w:fldCharType="begin"/>
      </w:r>
      <w:r w:rsidRPr="00F41938">
        <w:instrText>HYPERLINK "https://arxiv.org/abs/2203.08129"</w:instrText>
      </w:r>
      <w:r w:rsidRPr="00F41938">
        <w:fldChar w:fldCharType="separate"/>
      </w:r>
      <w:r w:rsidRPr="00F41938">
        <w:rPr>
          <w:rStyle w:val="Lienhypertexte"/>
          <w:rFonts w:eastAsiaTheme="majorEastAsia"/>
        </w:rPr>
        <w:t>https://arxiv.org/abs/2203.08129</w:t>
      </w:r>
      <w:r w:rsidRPr="00F41938">
        <w:rPr>
          <w:lang w:val="en-US"/>
        </w:rPr>
        <w:fldChar w:fldCharType="end"/>
      </w:r>
      <w:r w:rsidRPr="00F41938">
        <w:t> </w:t>
      </w:r>
    </w:p>
    <w:p w14:paraId="7B3E5454" w14:textId="77777777" w:rsidR="00F41938" w:rsidRPr="00F41938" w:rsidRDefault="00F41938" w:rsidP="00F41938">
      <w:pPr>
        <w:spacing w:after="160" w:line="259" w:lineRule="auto"/>
      </w:pPr>
      <w:r w:rsidRPr="00F41938">
        <w:t>Published papers:</w:t>
      </w:r>
    </w:p>
    <w:p w14:paraId="21361686" w14:textId="77777777" w:rsidR="00F41938" w:rsidRPr="00F41938" w:rsidRDefault="00F41938" w:rsidP="00F41938">
      <w:pPr>
        <w:spacing w:after="160" w:line="259" w:lineRule="auto"/>
      </w:pPr>
      <w:r w:rsidRPr="00F41938">
        <w:t>- « Data-driven study of timelike Compton scattering », J. Wagner et al., EPJC80 (2020) 2, 171</w:t>
      </w:r>
    </w:p>
    <w:p w14:paraId="330ADDD5" w14:textId="77777777" w:rsidR="00F41938" w:rsidRPr="00F41938" w:rsidRDefault="00F41938" w:rsidP="00F41938">
      <w:pPr>
        <w:spacing w:after="160" w:line="259" w:lineRule="auto"/>
      </w:pPr>
      <w:r w:rsidRPr="00F41938">
        <w:t>- « Electroproduction of a large invariant mass photon pair », J. Wagner et al., Phys.Rev.D101(2020) 11, 114027</w:t>
      </w:r>
    </w:p>
    <w:p w14:paraId="42ED1556" w14:textId="77777777" w:rsidR="00F41938" w:rsidRPr="00F41938" w:rsidRDefault="00F41938" w:rsidP="00F41938">
      <w:pPr>
        <w:spacing w:after="160" w:line="259" w:lineRule="auto"/>
      </w:pPr>
      <w:r w:rsidRPr="00F41938">
        <w:t>- « A fixed-target programme at the LHC: Physics case and projected performance for heavy-ion, hadron, spin and astroparticle studies », C. Hadjidakis et al. Phys.Rept.911(2021)1-83</w:t>
      </w:r>
    </w:p>
    <w:p w14:paraId="1C585FBB" w14:textId="77777777" w:rsidR="00F41938" w:rsidRPr="00F41938" w:rsidRDefault="00F41938" w:rsidP="00F41938">
      <w:pPr>
        <w:spacing w:after="160" w:line="259" w:lineRule="auto"/>
      </w:pPr>
      <w:r w:rsidRPr="00F41938">
        <w:t>- "Curing the unphysical behaviour of NLO quarkonium production at the LHC and its relevance to constrain the gluon PDF at low scales", J.-P. Lansberg and M.A. Ozcelik, Eur. Phys.J. C 81 (2021) 497</w:t>
      </w:r>
    </w:p>
    <w:p w14:paraId="055D5A76" w14:textId="77777777" w:rsidR="00F41938" w:rsidRPr="00F41938" w:rsidRDefault="00F41938" w:rsidP="00F41938">
      <w:pPr>
        <w:spacing w:after="160" w:line="259" w:lineRule="auto"/>
      </w:pPr>
      <w:r w:rsidRPr="00F41938">
        <w:t>- "Revisiting NLO QCD corrections to total inclusive J/ψ and Υ photoproduction cross sections in lepton-proton collisions", A. Colpani Serri et al., Phys.Lett.B 835 (2022) 137556  </w:t>
      </w:r>
    </w:p>
    <w:p w14:paraId="696405F4" w14:textId="77777777" w:rsidR="00F41938" w:rsidRPr="00F41938" w:rsidRDefault="00F41938" w:rsidP="00F41938">
      <w:pPr>
        <w:spacing w:after="160" w:line="259" w:lineRule="auto"/>
      </w:pPr>
      <w:r w:rsidRPr="00F41938">
        <w:t>- "Matching next-to-leading-order and high-energy-resummed calculations of heavy-quarkonium-hadroproduction cross sections », M.Nefedov et al., JHEP 05 (2022) 083</w:t>
      </w:r>
    </w:p>
    <w:p w14:paraId="3D455E79" w14:textId="77777777" w:rsidR="00F41938" w:rsidRPr="00F41938" w:rsidRDefault="00F41938" w:rsidP="00F41938">
      <w:pPr>
        <w:spacing w:after="160" w:line="259" w:lineRule="auto"/>
      </w:pPr>
      <w:r w:rsidRPr="00F41938">
        <w:t>- “Antiproton production with a fixed target and search for superheavy particles at the LHC”, A.B. Kurepin et al., J.Mod.Phys.13(2022)1093</w:t>
      </w:r>
    </w:p>
    <w:p w14:paraId="294612F6" w14:textId="77777777" w:rsidR="00F41938" w:rsidRPr="00F41938" w:rsidRDefault="00F41938" w:rsidP="00F41938">
      <w:pPr>
        <w:spacing w:after="160" w:line="259" w:lineRule="auto"/>
      </w:pPr>
      <w:r w:rsidRPr="00F41938">
        <w:t>- « Curing the high-energy perturbative instability of vector-quarkonium-photoproduction cross section at alpha.alphaS^3 with high-energy factorisation », M. Nefedov et al., EPJC 84 (2024) 4, 351</w:t>
      </w:r>
    </w:p>
    <w:p w14:paraId="00523A64" w14:textId="77777777" w:rsidR="00F41938" w:rsidRPr="00F41938" w:rsidRDefault="00F41938" w:rsidP="00F41938">
      <w:pPr>
        <w:spacing w:line="259" w:lineRule="auto"/>
      </w:pPr>
      <w:r w:rsidRPr="00F41938">
        <w:t>- "A potential approach to the X(3872) thermal behavior", E. G. Ferreiro et al., Phys.Lett.B 854 (2024) 138760 </w:t>
      </w:r>
    </w:p>
    <w:p w14:paraId="6D96CBB1" w14:textId="77777777" w:rsidR="00F41938" w:rsidRDefault="00F41938" w:rsidP="00F41938">
      <w:r w:rsidRPr="00F41938">
        <w:t>-“An experiment for electron-hadron scattering at the LHC”, E. G. Ferreiro et al., Eur.Phys. J. C (2022) 82:40. </w:t>
      </w:r>
    </w:p>
    <w:p w14:paraId="6942C64F" w14:textId="77777777" w:rsidR="00F3200B" w:rsidRDefault="00F3200B" w:rsidP="00527319">
      <w:pPr>
        <w:rPr>
          <w:color w:val="000000"/>
        </w:rPr>
      </w:pPr>
    </w:p>
    <w:p w14:paraId="4DBA38E2" w14:textId="77777777" w:rsidR="00F3200B" w:rsidRDefault="00F3200B" w:rsidP="00527319">
      <w:pPr>
        <w:rPr>
          <w:color w:val="000000"/>
        </w:rPr>
      </w:pPr>
    </w:p>
    <w:p w14:paraId="2342D595" w14:textId="54413420" w:rsidR="00EB6DF7" w:rsidRPr="00A9728D" w:rsidRDefault="00EB6DF7" w:rsidP="00527319">
      <w:pPr>
        <w:rPr>
          <w:color w:val="000000"/>
        </w:rPr>
      </w:pPr>
      <w:r w:rsidRPr="00EB6DF7">
        <w:rPr>
          <w:color w:val="000000"/>
        </w:rPr>
        <w:t>For the deliverable D20.</w:t>
      </w:r>
      <w:r w:rsidR="005F5F9A">
        <w:rPr>
          <w:color w:val="000000"/>
          <w:lang w:val="en-US"/>
        </w:rPr>
        <w:t>6</w:t>
      </w:r>
      <w:r w:rsidRPr="00EB6DF7">
        <w:rPr>
          <w:color w:val="000000"/>
        </w:rPr>
        <w:t xml:space="preserve">, the design of a new polarized target has been completed for all its components: the vacuum chamber, the Atomic Beam Source, and the Breit-Rabi polarimeter. Starting from the system used in the HERMES experiments, modifications were studied and implemented to comply with CERN requirements. CAD drawings illustrate the integration of the target and its components within the LHCb spectrometer and along the LHC beamline. A detailed </w:t>
      </w:r>
      <w:r>
        <w:rPr>
          <w:color w:val="000000"/>
        </w:rPr>
        <w:t xml:space="preserve">technical </w:t>
      </w:r>
      <w:r w:rsidRPr="00EB6DF7">
        <w:rPr>
          <w:color w:val="000000"/>
        </w:rPr>
        <w:t>note, 'Design of a Polarized Gas Target for LHC'</w:t>
      </w:r>
      <w:r w:rsidR="00F3200B">
        <w:rPr>
          <w:color w:val="000000"/>
        </w:rPr>
        <w:t>,</w:t>
      </w:r>
      <w:r w:rsidRPr="00EB6DF7">
        <w:rPr>
          <w:color w:val="000000"/>
        </w:rPr>
        <w:t xml:space="preserve"> P. Di Nezza et al., note INFN-23-33/LNF, was published in 2023. Additionally, these results have been published and presented at international workshops and conferences.</w:t>
      </w:r>
    </w:p>
    <w:p w14:paraId="0D5CD7DC" w14:textId="77777777" w:rsidR="00527319" w:rsidRPr="00F41938" w:rsidRDefault="00527319" w:rsidP="00F41938">
      <w:pPr>
        <w:spacing w:line="259" w:lineRule="auto"/>
      </w:pPr>
    </w:p>
    <w:p w14:paraId="4D113C70" w14:textId="25BDEA5A" w:rsidR="00F41938" w:rsidRDefault="00A9728D" w:rsidP="00F41938">
      <w:pPr>
        <w:spacing w:after="160" w:line="259" w:lineRule="auto"/>
      </w:pPr>
      <w:r>
        <w:t>Published papers</w:t>
      </w:r>
      <w:r w:rsidR="00EB6DF7">
        <w:t xml:space="preserve"> and proceedings</w:t>
      </w:r>
      <w:r>
        <w:t xml:space="preserve"> about the delivery D20.</w:t>
      </w:r>
      <w:r w:rsidR="005F5F9A">
        <w:rPr>
          <w:lang w:val="en-US"/>
        </w:rPr>
        <w:t>6</w:t>
      </w:r>
      <w:r w:rsidR="00EB6DF7">
        <w:t>:</w:t>
      </w:r>
    </w:p>
    <w:p w14:paraId="2501237F" w14:textId="244020D7" w:rsidR="00A9728D" w:rsidRPr="00853159" w:rsidRDefault="00A9728D" w:rsidP="00F41938">
      <w:pPr>
        <w:spacing w:after="160" w:line="259" w:lineRule="auto"/>
        <w:rPr>
          <w:color w:val="000000"/>
        </w:rPr>
      </w:pPr>
      <w:r>
        <w:rPr>
          <w:color w:val="000000"/>
        </w:rPr>
        <w:t>- “</w:t>
      </w:r>
      <w:r w:rsidRPr="00A9728D">
        <w:rPr>
          <w:color w:val="000000"/>
        </w:rPr>
        <w:t xml:space="preserve">Design of a polarized </w:t>
      </w:r>
      <w:r w:rsidRPr="00853159">
        <w:rPr>
          <w:color w:val="000000"/>
        </w:rPr>
        <w:t>gas target for LHC”, P. Di Nezza et al., note INFN-23-33/LNF</w:t>
      </w:r>
    </w:p>
    <w:p w14:paraId="2299B1D8" w14:textId="776A029A" w:rsidR="00853159" w:rsidRPr="005062EE" w:rsidRDefault="00A9728D" w:rsidP="00853159">
      <w:pPr>
        <w:spacing w:after="160" w:line="259" w:lineRule="auto"/>
        <w:rPr>
          <w:color w:val="000000"/>
        </w:rPr>
      </w:pPr>
      <w:r w:rsidRPr="00853159">
        <w:rPr>
          <w:color w:val="000000"/>
        </w:rPr>
        <w:t xml:space="preserve">- </w:t>
      </w:r>
      <w:r w:rsidR="00853159" w:rsidRPr="00853159">
        <w:rPr>
          <w:color w:val="000000"/>
        </w:rPr>
        <w:t>“</w:t>
      </w:r>
      <w:r w:rsidR="00853159" w:rsidRPr="005062EE">
        <w:rPr>
          <w:color w:val="000000"/>
        </w:rPr>
        <w:t>The LHCspin project: A polarized fixed target for LHC</w:t>
      </w:r>
      <w:r w:rsidR="00853159" w:rsidRPr="00853159">
        <w:rPr>
          <w:color w:val="000000"/>
        </w:rPr>
        <w:t>” B. Passalacqua et al., Nuovo Cim.C 47 (2022) 121;</w:t>
      </w:r>
    </w:p>
    <w:p w14:paraId="7D4878A4" w14:textId="77777777" w:rsidR="00853159" w:rsidRDefault="00853159" w:rsidP="00853159">
      <w:pPr>
        <w:rPr>
          <w:color w:val="000000"/>
        </w:rPr>
      </w:pPr>
      <w:r w:rsidRPr="00853159">
        <w:rPr>
          <w:color w:val="000000"/>
        </w:rPr>
        <w:t>- “The LHCspin project: A polarized target experiment at LHC”, L.L.Pappalardo et al., Nuovo Cim.C 47 (2024) 4, 235;</w:t>
      </w:r>
    </w:p>
    <w:p w14:paraId="14D7FA85" w14:textId="77777777" w:rsidR="00853159" w:rsidRPr="00853159" w:rsidRDefault="00853159" w:rsidP="00853159">
      <w:pPr>
        <w:rPr>
          <w:color w:val="000000"/>
        </w:rPr>
      </w:pPr>
    </w:p>
    <w:p w14:paraId="2430CE82" w14:textId="77777777" w:rsidR="00853159" w:rsidRDefault="00853159" w:rsidP="00853159">
      <w:pPr>
        <w:rPr>
          <w:color w:val="000000"/>
          <w:lang w:val="en-GB"/>
        </w:rPr>
      </w:pPr>
      <w:r w:rsidRPr="00853159">
        <w:rPr>
          <w:color w:val="000000"/>
          <w:lang w:val="en-GB"/>
        </w:rPr>
        <w:t>- “</w:t>
      </w:r>
      <w:r w:rsidRPr="005062EE">
        <w:rPr>
          <w:color w:val="000000"/>
          <w:lang w:val="en-GB"/>
        </w:rPr>
        <w:t>The LHCspin project A polarised gas target at the Large Hadron Collider</w:t>
      </w:r>
      <w:r w:rsidRPr="00853159">
        <w:rPr>
          <w:color w:val="000000"/>
          <w:lang w:val="en-GB"/>
        </w:rPr>
        <w:t>”,</w:t>
      </w:r>
      <w:r w:rsidRPr="005062EE">
        <w:rPr>
          <w:color w:val="000000"/>
          <w:lang w:val="en-GB"/>
        </w:rPr>
        <w:t xml:space="preserve"> M</w:t>
      </w:r>
      <w:r w:rsidRPr="00853159">
        <w:rPr>
          <w:color w:val="000000"/>
          <w:lang w:val="en-GB"/>
        </w:rPr>
        <w:t>.</w:t>
      </w:r>
      <w:r w:rsidRPr="005062EE">
        <w:rPr>
          <w:color w:val="000000"/>
          <w:lang w:val="en-GB"/>
        </w:rPr>
        <w:t xml:space="preserve"> </w:t>
      </w:r>
      <w:proofErr w:type="spellStart"/>
      <w:r w:rsidRPr="005062EE">
        <w:rPr>
          <w:color w:val="000000"/>
          <w:lang w:val="en-GB"/>
        </w:rPr>
        <w:t>Santimaria</w:t>
      </w:r>
      <w:proofErr w:type="spellEnd"/>
      <w:r w:rsidRPr="00853159">
        <w:rPr>
          <w:color w:val="000000"/>
          <w:lang w:val="en-GB"/>
        </w:rPr>
        <w:t xml:space="preserve"> </w:t>
      </w:r>
    </w:p>
    <w:p w14:paraId="60492F3A" w14:textId="3CB26DF3" w:rsidR="00853159" w:rsidRPr="00853159" w:rsidRDefault="00853159" w:rsidP="00853159">
      <w:pPr>
        <w:rPr>
          <w:color w:val="000000"/>
          <w:lang w:val="en-GB"/>
        </w:rPr>
      </w:pPr>
      <w:r w:rsidRPr="00853159">
        <w:rPr>
          <w:color w:val="000000"/>
          <w:lang w:val="en-GB"/>
        </w:rPr>
        <w:t>et al.,</w:t>
      </w:r>
      <w:r w:rsidRPr="005062EE">
        <w:rPr>
          <w:color w:val="000000"/>
          <w:lang w:val="en-GB"/>
        </w:rPr>
        <w:t xml:space="preserve"> </w:t>
      </w:r>
      <w:r w:rsidRPr="00853159">
        <w:rPr>
          <w:color w:val="000000"/>
          <w:lang w:val="en-GB"/>
        </w:rPr>
        <w:t>EPJ Web of Conferences 276, 05007 (2023);</w:t>
      </w:r>
    </w:p>
    <w:p w14:paraId="6330A6BF" w14:textId="77777777" w:rsidR="00853159" w:rsidRDefault="00853159" w:rsidP="00853159">
      <w:pPr>
        <w:rPr>
          <w:color w:val="000000"/>
          <w:lang w:val="en-US"/>
        </w:rPr>
      </w:pPr>
    </w:p>
    <w:p w14:paraId="72A5A374" w14:textId="7F6F12C9" w:rsidR="00853159" w:rsidRPr="00853159" w:rsidRDefault="00853159" w:rsidP="00853159">
      <w:pPr>
        <w:rPr>
          <w:color w:val="000000"/>
        </w:rPr>
      </w:pPr>
      <w:r w:rsidRPr="00853159">
        <w:rPr>
          <w:color w:val="000000"/>
          <w:lang w:val="en-US"/>
        </w:rPr>
        <w:t>- “</w:t>
      </w:r>
      <w:r w:rsidRPr="005062EE">
        <w:rPr>
          <w:color w:val="000000"/>
          <w:lang w:val="en-US"/>
        </w:rPr>
        <w:t>The LHCspin project</w:t>
      </w:r>
      <w:r w:rsidRPr="00853159">
        <w:rPr>
          <w:color w:val="000000"/>
          <w:lang w:val="en-US"/>
        </w:rPr>
        <w:t xml:space="preserve">”, P. Di Nezza et al., </w:t>
      </w:r>
      <w:r w:rsidRPr="00853159">
        <w:rPr>
          <w:color w:val="000000"/>
        </w:rPr>
        <w:t>Acta Phys.Polon.Supp. 16 (2023) 7, 7-A4;</w:t>
      </w:r>
    </w:p>
    <w:p w14:paraId="4B6BD93C" w14:textId="77777777" w:rsidR="00853159" w:rsidRDefault="00853159" w:rsidP="00853159">
      <w:pPr>
        <w:rPr>
          <w:color w:val="000000"/>
          <w:lang w:val="en-US"/>
        </w:rPr>
      </w:pPr>
    </w:p>
    <w:p w14:paraId="577C7BBF" w14:textId="5C79E5A5" w:rsidR="00853159" w:rsidRDefault="00853159" w:rsidP="00853159">
      <w:pPr>
        <w:rPr>
          <w:color w:val="000000"/>
          <w:lang w:val="en-GB"/>
        </w:rPr>
      </w:pPr>
      <w:r w:rsidRPr="00853159">
        <w:rPr>
          <w:color w:val="000000"/>
          <w:lang w:val="en-US"/>
        </w:rPr>
        <w:t>- “</w:t>
      </w:r>
      <w:r w:rsidRPr="005062EE">
        <w:rPr>
          <w:color w:val="000000"/>
          <w:lang w:val="en-US"/>
        </w:rPr>
        <w:t>The LHCspin project</w:t>
      </w:r>
      <w:r w:rsidRPr="00853159">
        <w:rPr>
          <w:color w:val="000000"/>
          <w:lang w:val="en-US"/>
        </w:rPr>
        <w:t xml:space="preserve">”, P. Di Nezza et al., </w:t>
      </w:r>
      <w:proofErr w:type="gramStart"/>
      <w:r w:rsidRPr="00853159">
        <w:rPr>
          <w:color w:val="000000"/>
          <w:lang w:val="en-GB"/>
        </w:rPr>
        <w:t>PoS(</w:t>
      </w:r>
      <w:proofErr w:type="gramEnd"/>
      <w:r w:rsidRPr="00853159">
        <w:rPr>
          <w:color w:val="000000"/>
          <w:lang w:val="en-GB"/>
        </w:rPr>
        <w:t>PSTP2022)001;</w:t>
      </w:r>
    </w:p>
    <w:p w14:paraId="520F596F" w14:textId="77777777" w:rsidR="0092621C" w:rsidRDefault="0092621C" w:rsidP="00853159">
      <w:pPr>
        <w:rPr>
          <w:color w:val="000000"/>
          <w:lang w:val="en-GB"/>
        </w:rPr>
      </w:pPr>
    </w:p>
    <w:p w14:paraId="07D46143" w14:textId="2CB7E2A8" w:rsidR="00000AC0" w:rsidRPr="00853159" w:rsidRDefault="00000AC0" w:rsidP="00F92B3D"/>
    <w:sectPr w:rsidR="00000AC0" w:rsidRPr="00853159" w:rsidSect="00000A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7B20C" w14:textId="77777777" w:rsidR="00096A28" w:rsidRDefault="00096A28" w:rsidP="00AC2A11">
      <w:r>
        <w:separator/>
      </w:r>
    </w:p>
  </w:endnote>
  <w:endnote w:type="continuationSeparator" w:id="0">
    <w:p w14:paraId="0A160EF1" w14:textId="77777777" w:rsidR="00096A28" w:rsidRDefault="00096A28" w:rsidP="00AC2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panose1 w:val="020B0300000000000000"/>
    <w:charset w:val="80"/>
    <w:family w:val="roman"/>
    <w:notTrueType/>
    <w:pitch w:val="default"/>
  </w:font>
  <w:font w:name="Helvetica">
    <w:panose1 w:val="00000000000000000000"/>
    <w:charset w:val="00"/>
    <w:family w:val="auto"/>
    <w:pitch w:val="variable"/>
    <w:sig w:usb0="E00002FF" w:usb1="5000785B" w:usb2="00000000" w:usb3="00000000" w:csb0="0000019F" w:csb1="00000000"/>
  </w:font>
  <w:font w:name="Times-Roman">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556B" w14:textId="77777777" w:rsidR="00096A28" w:rsidRDefault="00096A28" w:rsidP="00AC2A11">
      <w:r>
        <w:separator/>
      </w:r>
    </w:p>
  </w:footnote>
  <w:footnote w:type="continuationSeparator" w:id="0">
    <w:p w14:paraId="39D0B7E6" w14:textId="77777777" w:rsidR="00096A28" w:rsidRDefault="00096A28" w:rsidP="00AC2A11">
      <w:r>
        <w:continuationSeparator/>
      </w:r>
    </w:p>
  </w:footnote>
  <w:footnote w:id="1">
    <w:p w14:paraId="6622321F" w14:textId="77777777" w:rsidR="002C716C" w:rsidRPr="00A7343E" w:rsidRDefault="002C716C" w:rsidP="0091489E">
      <w:pPr>
        <w:pStyle w:val="Notedebasdepage"/>
        <w:rPr>
          <w:rFonts w:ascii="Times New Roman" w:hAnsi="Times New Roman" w:cs="Times New Roman"/>
          <w:lang w:val="en-US"/>
        </w:rPr>
      </w:pPr>
      <w:r w:rsidRPr="00A7343E">
        <w:rPr>
          <w:rStyle w:val="Appelnotedebasdep"/>
          <w:rFonts w:ascii="Times New Roman" w:hAnsi="Times New Roman" w:cs="Times New Roman"/>
        </w:rPr>
        <w:footnoteRef/>
      </w:r>
      <w:r w:rsidRPr="00A7343E">
        <w:rPr>
          <w:rFonts w:ascii="Times New Roman" w:hAnsi="Times New Roman" w:cs="Times New Roman"/>
          <w:lang w:val="en-US"/>
        </w:rPr>
        <w:t xml:space="preserve"> PU = Public</w:t>
      </w:r>
    </w:p>
    <w:p w14:paraId="48E9B251" w14:textId="77777777" w:rsidR="002C716C" w:rsidRPr="00A7343E" w:rsidRDefault="002C716C" w:rsidP="0091489E">
      <w:pPr>
        <w:pStyle w:val="Notedebasdepage"/>
        <w:rPr>
          <w:rFonts w:ascii="Times New Roman" w:hAnsi="Times New Roman" w:cs="Times New Roman"/>
          <w:lang w:val="en-US"/>
        </w:rPr>
      </w:pPr>
      <w:r w:rsidRPr="00A7343E">
        <w:rPr>
          <w:rFonts w:ascii="Times New Roman" w:hAnsi="Times New Roman" w:cs="Times New Roman"/>
          <w:lang w:val="en-US"/>
        </w:rPr>
        <w:t>PP = Restricted to other programme participants (including the Commission Services).</w:t>
      </w:r>
    </w:p>
    <w:p w14:paraId="486AAC36" w14:textId="77777777" w:rsidR="002C716C" w:rsidRPr="00A7343E" w:rsidRDefault="002C716C" w:rsidP="0091489E">
      <w:pPr>
        <w:pStyle w:val="Notedebasdepage"/>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3F5D64D7" w14:textId="77777777" w:rsidR="002C716C" w:rsidRPr="00A7343E" w:rsidRDefault="002C716C" w:rsidP="0091489E">
      <w:pPr>
        <w:pStyle w:val="Notedebasdepage"/>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4697"/>
    <w:multiLevelType w:val="hybridMultilevel"/>
    <w:tmpl w:val="A3C89D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522D68"/>
    <w:multiLevelType w:val="hybridMultilevel"/>
    <w:tmpl w:val="4642D56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DD11F32"/>
    <w:multiLevelType w:val="multilevel"/>
    <w:tmpl w:val="F524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2E95474E"/>
    <w:multiLevelType w:val="hybridMultilevel"/>
    <w:tmpl w:val="9B3A846C"/>
    <w:lvl w:ilvl="0" w:tplc="E12A986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337BE7"/>
    <w:multiLevelType w:val="multilevel"/>
    <w:tmpl w:val="5914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7684F"/>
    <w:multiLevelType w:val="multilevel"/>
    <w:tmpl w:val="C688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D545FD8"/>
    <w:multiLevelType w:val="hybridMultilevel"/>
    <w:tmpl w:val="5BE02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631D21"/>
    <w:multiLevelType w:val="hybridMultilevel"/>
    <w:tmpl w:val="244CD69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F37622E"/>
    <w:multiLevelType w:val="multilevel"/>
    <w:tmpl w:val="831A24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747E5008"/>
    <w:multiLevelType w:val="hybridMultilevel"/>
    <w:tmpl w:val="272C3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D96F21"/>
    <w:multiLevelType w:val="hybridMultilevel"/>
    <w:tmpl w:val="EB0A9E98"/>
    <w:lvl w:ilvl="0" w:tplc="71008468">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9706257">
    <w:abstractNumId w:val="9"/>
  </w:num>
  <w:num w:numId="2" w16cid:durableId="390690337">
    <w:abstractNumId w:val="4"/>
  </w:num>
  <w:num w:numId="3" w16cid:durableId="1277519034">
    <w:abstractNumId w:val="2"/>
  </w:num>
  <w:num w:numId="4" w16cid:durableId="103841276">
    <w:abstractNumId w:val="12"/>
  </w:num>
  <w:num w:numId="5" w16cid:durableId="1485052747">
    <w:abstractNumId w:val="8"/>
  </w:num>
  <w:num w:numId="6" w16cid:durableId="606960381">
    <w:abstractNumId w:val="13"/>
  </w:num>
  <w:num w:numId="7" w16cid:durableId="1740904228">
    <w:abstractNumId w:val="10"/>
  </w:num>
  <w:num w:numId="8" w16cid:durableId="440346903">
    <w:abstractNumId w:val="1"/>
  </w:num>
  <w:num w:numId="9" w16cid:durableId="1636641446">
    <w:abstractNumId w:val="0"/>
  </w:num>
  <w:num w:numId="10" w16cid:durableId="1482499176">
    <w:abstractNumId w:val="11"/>
  </w:num>
  <w:num w:numId="11" w16cid:durableId="262497307">
    <w:abstractNumId w:val="14"/>
  </w:num>
  <w:num w:numId="12" w16cid:durableId="788202040">
    <w:abstractNumId w:val="7"/>
  </w:num>
  <w:num w:numId="13" w16cid:durableId="3947750">
    <w:abstractNumId w:val="3"/>
  </w:num>
  <w:num w:numId="14" w16cid:durableId="2124810794">
    <w:abstractNumId w:val="6"/>
  </w:num>
  <w:num w:numId="15" w16cid:durableId="1891496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09A"/>
    <w:rsid w:val="00000AC0"/>
    <w:rsid w:val="0001773B"/>
    <w:rsid w:val="000270F0"/>
    <w:rsid w:val="0006624C"/>
    <w:rsid w:val="00075937"/>
    <w:rsid w:val="00085D59"/>
    <w:rsid w:val="0009543D"/>
    <w:rsid w:val="00096A28"/>
    <w:rsid w:val="000A04DE"/>
    <w:rsid w:val="000A113A"/>
    <w:rsid w:val="000C2A11"/>
    <w:rsid w:val="000C38EC"/>
    <w:rsid w:val="000F456E"/>
    <w:rsid w:val="00102699"/>
    <w:rsid w:val="00144776"/>
    <w:rsid w:val="00154F59"/>
    <w:rsid w:val="00180F59"/>
    <w:rsid w:val="00186F08"/>
    <w:rsid w:val="00193F84"/>
    <w:rsid w:val="001A148D"/>
    <w:rsid w:val="001C1A2D"/>
    <w:rsid w:val="001E4EE8"/>
    <w:rsid w:val="00200564"/>
    <w:rsid w:val="00252621"/>
    <w:rsid w:val="00262E81"/>
    <w:rsid w:val="00263860"/>
    <w:rsid w:val="00263A70"/>
    <w:rsid w:val="002941C8"/>
    <w:rsid w:val="002A7332"/>
    <w:rsid w:val="002C716C"/>
    <w:rsid w:val="002D092F"/>
    <w:rsid w:val="00300021"/>
    <w:rsid w:val="00301E6D"/>
    <w:rsid w:val="00310ABC"/>
    <w:rsid w:val="003158BD"/>
    <w:rsid w:val="00340196"/>
    <w:rsid w:val="00341A18"/>
    <w:rsid w:val="0034654A"/>
    <w:rsid w:val="003645DE"/>
    <w:rsid w:val="00377CBF"/>
    <w:rsid w:val="00396EF5"/>
    <w:rsid w:val="003C7E97"/>
    <w:rsid w:val="003F4540"/>
    <w:rsid w:val="00400517"/>
    <w:rsid w:val="00434AF6"/>
    <w:rsid w:val="0045077E"/>
    <w:rsid w:val="005026D0"/>
    <w:rsid w:val="005062EE"/>
    <w:rsid w:val="00516FF5"/>
    <w:rsid w:val="00527319"/>
    <w:rsid w:val="00531E52"/>
    <w:rsid w:val="00532071"/>
    <w:rsid w:val="00533351"/>
    <w:rsid w:val="00553970"/>
    <w:rsid w:val="00582F98"/>
    <w:rsid w:val="005A020B"/>
    <w:rsid w:val="005A787A"/>
    <w:rsid w:val="005D01C9"/>
    <w:rsid w:val="005F5F9A"/>
    <w:rsid w:val="00604C5B"/>
    <w:rsid w:val="00642468"/>
    <w:rsid w:val="00644099"/>
    <w:rsid w:val="00663525"/>
    <w:rsid w:val="00683CA7"/>
    <w:rsid w:val="0068759D"/>
    <w:rsid w:val="0069210D"/>
    <w:rsid w:val="006A0A3D"/>
    <w:rsid w:val="007019F5"/>
    <w:rsid w:val="00740C7E"/>
    <w:rsid w:val="00744131"/>
    <w:rsid w:val="007709F4"/>
    <w:rsid w:val="00773209"/>
    <w:rsid w:val="007A28BE"/>
    <w:rsid w:val="007A4341"/>
    <w:rsid w:val="007C57CE"/>
    <w:rsid w:val="00810A6C"/>
    <w:rsid w:val="00816603"/>
    <w:rsid w:val="00853159"/>
    <w:rsid w:val="00892361"/>
    <w:rsid w:val="008A21A9"/>
    <w:rsid w:val="008F54C3"/>
    <w:rsid w:val="00906BC8"/>
    <w:rsid w:val="0091489E"/>
    <w:rsid w:val="0092621C"/>
    <w:rsid w:val="009409E4"/>
    <w:rsid w:val="00943B15"/>
    <w:rsid w:val="0096524E"/>
    <w:rsid w:val="00974001"/>
    <w:rsid w:val="00990656"/>
    <w:rsid w:val="00992454"/>
    <w:rsid w:val="009B1D4F"/>
    <w:rsid w:val="009C4281"/>
    <w:rsid w:val="009D2FCF"/>
    <w:rsid w:val="009D4A23"/>
    <w:rsid w:val="00A1187D"/>
    <w:rsid w:val="00A30240"/>
    <w:rsid w:val="00A31299"/>
    <w:rsid w:val="00A47E7B"/>
    <w:rsid w:val="00A644D2"/>
    <w:rsid w:val="00A72A34"/>
    <w:rsid w:val="00A7343E"/>
    <w:rsid w:val="00A81CBE"/>
    <w:rsid w:val="00A84212"/>
    <w:rsid w:val="00A94BD0"/>
    <w:rsid w:val="00A9728D"/>
    <w:rsid w:val="00A978ED"/>
    <w:rsid w:val="00AA7173"/>
    <w:rsid w:val="00AB040E"/>
    <w:rsid w:val="00AB563C"/>
    <w:rsid w:val="00AC2A11"/>
    <w:rsid w:val="00AC509A"/>
    <w:rsid w:val="00AD29A9"/>
    <w:rsid w:val="00B06354"/>
    <w:rsid w:val="00B271EB"/>
    <w:rsid w:val="00B5065C"/>
    <w:rsid w:val="00B672F7"/>
    <w:rsid w:val="00BA22FA"/>
    <w:rsid w:val="00BB1D59"/>
    <w:rsid w:val="00BC1B7A"/>
    <w:rsid w:val="00BF28A9"/>
    <w:rsid w:val="00C01735"/>
    <w:rsid w:val="00C60934"/>
    <w:rsid w:val="00C7129C"/>
    <w:rsid w:val="00C817B1"/>
    <w:rsid w:val="00CD3C80"/>
    <w:rsid w:val="00CD720C"/>
    <w:rsid w:val="00CE7327"/>
    <w:rsid w:val="00CF347A"/>
    <w:rsid w:val="00D37565"/>
    <w:rsid w:val="00D545AD"/>
    <w:rsid w:val="00D558C0"/>
    <w:rsid w:val="00DE24B1"/>
    <w:rsid w:val="00E027FD"/>
    <w:rsid w:val="00E04911"/>
    <w:rsid w:val="00E417AC"/>
    <w:rsid w:val="00E77E09"/>
    <w:rsid w:val="00EB6DF7"/>
    <w:rsid w:val="00EF2B6C"/>
    <w:rsid w:val="00EF78E7"/>
    <w:rsid w:val="00F3200B"/>
    <w:rsid w:val="00F41938"/>
    <w:rsid w:val="00F527C8"/>
    <w:rsid w:val="00F60BE0"/>
    <w:rsid w:val="00F81F81"/>
    <w:rsid w:val="00F85366"/>
    <w:rsid w:val="00F91334"/>
    <w:rsid w:val="00F92B3D"/>
    <w:rsid w:val="00FB40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ABF91"/>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28D"/>
    <w:pPr>
      <w:spacing w:after="0" w:line="240" w:lineRule="auto"/>
    </w:pPr>
    <w:rPr>
      <w:rFonts w:ascii="Times New Roman" w:eastAsia="Times New Roman" w:hAnsi="Times New Roman" w:cs="Times New Roman"/>
      <w:sz w:val="24"/>
      <w:szCs w:val="24"/>
      <w:lang w:eastAsia="en-GB"/>
    </w:rPr>
  </w:style>
  <w:style w:type="paragraph" w:styleId="Titre1">
    <w:name w:val="heading 1"/>
    <w:basedOn w:val="Normal"/>
    <w:next w:val="Normal"/>
    <w:link w:val="Titre1Car"/>
    <w:uiPriority w:val="9"/>
    <w:qFormat/>
    <w:rsid w:val="00974001"/>
    <w:pPr>
      <w:keepNext/>
      <w:keepLines/>
      <w:spacing w:before="240" w:line="259" w:lineRule="auto"/>
      <w:outlineLvl w:val="0"/>
    </w:pPr>
    <w:rPr>
      <w:rFonts w:eastAsiaTheme="majorEastAsia" w:cstheme="majorBidi"/>
      <w:color w:val="0070C0"/>
      <w:sz w:val="28"/>
      <w:szCs w:val="32"/>
      <w:lang w:val="fr-FR" w:eastAsia="en-US"/>
    </w:rPr>
  </w:style>
  <w:style w:type="paragraph" w:styleId="Titre2">
    <w:name w:val="heading 2"/>
    <w:basedOn w:val="Normal"/>
    <w:next w:val="Normal"/>
    <w:link w:val="Titre2Car"/>
    <w:uiPriority w:val="9"/>
    <w:unhideWhenUsed/>
    <w:qFormat/>
    <w:rsid w:val="00974001"/>
    <w:pPr>
      <w:keepNext/>
      <w:keepLines/>
      <w:spacing w:before="40" w:line="259" w:lineRule="auto"/>
      <w:outlineLvl w:val="1"/>
    </w:pPr>
    <w:rPr>
      <w:rFonts w:eastAsiaTheme="majorEastAsia" w:cstheme="majorBidi"/>
      <w:szCs w:val="26"/>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509A"/>
    <w:pPr>
      <w:spacing w:after="160" w:line="259" w:lineRule="auto"/>
      <w:ind w:left="720"/>
      <w:contextualSpacing/>
    </w:pPr>
    <w:rPr>
      <w:rFonts w:asciiTheme="minorHAnsi" w:eastAsiaTheme="minorHAnsi" w:hAnsiTheme="minorHAnsi" w:cstheme="minorBidi"/>
      <w:sz w:val="22"/>
      <w:szCs w:val="22"/>
      <w:lang w:val="fr-FR" w:eastAsia="en-US"/>
    </w:rPr>
  </w:style>
  <w:style w:type="character" w:customStyle="1" w:styleId="Titre1Car">
    <w:name w:val="Titre 1 Car"/>
    <w:basedOn w:val="Policepardfaut"/>
    <w:link w:val="Titre1"/>
    <w:uiPriority w:val="9"/>
    <w:rsid w:val="00974001"/>
    <w:rPr>
      <w:rFonts w:ascii="Times New Roman" w:eastAsiaTheme="majorEastAsia" w:hAnsi="Times New Roman" w:cstheme="majorBidi"/>
      <w:color w:val="0070C0"/>
      <w:sz w:val="28"/>
      <w:szCs w:val="32"/>
    </w:rPr>
  </w:style>
  <w:style w:type="character" w:customStyle="1" w:styleId="Titre2Car">
    <w:name w:val="Titre 2 Car"/>
    <w:basedOn w:val="Policepardfaut"/>
    <w:link w:val="Titre2"/>
    <w:uiPriority w:val="9"/>
    <w:rsid w:val="00974001"/>
    <w:rPr>
      <w:rFonts w:ascii="Times New Roman" w:eastAsiaTheme="majorEastAsia" w:hAnsi="Times New Roman" w:cstheme="majorBidi"/>
      <w:sz w:val="24"/>
      <w:szCs w:val="26"/>
    </w:rPr>
  </w:style>
  <w:style w:type="paragraph" w:styleId="Notedebasdepage">
    <w:name w:val="footnote text"/>
    <w:basedOn w:val="Normal"/>
    <w:link w:val="NotedebasdepageCar"/>
    <w:uiPriority w:val="99"/>
    <w:semiHidden/>
    <w:unhideWhenUsed/>
    <w:rsid w:val="00AC2A11"/>
    <w:rPr>
      <w:rFonts w:asciiTheme="minorHAnsi" w:eastAsiaTheme="minorHAnsi" w:hAnsiTheme="minorHAnsi" w:cstheme="minorBidi"/>
      <w:sz w:val="20"/>
      <w:szCs w:val="20"/>
      <w:lang w:val="fr-FR" w:eastAsia="en-US"/>
    </w:rPr>
  </w:style>
  <w:style w:type="character" w:customStyle="1" w:styleId="NotedebasdepageCar">
    <w:name w:val="Note de bas de page Car"/>
    <w:basedOn w:val="Policepardfaut"/>
    <w:link w:val="Notedebasdepage"/>
    <w:uiPriority w:val="99"/>
    <w:semiHidden/>
    <w:rsid w:val="00AC2A11"/>
    <w:rPr>
      <w:sz w:val="20"/>
      <w:szCs w:val="20"/>
    </w:rPr>
  </w:style>
  <w:style w:type="character" w:styleId="Appelnotedebasdep">
    <w:name w:val="footnote reference"/>
    <w:basedOn w:val="Policepardfaut"/>
    <w:uiPriority w:val="99"/>
    <w:semiHidden/>
    <w:unhideWhenUsed/>
    <w:rsid w:val="00AC2A11"/>
    <w:rPr>
      <w:vertAlign w:val="superscript"/>
    </w:rPr>
  </w:style>
  <w:style w:type="paragraph" w:styleId="Lgende">
    <w:name w:val="caption"/>
    <w:basedOn w:val="Normal"/>
    <w:uiPriority w:val="35"/>
    <w:qFormat/>
    <w:rsid w:val="00000AC0"/>
    <w:pPr>
      <w:suppressLineNumbers/>
      <w:suppressAutoHyphens/>
      <w:overflowPunct w:val="0"/>
      <w:autoSpaceDE w:val="0"/>
      <w:autoSpaceDN w:val="0"/>
      <w:adjustRightInd w:val="0"/>
      <w:jc w:val="center"/>
      <w:textAlignment w:val="baseline"/>
    </w:pPr>
    <w:rPr>
      <w:i/>
      <w:szCs w:val="20"/>
      <w:lang w:val="en-US" w:eastAsia="en-US"/>
    </w:rPr>
  </w:style>
  <w:style w:type="paragraph" w:customStyle="1" w:styleId="Default">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Textedebulles">
    <w:name w:val="Balloon Text"/>
    <w:basedOn w:val="Normal"/>
    <w:link w:val="TextedebullesCar"/>
    <w:uiPriority w:val="99"/>
    <w:semiHidden/>
    <w:unhideWhenUsed/>
    <w:rsid w:val="00A644D2"/>
    <w:rPr>
      <w:rFonts w:ascii="Segoe UI" w:eastAsiaTheme="minorHAnsi" w:hAnsi="Segoe UI" w:cs="Segoe UI"/>
      <w:sz w:val="18"/>
      <w:szCs w:val="18"/>
      <w:lang w:val="fr-FR" w:eastAsia="en-US"/>
    </w:rPr>
  </w:style>
  <w:style w:type="character" w:customStyle="1" w:styleId="TextedebullesCar">
    <w:name w:val="Texte de bulles Car"/>
    <w:basedOn w:val="Policepardfaut"/>
    <w:link w:val="Textedebulles"/>
    <w:uiPriority w:val="99"/>
    <w:semiHidden/>
    <w:rsid w:val="00A644D2"/>
    <w:rPr>
      <w:rFonts w:ascii="Segoe UI" w:hAnsi="Segoe UI" w:cs="Segoe UI"/>
      <w:sz w:val="18"/>
      <w:szCs w:val="18"/>
    </w:rPr>
  </w:style>
  <w:style w:type="table" w:styleId="Grilledutableau">
    <w:name w:val="Table Grid"/>
    <w:basedOn w:val="TableauNormal"/>
    <w:uiPriority w:val="39"/>
    <w:rsid w:val="0014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44776"/>
    <w:rPr>
      <w:sz w:val="16"/>
      <w:szCs w:val="16"/>
    </w:rPr>
  </w:style>
  <w:style w:type="paragraph" w:styleId="Commentaire">
    <w:name w:val="annotation text"/>
    <w:basedOn w:val="Normal"/>
    <w:link w:val="CommentaireCar"/>
    <w:uiPriority w:val="99"/>
    <w:semiHidden/>
    <w:unhideWhenUsed/>
    <w:rsid w:val="00144776"/>
    <w:pPr>
      <w:spacing w:after="160"/>
    </w:pPr>
    <w:rPr>
      <w:rFonts w:asciiTheme="minorHAnsi" w:eastAsiaTheme="minorHAnsi" w:hAnsiTheme="minorHAnsi" w:cstheme="minorBidi"/>
      <w:sz w:val="20"/>
      <w:szCs w:val="20"/>
      <w:lang w:val="fr-FR" w:eastAsia="en-US"/>
    </w:rPr>
  </w:style>
  <w:style w:type="character" w:customStyle="1" w:styleId="CommentaireCar">
    <w:name w:val="Commentaire Car"/>
    <w:basedOn w:val="Policepardfaut"/>
    <w:link w:val="Commentaire"/>
    <w:uiPriority w:val="99"/>
    <w:semiHidden/>
    <w:rsid w:val="00144776"/>
    <w:rPr>
      <w:sz w:val="20"/>
      <w:szCs w:val="20"/>
    </w:rPr>
  </w:style>
  <w:style w:type="paragraph" w:styleId="Objetducommentaire">
    <w:name w:val="annotation subject"/>
    <w:basedOn w:val="Commentaire"/>
    <w:next w:val="Commentaire"/>
    <w:link w:val="ObjetducommentaireCar"/>
    <w:uiPriority w:val="99"/>
    <w:semiHidden/>
    <w:unhideWhenUsed/>
    <w:rsid w:val="00144776"/>
    <w:rPr>
      <w:b/>
      <w:bCs/>
    </w:rPr>
  </w:style>
  <w:style w:type="character" w:customStyle="1" w:styleId="ObjetducommentaireCar">
    <w:name w:val="Objet du commentaire Car"/>
    <w:basedOn w:val="CommentaireCar"/>
    <w:link w:val="Objetducommentaire"/>
    <w:uiPriority w:val="99"/>
    <w:semiHidden/>
    <w:rsid w:val="00144776"/>
    <w:rPr>
      <w:b/>
      <w:bCs/>
      <w:sz w:val="20"/>
      <w:szCs w:val="20"/>
    </w:rPr>
  </w:style>
  <w:style w:type="paragraph" w:styleId="NormalWeb">
    <w:name w:val="Normal (Web)"/>
    <w:basedOn w:val="Normal"/>
    <w:uiPriority w:val="99"/>
    <w:unhideWhenUsed/>
    <w:rsid w:val="00744131"/>
    <w:pPr>
      <w:spacing w:before="100" w:beforeAutospacing="1" w:after="100" w:afterAutospacing="1"/>
    </w:pPr>
    <w:rPr>
      <w:lang w:val="fr-FR" w:eastAsia="fr-FR"/>
    </w:rPr>
  </w:style>
  <w:style w:type="character" w:customStyle="1" w:styleId="object">
    <w:name w:val="object"/>
    <w:basedOn w:val="Policepardfaut"/>
    <w:rsid w:val="00744131"/>
  </w:style>
  <w:style w:type="character" w:styleId="Lienhypertexte">
    <w:name w:val="Hyperlink"/>
    <w:basedOn w:val="Policepardfaut"/>
    <w:uiPriority w:val="99"/>
    <w:unhideWhenUsed/>
    <w:rsid w:val="00744131"/>
    <w:rPr>
      <w:color w:val="0000FF"/>
      <w:u w:val="single"/>
    </w:rPr>
  </w:style>
  <w:style w:type="character" w:customStyle="1" w:styleId="apple-converted-space">
    <w:name w:val="apple-converted-space"/>
    <w:basedOn w:val="Policepardfaut"/>
    <w:rsid w:val="00744131"/>
  </w:style>
  <w:style w:type="character" w:styleId="Mentionnonrsolue">
    <w:name w:val="Unresolved Mention"/>
    <w:basedOn w:val="Policepardfaut"/>
    <w:uiPriority w:val="99"/>
    <w:semiHidden/>
    <w:unhideWhenUsed/>
    <w:rsid w:val="00F81F81"/>
    <w:rPr>
      <w:color w:val="605E5C"/>
      <w:shd w:val="clear" w:color="auto" w:fill="E1DFDD"/>
    </w:rPr>
  </w:style>
  <w:style w:type="character" w:styleId="Lienhypertextesuivivisit">
    <w:name w:val="FollowedHyperlink"/>
    <w:basedOn w:val="Policepardfaut"/>
    <w:uiPriority w:val="99"/>
    <w:semiHidden/>
    <w:unhideWhenUsed/>
    <w:rsid w:val="00F81F81"/>
    <w:rPr>
      <w:color w:val="954F72" w:themeColor="followedHyperlink"/>
      <w:u w:val="single"/>
    </w:rPr>
  </w:style>
  <w:style w:type="paragraph" w:customStyle="1" w:styleId="Corps">
    <w:name w:val="Corps"/>
    <w:rsid w:val="0034654A"/>
    <w:pPr>
      <w:pBdr>
        <w:top w:val="nil"/>
        <w:left w:val="nil"/>
        <w:bottom w:val="nil"/>
        <w:right w:val="nil"/>
        <w:between w:val="nil"/>
        <w:bar w:val="nil"/>
      </w:pBdr>
    </w:pPr>
    <w:rPr>
      <w:rFonts w:ascii="Calibri" w:eastAsia="Calibri" w:hAnsi="Calibri" w:cs="Calibri"/>
      <w:color w:val="000000"/>
      <w:u w:color="000000"/>
      <w:bdr w:val="nil"/>
      <w:lang w:eastAsia="fr-FR"/>
      <w14:textOutline w14:w="0" w14:cap="flat" w14:cmpd="sng" w14:algn="ctr">
        <w14:noFill/>
        <w14:prstDash w14:val="solid"/>
        <w14:bevel/>
      </w14:textOutline>
    </w:rPr>
  </w:style>
  <w:style w:type="character" w:customStyle="1" w:styleId="Aucun">
    <w:name w:val="Aucun"/>
    <w:rsid w:val="0034654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3757">
      <w:bodyDiv w:val="1"/>
      <w:marLeft w:val="0"/>
      <w:marRight w:val="0"/>
      <w:marTop w:val="0"/>
      <w:marBottom w:val="0"/>
      <w:divBdr>
        <w:top w:val="none" w:sz="0" w:space="0" w:color="auto"/>
        <w:left w:val="none" w:sz="0" w:space="0" w:color="auto"/>
        <w:bottom w:val="none" w:sz="0" w:space="0" w:color="auto"/>
        <w:right w:val="none" w:sz="0" w:space="0" w:color="auto"/>
      </w:divBdr>
      <w:divsChild>
        <w:div w:id="789472412">
          <w:marLeft w:val="0"/>
          <w:marRight w:val="0"/>
          <w:marTop w:val="0"/>
          <w:marBottom w:val="0"/>
          <w:divBdr>
            <w:top w:val="none" w:sz="0" w:space="0" w:color="auto"/>
            <w:left w:val="none" w:sz="0" w:space="0" w:color="auto"/>
            <w:bottom w:val="none" w:sz="0" w:space="0" w:color="auto"/>
            <w:right w:val="none" w:sz="0" w:space="0" w:color="auto"/>
          </w:divBdr>
        </w:div>
        <w:div w:id="1273786943">
          <w:marLeft w:val="0"/>
          <w:marRight w:val="0"/>
          <w:marTop w:val="0"/>
          <w:marBottom w:val="0"/>
          <w:divBdr>
            <w:top w:val="none" w:sz="0" w:space="0" w:color="auto"/>
            <w:left w:val="none" w:sz="0" w:space="0" w:color="auto"/>
            <w:bottom w:val="none" w:sz="0" w:space="0" w:color="auto"/>
            <w:right w:val="none" w:sz="0" w:space="0" w:color="auto"/>
          </w:divBdr>
        </w:div>
        <w:div w:id="394938824">
          <w:marLeft w:val="0"/>
          <w:marRight w:val="0"/>
          <w:marTop w:val="0"/>
          <w:marBottom w:val="0"/>
          <w:divBdr>
            <w:top w:val="none" w:sz="0" w:space="0" w:color="auto"/>
            <w:left w:val="none" w:sz="0" w:space="0" w:color="auto"/>
            <w:bottom w:val="none" w:sz="0" w:space="0" w:color="auto"/>
            <w:right w:val="none" w:sz="0" w:space="0" w:color="auto"/>
          </w:divBdr>
        </w:div>
        <w:div w:id="517425103">
          <w:marLeft w:val="0"/>
          <w:marRight w:val="0"/>
          <w:marTop w:val="0"/>
          <w:marBottom w:val="0"/>
          <w:divBdr>
            <w:top w:val="none" w:sz="0" w:space="0" w:color="auto"/>
            <w:left w:val="none" w:sz="0" w:space="0" w:color="auto"/>
            <w:bottom w:val="none" w:sz="0" w:space="0" w:color="auto"/>
            <w:right w:val="none" w:sz="0" w:space="0" w:color="auto"/>
          </w:divBdr>
        </w:div>
        <w:div w:id="2131387541">
          <w:marLeft w:val="0"/>
          <w:marRight w:val="0"/>
          <w:marTop w:val="0"/>
          <w:marBottom w:val="0"/>
          <w:divBdr>
            <w:top w:val="none" w:sz="0" w:space="0" w:color="auto"/>
            <w:left w:val="none" w:sz="0" w:space="0" w:color="auto"/>
            <w:bottom w:val="none" w:sz="0" w:space="0" w:color="auto"/>
            <w:right w:val="none" w:sz="0" w:space="0" w:color="auto"/>
          </w:divBdr>
        </w:div>
        <w:div w:id="1188524188">
          <w:marLeft w:val="0"/>
          <w:marRight w:val="0"/>
          <w:marTop w:val="0"/>
          <w:marBottom w:val="0"/>
          <w:divBdr>
            <w:top w:val="none" w:sz="0" w:space="0" w:color="auto"/>
            <w:left w:val="none" w:sz="0" w:space="0" w:color="auto"/>
            <w:bottom w:val="none" w:sz="0" w:space="0" w:color="auto"/>
            <w:right w:val="none" w:sz="0" w:space="0" w:color="auto"/>
          </w:divBdr>
        </w:div>
        <w:div w:id="714426890">
          <w:marLeft w:val="0"/>
          <w:marRight w:val="0"/>
          <w:marTop w:val="0"/>
          <w:marBottom w:val="0"/>
          <w:divBdr>
            <w:top w:val="none" w:sz="0" w:space="0" w:color="auto"/>
            <w:left w:val="none" w:sz="0" w:space="0" w:color="auto"/>
            <w:bottom w:val="none" w:sz="0" w:space="0" w:color="auto"/>
            <w:right w:val="none" w:sz="0" w:space="0" w:color="auto"/>
          </w:divBdr>
        </w:div>
        <w:div w:id="2082364367">
          <w:marLeft w:val="0"/>
          <w:marRight w:val="0"/>
          <w:marTop w:val="0"/>
          <w:marBottom w:val="0"/>
          <w:divBdr>
            <w:top w:val="none" w:sz="0" w:space="0" w:color="auto"/>
            <w:left w:val="none" w:sz="0" w:space="0" w:color="auto"/>
            <w:bottom w:val="none" w:sz="0" w:space="0" w:color="auto"/>
            <w:right w:val="none" w:sz="0" w:space="0" w:color="auto"/>
          </w:divBdr>
        </w:div>
        <w:div w:id="846753402">
          <w:marLeft w:val="0"/>
          <w:marRight w:val="0"/>
          <w:marTop w:val="0"/>
          <w:marBottom w:val="0"/>
          <w:divBdr>
            <w:top w:val="none" w:sz="0" w:space="0" w:color="auto"/>
            <w:left w:val="none" w:sz="0" w:space="0" w:color="auto"/>
            <w:bottom w:val="none" w:sz="0" w:space="0" w:color="auto"/>
            <w:right w:val="none" w:sz="0" w:space="0" w:color="auto"/>
          </w:divBdr>
        </w:div>
        <w:div w:id="1873032876">
          <w:marLeft w:val="0"/>
          <w:marRight w:val="0"/>
          <w:marTop w:val="0"/>
          <w:marBottom w:val="0"/>
          <w:divBdr>
            <w:top w:val="none" w:sz="0" w:space="0" w:color="auto"/>
            <w:left w:val="none" w:sz="0" w:space="0" w:color="auto"/>
            <w:bottom w:val="none" w:sz="0" w:space="0" w:color="auto"/>
            <w:right w:val="none" w:sz="0" w:space="0" w:color="auto"/>
          </w:divBdr>
        </w:div>
        <w:div w:id="202906024">
          <w:marLeft w:val="0"/>
          <w:marRight w:val="0"/>
          <w:marTop w:val="0"/>
          <w:marBottom w:val="0"/>
          <w:divBdr>
            <w:top w:val="none" w:sz="0" w:space="0" w:color="auto"/>
            <w:left w:val="none" w:sz="0" w:space="0" w:color="auto"/>
            <w:bottom w:val="none" w:sz="0" w:space="0" w:color="auto"/>
            <w:right w:val="none" w:sz="0" w:space="0" w:color="auto"/>
          </w:divBdr>
        </w:div>
        <w:div w:id="1621497878">
          <w:marLeft w:val="0"/>
          <w:marRight w:val="0"/>
          <w:marTop w:val="0"/>
          <w:marBottom w:val="0"/>
          <w:divBdr>
            <w:top w:val="none" w:sz="0" w:space="0" w:color="auto"/>
            <w:left w:val="none" w:sz="0" w:space="0" w:color="auto"/>
            <w:bottom w:val="none" w:sz="0" w:space="0" w:color="auto"/>
            <w:right w:val="none" w:sz="0" w:space="0" w:color="auto"/>
          </w:divBdr>
        </w:div>
        <w:div w:id="390076518">
          <w:marLeft w:val="0"/>
          <w:marRight w:val="0"/>
          <w:marTop w:val="0"/>
          <w:marBottom w:val="0"/>
          <w:divBdr>
            <w:top w:val="none" w:sz="0" w:space="0" w:color="auto"/>
            <w:left w:val="none" w:sz="0" w:space="0" w:color="auto"/>
            <w:bottom w:val="none" w:sz="0" w:space="0" w:color="auto"/>
            <w:right w:val="none" w:sz="0" w:space="0" w:color="auto"/>
          </w:divBdr>
        </w:div>
        <w:div w:id="454980034">
          <w:marLeft w:val="0"/>
          <w:marRight w:val="0"/>
          <w:marTop w:val="0"/>
          <w:marBottom w:val="0"/>
          <w:divBdr>
            <w:top w:val="none" w:sz="0" w:space="0" w:color="auto"/>
            <w:left w:val="none" w:sz="0" w:space="0" w:color="auto"/>
            <w:bottom w:val="none" w:sz="0" w:space="0" w:color="auto"/>
            <w:right w:val="none" w:sz="0" w:space="0" w:color="auto"/>
          </w:divBdr>
        </w:div>
        <w:div w:id="1074162748">
          <w:marLeft w:val="0"/>
          <w:marRight w:val="0"/>
          <w:marTop w:val="0"/>
          <w:marBottom w:val="0"/>
          <w:divBdr>
            <w:top w:val="none" w:sz="0" w:space="0" w:color="auto"/>
            <w:left w:val="none" w:sz="0" w:space="0" w:color="auto"/>
            <w:bottom w:val="none" w:sz="0" w:space="0" w:color="auto"/>
            <w:right w:val="none" w:sz="0" w:space="0" w:color="auto"/>
          </w:divBdr>
        </w:div>
        <w:div w:id="1554077862">
          <w:marLeft w:val="0"/>
          <w:marRight w:val="0"/>
          <w:marTop w:val="0"/>
          <w:marBottom w:val="0"/>
          <w:divBdr>
            <w:top w:val="none" w:sz="0" w:space="0" w:color="auto"/>
            <w:left w:val="none" w:sz="0" w:space="0" w:color="auto"/>
            <w:bottom w:val="none" w:sz="0" w:space="0" w:color="auto"/>
            <w:right w:val="none" w:sz="0" w:space="0" w:color="auto"/>
          </w:divBdr>
        </w:div>
      </w:divsChild>
    </w:div>
    <w:div w:id="30618345">
      <w:bodyDiv w:val="1"/>
      <w:marLeft w:val="0"/>
      <w:marRight w:val="0"/>
      <w:marTop w:val="0"/>
      <w:marBottom w:val="0"/>
      <w:divBdr>
        <w:top w:val="none" w:sz="0" w:space="0" w:color="auto"/>
        <w:left w:val="none" w:sz="0" w:space="0" w:color="auto"/>
        <w:bottom w:val="none" w:sz="0" w:space="0" w:color="auto"/>
        <w:right w:val="none" w:sz="0" w:space="0" w:color="auto"/>
      </w:divBdr>
    </w:div>
    <w:div w:id="86657153">
      <w:bodyDiv w:val="1"/>
      <w:marLeft w:val="0"/>
      <w:marRight w:val="0"/>
      <w:marTop w:val="0"/>
      <w:marBottom w:val="0"/>
      <w:divBdr>
        <w:top w:val="none" w:sz="0" w:space="0" w:color="auto"/>
        <w:left w:val="none" w:sz="0" w:space="0" w:color="auto"/>
        <w:bottom w:val="none" w:sz="0" w:space="0" w:color="auto"/>
        <w:right w:val="none" w:sz="0" w:space="0" w:color="auto"/>
      </w:divBdr>
    </w:div>
    <w:div w:id="146828836">
      <w:bodyDiv w:val="1"/>
      <w:marLeft w:val="0"/>
      <w:marRight w:val="0"/>
      <w:marTop w:val="0"/>
      <w:marBottom w:val="0"/>
      <w:divBdr>
        <w:top w:val="none" w:sz="0" w:space="0" w:color="auto"/>
        <w:left w:val="none" w:sz="0" w:space="0" w:color="auto"/>
        <w:bottom w:val="none" w:sz="0" w:space="0" w:color="auto"/>
        <w:right w:val="none" w:sz="0" w:space="0" w:color="auto"/>
      </w:divBdr>
      <w:divsChild>
        <w:div w:id="1913390310">
          <w:marLeft w:val="0"/>
          <w:marRight w:val="0"/>
          <w:marTop w:val="0"/>
          <w:marBottom w:val="0"/>
          <w:divBdr>
            <w:top w:val="none" w:sz="0" w:space="0" w:color="auto"/>
            <w:left w:val="none" w:sz="0" w:space="0" w:color="auto"/>
            <w:bottom w:val="none" w:sz="0" w:space="0" w:color="auto"/>
            <w:right w:val="none" w:sz="0" w:space="0" w:color="auto"/>
          </w:divBdr>
        </w:div>
        <w:div w:id="1901869168">
          <w:marLeft w:val="0"/>
          <w:marRight w:val="0"/>
          <w:marTop w:val="0"/>
          <w:marBottom w:val="0"/>
          <w:divBdr>
            <w:top w:val="none" w:sz="0" w:space="0" w:color="auto"/>
            <w:left w:val="none" w:sz="0" w:space="0" w:color="auto"/>
            <w:bottom w:val="none" w:sz="0" w:space="0" w:color="auto"/>
            <w:right w:val="none" w:sz="0" w:space="0" w:color="auto"/>
          </w:divBdr>
        </w:div>
        <w:div w:id="750321787">
          <w:marLeft w:val="0"/>
          <w:marRight w:val="0"/>
          <w:marTop w:val="0"/>
          <w:marBottom w:val="0"/>
          <w:divBdr>
            <w:top w:val="none" w:sz="0" w:space="0" w:color="auto"/>
            <w:left w:val="none" w:sz="0" w:space="0" w:color="auto"/>
            <w:bottom w:val="none" w:sz="0" w:space="0" w:color="auto"/>
            <w:right w:val="none" w:sz="0" w:space="0" w:color="auto"/>
          </w:divBdr>
        </w:div>
        <w:div w:id="1776170242">
          <w:marLeft w:val="0"/>
          <w:marRight w:val="0"/>
          <w:marTop w:val="0"/>
          <w:marBottom w:val="0"/>
          <w:divBdr>
            <w:top w:val="none" w:sz="0" w:space="0" w:color="auto"/>
            <w:left w:val="none" w:sz="0" w:space="0" w:color="auto"/>
            <w:bottom w:val="none" w:sz="0" w:space="0" w:color="auto"/>
            <w:right w:val="none" w:sz="0" w:space="0" w:color="auto"/>
          </w:divBdr>
        </w:div>
        <w:div w:id="593516320">
          <w:marLeft w:val="0"/>
          <w:marRight w:val="0"/>
          <w:marTop w:val="0"/>
          <w:marBottom w:val="0"/>
          <w:divBdr>
            <w:top w:val="none" w:sz="0" w:space="0" w:color="auto"/>
            <w:left w:val="none" w:sz="0" w:space="0" w:color="auto"/>
            <w:bottom w:val="none" w:sz="0" w:space="0" w:color="auto"/>
            <w:right w:val="none" w:sz="0" w:space="0" w:color="auto"/>
          </w:divBdr>
        </w:div>
        <w:div w:id="350307144">
          <w:marLeft w:val="0"/>
          <w:marRight w:val="0"/>
          <w:marTop w:val="0"/>
          <w:marBottom w:val="0"/>
          <w:divBdr>
            <w:top w:val="none" w:sz="0" w:space="0" w:color="auto"/>
            <w:left w:val="none" w:sz="0" w:space="0" w:color="auto"/>
            <w:bottom w:val="none" w:sz="0" w:space="0" w:color="auto"/>
            <w:right w:val="none" w:sz="0" w:space="0" w:color="auto"/>
          </w:divBdr>
        </w:div>
        <w:div w:id="844787847">
          <w:marLeft w:val="0"/>
          <w:marRight w:val="0"/>
          <w:marTop w:val="0"/>
          <w:marBottom w:val="0"/>
          <w:divBdr>
            <w:top w:val="none" w:sz="0" w:space="0" w:color="auto"/>
            <w:left w:val="none" w:sz="0" w:space="0" w:color="auto"/>
            <w:bottom w:val="none" w:sz="0" w:space="0" w:color="auto"/>
            <w:right w:val="none" w:sz="0" w:space="0" w:color="auto"/>
          </w:divBdr>
        </w:div>
      </w:divsChild>
    </w:div>
    <w:div w:id="334385685">
      <w:bodyDiv w:val="1"/>
      <w:marLeft w:val="0"/>
      <w:marRight w:val="0"/>
      <w:marTop w:val="0"/>
      <w:marBottom w:val="0"/>
      <w:divBdr>
        <w:top w:val="none" w:sz="0" w:space="0" w:color="auto"/>
        <w:left w:val="none" w:sz="0" w:space="0" w:color="auto"/>
        <w:bottom w:val="none" w:sz="0" w:space="0" w:color="auto"/>
        <w:right w:val="none" w:sz="0" w:space="0" w:color="auto"/>
      </w:divBdr>
    </w:div>
    <w:div w:id="345911955">
      <w:bodyDiv w:val="1"/>
      <w:marLeft w:val="0"/>
      <w:marRight w:val="0"/>
      <w:marTop w:val="0"/>
      <w:marBottom w:val="0"/>
      <w:divBdr>
        <w:top w:val="none" w:sz="0" w:space="0" w:color="auto"/>
        <w:left w:val="none" w:sz="0" w:space="0" w:color="auto"/>
        <w:bottom w:val="none" w:sz="0" w:space="0" w:color="auto"/>
        <w:right w:val="none" w:sz="0" w:space="0" w:color="auto"/>
      </w:divBdr>
    </w:div>
    <w:div w:id="373509821">
      <w:bodyDiv w:val="1"/>
      <w:marLeft w:val="0"/>
      <w:marRight w:val="0"/>
      <w:marTop w:val="0"/>
      <w:marBottom w:val="0"/>
      <w:divBdr>
        <w:top w:val="none" w:sz="0" w:space="0" w:color="auto"/>
        <w:left w:val="none" w:sz="0" w:space="0" w:color="auto"/>
        <w:bottom w:val="none" w:sz="0" w:space="0" w:color="auto"/>
        <w:right w:val="none" w:sz="0" w:space="0" w:color="auto"/>
      </w:divBdr>
    </w:div>
    <w:div w:id="379595219">
      <w:bodyDiv w:val="1"/>
      <w:marLeft w:val="0"/>
      <w:marRight w:val="0"/>
      <w:marTop w:val="0"/>
      <w:marBottom w:val="0"/>
      <w:divBdr>
        <w:top w:val="none" w:sz="0" w:space="0" w:color="auto"/>
        <w:left w:val="none" w:sz="0" w:space="0" w:color="auto"/>
        <w:bottom w:val="none" w:sz="0" w:space="0" w:color="auto"/>
        <w:right w:val="none" w:sz="0" w:space="0" w:color="auto"/>
      </w:divBdr>
      <w:divsChild>
        <w:div w:id="1498764369">
          <w:marLeft w:val="0"/>
          <w:marRight w:val="0"/>
          <w:marTop w:val="0"/>
          <w:marBottom w:val="0"/>
          <w:divBdr>
            <w:top w:val="none" w:sz="0" w:space="0" w:color="auto"/>
            <w:left w:val="none" w:sz="0" w:space="0" w:color="auto"/>
            <w:bottom w:val="none" w:sz="0" w:space="0" w:color="auto"/>
            <w:right w:val="none" w:sz="0" w:space="0" w:color="auto"/>
          </w:divBdr>
        </w:div>
        <w:div w:id="1344937487">
          <w:marLeft w:val="0"/>
          <w:marRight w:val="0"/>
          <w:marTop w:val="0"/>
          <w:marBottom w:val="0"/>
          <w:divBdr>
            <w:top w:val="none" w:sz="0" w:space="0" w:color="auto"/>
            <w:left w:val="none" w:sz="0" w:space="0" w:color="auto"/>
            <w:bottom w:val="none" w:sz="0" w:space="0" w:color="auto"/>
            <w:right w:val="none" w:sz="0" w:space="0" w:color="auto"/>
          </w:divBdr>
        </w:div>
        <w:div w:id="961038488">
          <w:marLeft w:val="0"/>
          <w:marRight w:val="0"/>
          <w:marTop w:val="0"/>
          <w:marBottom w:val="0"/>
          <w:divBdr>
            <w:top w:val="none" w:sz="0" w:space="0" w:color="auto"/>
            <w:left w:val="none" w:sz="0" w:space="0" w:color="auto"/>
            <w:bottom w:val="none" w:sz="0" w:space="0" w:color="auto"/>
            <w:right w:val="none" w:sz="0" w:space="0" w:color="auto"/>
          </w:divBdr>
        </w:div>
        <w:div w:id="37319707">
          <w:marLeft w:val="0"/>
          <w:marRight w:val="0"/>
          <w:marTop w:val="0"/>
          <w:marBottom w:val="0"/>
          <w:divBdr>
            <w:top w:val="none" w:sz="0" w:space="0" w:color="auto"/>
            <w:left w:val="none" w:sz="0" w:space="0" w:color="auto"/>
            <w:bottom w:val="none" w:sz="0" w:space="0" w:color="auto"/>
            <w:right w:val="none" w:sz="0" w:space="0" w:color="auto"/>
          </w:divBdr>
        </w:div>
        <w:div w:id="1656643851">
          <w:marLeft w:val="0"/>
          <w:marRight w:val="0"/>
          <w:marTop w:val="0"/>
          <w:marBottom w:val="0"/>
          <w:divBdr>
            <w:top w:val="none" w:sz="0" w:space="0" w:color="auto"/>
            <w:left w:val="none" w:sz="0" w:space="0" w:color="auto"/>
            <w:bottom w:val="none" w:sz="0" w:space="0" w:color="auto"/>
            <w:right w:val="none" w:sz="0" w:space="0" w:color="auto"/>
          </w:divBdr>
        </w:div>
        <w:div w:id="1985307373">
          <w:marLeft w:val="0"/>
          <w:marRight w:val="0"/>
          <w:marTop w:val="0"/>
          <w:marBottom w:val="0"/>
          <w:divBdr>
            <w:top w:val="none" w:sz="0" w:space="0" w:color="auto"/>
            <w:left w:val="none" w:sz="0" w:space="0" w:color="auto"/>
            <w:bottom w:val="none" w:sz="0" w:space="0" w:color="auto"/>
            <w:right w:val="none" w:sz="0" w:space="0" w:color="auto"/>
          </w:divBdr>
        </w:div>
        <w:div w:id="993677168">
          <w:marLeft w:val="0"/>
          <w:marRight w:val="0"/>
          <w:marTop w:val="0"/>
          <w:marBottom w:val="0"/>
          <w:divBdr>
            <w:top w:val="none" w:sz="0" w:space="0" w:color="auto"/>
            <w:left w:val="none" w:sz="0" w:space="0" w:color="auto"/>
            <w:bottom w:val="none" w:sz="0" w:space="0" w:color="auto"/>
            <w:right w:val="none" w:sz="0" w:space="0" w:color="auto"/>
          </w:divBdr>
        </w:div>
        <w:div w:id="200830263">
          <w:marLeft w:val="0"/>
          <w:marRight w:val="0"/>
          <w:marTop w:val="0"/>
          <w:marBottom w:val="0"/>
          <w:divBdr>
            <w:top w:val="none" w:sz="0" w:space="0" w:color="auto"/>
            <w:left w:val="none" w:sz="0" w:space="0" w:color="auto"/>
            <w:bottom w:val="none" w:sz="0" w:space="0" w:color="auto"/>
            <w:right w:val="none" w:sz="0" w:space="0" w:color="auto"/>
          </w:divBdr>
        </w:div>
        <w:div w:id="2128116440">
          <w:marLeft w:val="0"/>
          <w:marRight w:val="0"/>
          <w:marTop w:val="0"/>
          <w:marBottom w:val="0"/>
          <w:divBdr>
            <w:top w:val="none" w:sz="0" w:space="0" w:color="auto"/>
            <w:left w:val="none" w:sz="0" w:space="0" w:color="auto"/>
            <w:bottom w:val="none" w:sz="0" w:space="0" w:color="auto"/>
            <w:right w:val="none" w:sz="0" w:space="0" w:color="auto"/>
          </w:divBdr>
        </w:div>
        <w:div w:id="1543326429">
          <w:marLeft w:val="0"/>
          <w:marRight w:val="0"/>
          <w:marTop w:val="0"/>
          <w:marBottom w:val="0"/>
          <w:divBdr>
            <w:top w:val="none" w:sz="0" w:space="0" w:color="auto"/>
            <w:left w:val="none" w:sz="0" w:space="0" w:color="auto"/>
            <w:bottom w:val="none" w:sz="0" w:space="0" w:color="auto"/>
            <w:right w:val="none" w:sz="0" w:space="0" w:color="auto"/>
          </w:divBdr>
        </w:div>
        <w:div w:id="520899152">
          <w:marLeft w:val="0"/>
          <w:marRight w:val="0"/>
          <w:marTop w:val="0"/>
          <w:marBottom w:val="0"/>
          <w:divBdr>
            <w:top w:val="none" w:sz="0" w:space="0" w:color="auto"/>
            <w:left w:val="none" w:sz="0" w:space="0" w:color="auto"/>
            <w:bottom w:val="none" w:sz="0" w:space="0" w:color="auto"/>
            <w:right w:val="none" w:sz="0" w:space="0" w:color="auto"/>
          </w:divBdr>
        </w:div>
        <w:div w:id="130949967">
          <w:marLeft w:val="0"/>
          <w:marRight w:val="0"/>
          <w:marTop w:val="0"/>
          <w:marBottom w:val="0"/>
          <w:divBdr>
            <w:top w:val="none" w:sz="0" w:space="0" w:color="auto"/>
            <w:left w:val="none" w:sz="0" w:space="0" w:color="auto"/>
            <w:bottom w:val="none" w:sz="0" w:space="0" w:color="auto"/>
            <w:right w:val="none" w:sz="0" w:space="0" w:color="auto"/>
          </w:divBdr>
        </w:div>
        <w:div w:id="848103337">
          <w:marLeft w:val="0"/>
          <w:marRight w:val="0"/>
          <w:marTop w:val="0"/>
          <w:marBottom w:val="0"/>
          <w:divBdr>
            <w:top w:val="none" w:sz="0" w:space="0" w:color="auto"/>
            <w:left w:val="none" w:sz="0" w:space="0" w:color="auto"/>
            <w:bottom w:val="none" w:sz="0" w:space="0" w:color="auto"/>
            <w:right w:val="none" w:sz="0" w:space="0" w:color="auto"/>
          </w:divBdr>
        </w:div>
        <w:div w:id="2013987587">
          <w:marLeft w:val="0"/>
          <w:marRight w:val="0"/>
          <w:marTop w:val="0"/>
          <w:marBottom w:val="0"/>
          <w:divBdr>
            <w:top w:val="none" w:sz="0" w:space="0" w:color="auto"/>
            <w:left w:val="none" w:sz="0" w:space="0" w:color="auto"/>
            <w:bottom w:val="none" w:sz="0" w:space="0" w:color="auto"/>
            <w:right w:val="none" w:sz="0" w:space="0" w:color="auto"/>
          </w:divBdr>
        </w:div>
        <w:div w:id="289897157">
          <w:marLeft w:val="0"/>
          <w:marRight w:val="0"/>
          <w:marTop w:val="0"/>
          <w:marBottom w:val="0"/>
          <w:divBdr>
            <w:top w:val="none" w:sz="0" w:space="0" w:color="auto"/>
            <w:left w:val="none" w:sz="0" w:space="0" w:color="auto"/>
            <w:bottom w:val="none" w:sz="0" w:space="0" w:color="auto"/>
            <w:right w:val="none" w:sz="0" w:space="0" w:color="auto"/>
          </w:divBdr>
        </w:div>
        <w:div w:id="18433640">
          <w:marLeft w:val="0"/>
          <w:marRight w:val="0"/>
          <w:marTop w:val="0"/>
          <w:marBottom w:val="0"/>
          <w:divBdr>
            <w:top w:val="none" w:sz="0" w:space="0" w:color="auto"/>
            <w:left w:val="none" w:sz="0" w:space="0" w:color="auto"/>
            <w:bottom w:val="none" w:sz="0" w:space="0" w:color="auto"/>
            <w:right w:val="none" w:sz="0" w:space="0" w:color="auto"/>
          </w:divBdr>
        </w:div>
      </w:divsChild>
    </w:div>
    <w:div w:id="384531541">
      <w:bodyDiv w:val="1"/>
      <w:marLeft w:val="0"/>
      <w:marRight w:val="0"/>
      <w:marTop w:val="0"/>
      <w:marBottom w:val="0"/>
      <w:divBdr>
        <w:top w:val="none" w:sz="0" w:space="0" w:color="auto"/>
        <w:left w:val="none" w:sz="0" w:space="0" w:color="auto"/>
        <w:bottom w:val="none" w:sz="0" w:space="0" w:color="auto"/>
        <w:right w:val="none" w:sz="0" w:space="0" w:color="auto"/>
      </w:divBdr>
    </w:div>
    <w:div w:id="422607287">
      <w:bodyDiv w:val="1"/>
      <w:marLeft w:val="0"/>
      <w:marRight w:val="0"/>
      <w:marTop w:val="0"/>
      <w:marBottom w:val="0"/>
      <w:divBdr>
        <w:top w:val="none" w:sz="0" w:space="0" w:color="auto"/>
        <w:left w:val="none" w:sz="0" w:space="0" w:color="auto"/>
        <w:bottom w:val="none" w:sz="0" w:space="0" w:color="auto"/>
        <w:right w:val="none" w:sz="0" w:space="0" w:color="auto"/>
      </w:divBdr>
      <w:divsChild>
        <w:div w:id="943074108">
          <w:marLeft w:val="0"/>
          <w:marRight w:val="0"/>
          <w:marTop w:val="0"/>
          <w:marBottom w:val="0"/>
          <w:divBdr>
            <w:top w:val="none" w:sz="0" w:space="0" w:color="auto"/>
            <w:left w:val="none" w:sz="0" w:space="0" w:color="auto"/>
            <w:bottom w:val="none" w:sz="0" w:space="0" w:color="auto"/>
            <w:right w:val="none" w:sz="0" w:space="0" w:color="auto"/>
          </w:divBdr>
        </w:div>
        <w:div w:id="916673311">
          <w:marLeft w:val="0"/>
          <w:marRight w:val="0"/>
          <w:marTop w:val="0"/>
          <w:marBottom w:val="0"/>
          <w:divBdr>
            <w:top w:val="none" w:sz="0" w:space="0" w:color="auto"/>
            <w:left w:val="none" w:sz="0" w:space="0" w:color="auto"/>
            <w:bottom w:val="none" w:sz="0" w:space="0" w:color="auto"/>
            <w:right w:val="none" w:sz="0" w:space="0" w:color="auto"/>
          </w:divBdr>
        </w:div>
        <w:div w:id="1671056971">
          <w:marLeft w:val="0"/>
          <w:marRight w:val="0"/>
          <w:marTop w:val="0"/>
          <w:marBottom w:val="0"/>
          <w:divBdr>
            <w:top w:val="none" w:sz="0" w:space="0" w:color="auto"/>
            <w:left w:val="none" w:sz="0" w:space="0" w:color="auto"/>
            <w:bottom w:val="none" w:sz="0" w:space="0" w:color="auto"/>
            <w:right w:val="none" w:sz="0" w:space="0" w:color="auto"/>
          </w:divBdr>
        </w:div>
        <w:div w:id="1095516827">
          <w:marLeft w:val="0"/>
          <w:marRight w:val="0"/>
          <w:marTop w:val="0"/>
          <w:marBottom w:val="0"/>
          <w:divBdr>
            <w:top w:val="none" w:sz="0" w:space="0" w:color="auto"/>
            <w:left w:val="none" w:sz="0" w:space="0" w:color="auto"/>
            <w:bottom w:val="none" w:sz="0" w:space="0" w:color="auto"/>
            <w:right w:val="none" w:sz="0" w:space="0" w:color="auto"/>
          </w:divBdr>
        </w:div>
        <w:div w:id="1569147967">
          <w:marLeft w:val="0"/>
          <w:marRight w:val="0"/>
          <w:marTop w:val="0"/>
          <w:marBottom w:val="0"/>
          <w:divBdr>
            <w:top w:val="none" w:sz="0" w:space="0" w:color="auto"/>
            <w:left w:val="none" w:sz="0" w:space="0" w:color="auto"/>
            <w:bottom w:val="none" w:sz="0" w:space="0" w:color="auto"/>
            <w:right w:val="none" w:sz="0" w:space="0" w:color="auto"/>
          </w:divBdr>
        </w:div>
        <w:div w:id="603347719">
          <w:marLeft w:val="0"/>
          <w:marRight w:val="0"/>
          <w:marTop w:val="0"/>
          <w:marBottom w:val="0"/>
          <w:divBdr>
            <w:top w:val="none" w:sz="0" w:space="0" w:color="auto"/>
            <w:left w:val="none" w:sz="0" w:space="0" w:color="auto"/>
            <w:bottom w:val="none" w:sz="0" w:space="0" w:color="auto"/>
            <w:right w:val="none" w:sz="0" w:space="0" w:color="auto"/>
          </w:divBdr>
        </w:div>
        <w:div w:id="892808877">
          <w:marLeft w:val="0"/>
          <w:marRight w:val="0"/>
          <w:marTop w:val="0"/>
          <w:marBottom w:val="0"/>
          <w:divBdr>
            <w:top w:val="none" w:sz="0" w:space="0" w:color="auto"/>
            <w:left w:val="none" w:sz="0" w:space="0" w:color="auto"/>
            <w:bottom w:val="none" w:sz="0" w:space="0" w:color="auto"/>
            <w:right w:val="none" w:sz="0" w:space="0" w:color="auto"/>
          </w:divBdr>
        </w:div>
        <w:div w:id="1012924529">
          <w:marLeft w:val="0"/>
          <w:marRight w:val="0"/>
          <w:marTop w:val="0"/>
          <w:marBottom w:val="0"/>
          <w:divBdr>
            <w:top w:val="none" w:sz="0" w:space="0" w:color="auto"/>
            <w:left w:val="none" w:sz="0" w:space="0" w:color="auto"/>
            <w:bottom w:val="none" w:sz="0" w:space="0" w:color="auto"/>
            <w:right w:val="none" w:sz="0" w:space="0" w:color="auto"/>
          </w:divBdr>
        </w:div>
        <w:div w:id="1704481322">
          <w:marLeft w:val="0"/>
          <w:marRight w:val="0"/>
          <w:marTop w:val="0"/>
          <w:marBottom w:val="0"/>
          <w:divBdr>
            <w:top w:val="none" w:sz="0" w:space="0" w:color="auto"/>
            <w:left w:val="none" w:sz="0" w:space="0" w:color="auto"/>
            <w:bottom w:val="none" w:sz="0" w:space="0" w:color="auto"/>
            <w:right w:val="none" w:sz="0" w:space="0" w:color="auto"/>
          </w:divBdr>
        </w:div>
        <w:div w:id="1090659002">
          <w:marLeft w:val="0"/>
          <w:marRight w:val="0"/>
          <w:marTop w:val="0"/>
          <w:marBottom w:val="0"/>
          <w:divBdr>
            <w:top w:val="none" w:sz="0" w:space="0" w:color="auto"/>
            <w:left w:val="none" w:sz="0" w:space="0" w:color="auto"/>
            <w:bottom w:val="none" w:sz="0" w:space="0" w:color="auto"/>
            <w:right w:val="none" w:sz="0" w:space="0" w:color="auto"/>
          </w:divBdr>
        </w:div>
        <w:div w:id="1265532688">
          <w:marLeft w:val="0"/>
          <w:marRight w:val="0"/>
          <w:marTop w:val="0"/>
          <w:marBottom w:val="0"/>
          <w:divBdr>
            <w:top w:val="none" w:sz="0" w:space="0" w:color="auto"/>
            <w:left w:val="none" w:sz="0" w:space="0" w:color="auto"/>
            <w:bottom w:val="none" w:sz="0" w:space="0" w:color="auto"/>
            <w:right w:val="none" w:sz="0" w:space="0" w:color="auto"/>
          </w:divBdr>
        </w:div>
        <w:div w:id="1185971845">
          <w:marLeft w:val="0"/>
          <w:marRight w:val="0"/>
          <w:marTop w:val="0"/>
          <w:marBottom w:val="0"/>
          <w:divBdr>
            <w:top w:val="none" w:sz="0" w:space="0" w:color="auto"/>
            <w:left w:val="none" w:sz="0" w:space="0" w:color="auto"/>
            <w:bottom w:val="none" w:sz="0" w:space="0" w:color="auto"/>
            <w:right w:val="none" w:sz="0" w:space="0" w:color="auto"/>
          </w:divBdr>
        </w:div>
        <w:div w:id="1345008959">
          <w:marLeft w:val="0"/>
          <w:marRight w:val="0"/>
          <w:marTop w:val="0"/>
          <w:marBottom w:val="0"/>
          <w:divBdr>
            <w:top w:val="none" w:sz="0" w:space="0" w:color="auto"/>
            <w:left w:val="none" w:sz="0" w:space="0" w:color="auto"/>
            <w:bottom w:val="none" w:sz="0" w:space="0" w:color="auto"/>
            <w:right w:val="none" w:sz="0" w:space="0" w:color="auto"/>
          </w:divBdr>
        </w:div>
        <w:div w:id="1325008376">
          <w:marLeft w:val="0"/>
          <w:marRight w:val="0"/>
          <w:marTop w:val="0"/>
          <w:marBottom w:val="0"/>
          <w:divBdr>
            <w:top w:val="none" w:sz="0" w:space="0" w:color="auto"/>
            <w:left w:val="none" w:sz="0" w:space="0" w:color="auto"/>
            <w:bottom w:val="none" w:sz="0" w:space="0" w:color="auto"/>
            <w:right w:val="none" w:sz="0" w:space="0" w:color="auto"/>
          </w:divBdr>
        </w:div>
        <w:div w:id="2141990390">
          <w:marLeft w:val="0"/>
          <w:marRight w:val="0"/>
          <w:marTop w:val="0"/>
          <w:marBottom w:val="0"/>
          <w:divBdr>
            <w:top w:val="none" w:sz="0" w:space="0" w:color="auto"/>
            <w:left w:val="none" w:sz="0" w:space="0" w:color="auto"/>
            <w:bottom w:val="none" w:sz="0" w:space="0" w:color="auto"/>
            <w:right w:val="none" w:sz="0" w:space="0" w:color="auto"/>
          </w:divBdr>
        </w:div>
        <w:div w:id="1543010533">
          <w:marLeft w:val="0"/>
          <w:marRight w:val="0"/>
          <w:marTop w:val="0"/>
          <w:marBottom w:val="0"/>
          <w:divBdr>
            <w:top w:val="none" w:sz="0" w:space="0" w:color="auto"/>
            <w:left w:val="none" w:sz="0" w:space="0" w:color="auto"/>
            <w:bottom w:val="none" w:sz="0" w:space="0" w:color="auto"/>
            <w:right w:val="none" w:sz="0" w:space="0" w:color="auto"/>
          </w:divBdr>
        </w:div>
      </w:divsChild>
    </w:div>
    <w:div w:id="523373052">
      <w:bodyDiv w:val="1"/>
      <w:marLeft w:val="0"/>
      <w:marRight w:val="0"/>
      <w:marTop w:val="0"/>
      <w:marBottom w:val="0"/>
      <w:divBdr>
        <w:top w:val="none" w:sz="0" w:space="0" w:color="auto"/>
        <w:left w:val="none" w:sz="0" w:space="0" w:color="auto"/>
        <w:bottom w:val="none" w:sz="0" w:space="0" w:color="auto"/>
        <w:right w:val="none" w:sz="0" w:space="0" w:color="auto"/>
      </w:divBdr>
      <w:divsChild>
        <w:div w:id="944311396">
          <w:marLeft w:val="0"/>
          <w:marRight w:val="0"/>
          <w:marTop w:val="0"/>
          <w:marBottom w:val="0"/>
          <w:divBdr>
            <w:top w:val="none" w:sz="0" w:space="0" w:color="auto"/>
            <w:left w:val="none" w:sz="0" w:space="0" w:color="auto"/>
            <w:bottom w:val="none" w:sz="0" w:space="0" w:color="auto"/>
            <w:right w:val="none" w:sz="0" w:space="0" w:color="auto"/>
          </w:divBdr>
        </w:div>
        <w:div w:id="1892886063">
          <w:marLeft w:val="0"/>
          <w:marRight w:val="0"/>
          <w:marTop w:val="0"/>
          <w:marBottom w:val="0"/>
          <w:divBdr>
            <w:top w:val="none" w:sz="0" w:space="0" w:color="auto"/>
            <w:left w:val="none" w:sz="0" w:space="0" w:color="auto"/>
            <w:bottom w:val="none" w:sz="0" w:space="0" w:color="auto"/>
            <w:right w:val="none" w:sz="0" w:space="0" w:color="auto"/>
          </w:divBdr>
        </w:div>
        <w:div w:id="1830904607">
          <w:marLeft w:val="0"/>
          <w:marRight w:val="0"/>
          <w:marTop w:val="0"/>
          <w:marBottom w:val="0"/>
          <w:divBdr>
            <w:top w:val="none" w:sz="0" w:space="0" w:color="auto"/>
            <w:left w:val="none" w:sz="0" w:space="0" w:color="auto"/>
            <w:bottom w:val="none" w:sz="0" w:space="0" w:color="auto"/>
            <w:right w:val="none" w:sz="0" w:space="0" w:color="auto"/>
          </w:divBdr>
        </w:div>
        <w:div w:id="845825790">
          <w:marLeft w:val="0"/>
          <w:marRight w:val="0"/>
          <w:marTop w:val="0"/>
          <w:marBottom w:val="0"/>
          <w:divBdr>
            <w:top w:val="none" w:sz="0" w:space="0" w:color="auto"/>
            <w:left w:val="none" w:sz="0" w:space="0" w:color="auto"/>
            <w:bottom w:val="none" w:sz="0" w:space="0" w:color="auto"/>
            <w:right w:val="none" w:sz="0" w:space="0" w:color="auto"/>
          </w:divBdr>
        </w:div>
        <w:div w:id="487133181">
          <w:marLeft w:val="0"/>
          <w:marRight w:val="0"/>
          <w:marTop w:val="0"/>
          <w:marBottom w:val="0"/>
          <w:divBdr>
            <w:top w:val="none" w:sz="0" w:space="0" w:color="auto"/>
            <w:left w:val="none" w:sz="0" w:space="0" w:color="auto"/>
            <w:bottom w:val="none" w:sz="0" w:space="0" w:color="auto"/>
            <w:right w:val="none" w:sz="0" w:space="0" w:color="auto"/>
          </w:divBdr>
        </w:div>
        <w:div w:id="1579749579">
          <w:marLeft w:val="0"/>
          <w:marRight w:val="0"/>
          <w:marTop w:val="0"/>
          <w:marBottom w:val="0"/>
          <w:divBdr>
            <w:top w:val="none" w:sz="0" w:space="0" w:color="auto"/>
            <w:left w:val="none" w:sz="0" w:space="0" w:color="auto"/>
            <w:bottom w:val="none" w:sz="0" w:space="0" w:color="auto"/>
            <w:right w:val="none" w:sz="0" w:space="0" w:color="auto"/>
          </w:divBdr>
        </w:div>
        <w:div w:id="1381631980">
          <w:marLeft w:val="0"/>
          <w:marRight w:val="0"/>
          <w:marTop w:val="0"/>
          <w:marBottom w:val="0"/>
          <w:divBdr>
            <w:top w:val="none" w:sz="0" w:space="0" w:color="auto"/>
            <w:left w:val="none" w:sz="0" w:space="0" w:color="auto"/>
            <w:bottom w:val="none" w:sz="0" w:space="0" w:color="auto"/>
            <w:right w:val="none" w:sz="0" w:space="0" w:color="auto"/>
          </w:divBdr>
        </w:div>
        <w:div w:id="2100247186">
          <w:marLeft w:val="0"/>
          <w:marRight w:val="0"/>
          <w:marTop w:val="0"/>
          <w:marBottom w:val="0"/>
          <w:divBdr>
            <w:top w:val="none" w:sz="0" w:space="0" w:color="auto"/>
            <w:left w:val="none" w:sz="0" w:space="0" w:color="auto"/>
            <w:bottom w:val="none" w:sz="0" w:space="0" w:color="auto"/>
            <w:right w:val="none" w:sz="0" w:space="0" w:color="auto"/>
          </w:divBdr>
        </w:div>
        <w:div w:id="294457867">
          <w:marLeft w:val="0"/>
          <w:marRight w:val="0"/>
          <w:marTop w:val="0"/>
          <w:marBottom w:val="0"/>
          <w:divBdr>
            <w:top w:val="none" w:sz="0" w:space="0" w:color="auto"/>
            <w:left w:val="none" w:sz="0" w:space="0" w:color="auto"/>
            <w:bottom w:val="none" w:sz="0" w:space="0" w:color="auto"/>
            <w:right w:val="none" w:sz="0" w:space="0" w:color="auto"/>
          </w:divBdr>
        </w:div>
        <w:div w:id="967393894">
          <w:marLeft w:val="0"/>
          <w:marRight w:val="0"/>
          <w:marTop w:val="0"/>
          <w:marBottom w:val="0"/>
          <w:divBdr>
            <w:top w:val="none" w:sz="0" w:space="0" w:color="auto"/>
            <w:left w:val="none" w:sz="0" w:space="0" w:color="auto"/>
            <w:bottom w:val="none" w:sz="0" w:space="0" w:color="auto"/>
            <w:right w:val="none" w:sz="0" w:space="0" w:color="auto"/>
          </w:divBdr>
        </w:div>
        <w:div w:id="1820344610">
          <w:marLeft w:val="0"/>
          <w:marRight w:val="0"/>
          <w:marTop w:val="0"/>
          <w:marBottom w:val="0"/>
          <w:divBdr>
            <w:top w:val="none" w:sz="0" w:space="0" w:color="auto"/>
            <w:left w:val="none" w:sz="0" w:space="0" w:color="auto"/>
            <w:bottom w:val="none" w:sz="0" w:space="0" w:color="auto"/>
            <w:right w:val="none" w:sz="0" w:space="0" w:color="auto"/>
          </w:divBdr>
        </w:div>
        <w:div w:id="1438671869">
          <w:marLeft w:val="0"/>
          <w:marRight w:val="0"/>
          <w:marTop w:val="0"/>
          <w:marBottom w:val="0"/>
          <w:divBdr>
            <w:top w:val="none" w:sz="0" w:space="0" w:color="auto"/>
            <w:left w:val="none" w:sz="0" w:space="0" w:color="auto"/>
            <w:bottom w:val="none" w:sz="0" w:space="0" w:color="auto"/>
            <w:right w:val="none" w:sz="0" w:space="0" w:color="auto"/>
          </w:divBdr>
        </w:div>
        <w:div w:id="52631367">
          <w:marLeft w:val="0"/>
          <w:marRight w:val="0"/>
          <w:marTop w:val="0"/>
          <w:marBottom w:val="0"/>
          <w:divBdr>
            <w:top w:val="none" w:sz="0" w:space="0" w:color="auto"/>
            <w:left w:val="none" w:sz="0" w:space="0" w:color="auto"/>
            <w:bottom w:val="none" w:sz="0" w:space="0" w:color="auto"/>
            <w:right w:val="none" w:sz="0" w:space="0" w:color="auto"/>
          </w:divBdr>
        </w:div>
        <w:div w:id="418673811">
          <w:marLeft w:val="0"/>
          <w:marRight w:val="0"/>
          <w:marTop w:val="0"/>
          <w:marBottom w:val="0"/>
          <w:divBdr>
            <w:top w:val="none" w:sz="0" w:space="0" w:color="auto"/>
            <w:left w:val="none" w:sz="0" w:space="0" w:color="auto"/>
            <w:bottom w:val="none" w:sz="0" w:space="0" w:color="auto"/>
            <w:right w:val="none" w:sz="0" w:space="0" w:color="auto"/>
          </w:divBdr>
        </w:div>
        <w:div w:id="1162769871">
          <w:marLeft w:val="0"/>
          <w:marRight w:val="0"/>
          <w:marTop w:val="0"/>
          <w:marBottom w:val="0"/>
          <w:divBdr>
            <w:top w:val="none" w:sz="0" w:space="0" w:color="auto"/>
            <w:left w:val="none" w:sz="0" w:space="0" w:color="auto"/>
            <w:bottom w:val="none" w:sz="0" w:space="0" w:color="auto"/>
            <w:right w:val="none" w:sz="0" w:space="0" w:color="auto"/>
          </w:divBdr>
        </w:div>
        <w:div w:id="742336559">
          <w:marLeft w:val="0"/>
          <w:marRight w:val="0"/>
          <w:marTop w:val="0"/>
          <w:marBottom w:val="0"/>
          <w:divBdr>
            <w:top w:val="none" w:sz="0" w:space="0" w:color="auto"/>
            <w:left w:val="none" w:sz="0" w:space="0" w:color="auto"/>
            <w:bottom w:val="none" w:sz="0" w:space="0" w:color="auto"/>
            <w:right w:val="none" w:sz="0" w:space="0" w:color="auto"/>
          </w:divBdr>
        </w:div>
      </w:divsChild>
    </w:div>
    <w:div w:id="525218532">
      <w:bodyDiv w:val="1"/>
      <w:marLeft w:val="0"/>
      <w:marRight w:val="0"/>
      <w:marTop w:val="0"/>
      <w:marBottom w:val="0"/>
      <w:divBdr>
        <w:top w:val="none" w:sz="0" w:space="0" w:color="auto"/>
        <w:left w:val="none" w:sz="0" w:space="0" w:color="auto"/>
        <w:bottom w:val="none" w:sz="0" w:space="0" w:color="auto"/>
        <w:right w:val="none" w:sz="0" w:space="0" w:color="auto"/>
      </w:divBdr>
    </w:div>
    <w:div w:id="662052979">
      <w:bodyDiv w:val="1"/>
      <w:marLeft w:val="0"/>
      <w:marRight w:val="0"/>
      <w:marTop w:val="0"/>
      <w:marBottom w:val="0"/>
      <w:divBdr>
        <w:top w:val="none" w:sz="0" w:space="0" w:color="auto"/>
        <w:left w:val="none" w:sz="0" w:space="0" w:color="auto"/>
        <w:bottom w:val="none" w:sz="0" w:space="0" w:color="auto"/>
        <w:right w:val="none" w:sz="0" w:space="0" w:color="auto"/>
      </w:divBdr>
    </w:div>
    <w:div w:id="668411224">
      <w:bodyDiv w:val="1"/>
      <w:marLeft w:val="0"/>
      <w:marRight w:val="0"/>
      <w:marTop w:val="0"/>
      <w:marBottom w:val="0"/>
      <w:divBdr>
        <w:top w:val="none" w:sz="0" w:space="0" w:color="auto"/>
        <w:left w:val="none" w:sz="0" w:space="0" w:color="auto"/>
        <w:bottom w:val="none" w:sz="0" w:space="0" w:color="auto"/>
        <w:right w:val="none" w:sz="0" w:space="0" w:color="auto"/>
      </w:divBdr>
    </w:div>
    <w:div w:id="676427213">
      <w:bodyDiv w:val="1"/>
      <w:marLeft w:val="0"/>
      <w:marRight w:val="0"/>
      <w:marTop w:val="0"/>
      <w:marBottom w:val="0"/>
      <w:divBdr>
        <w:top w:val="none" w:sz="0" w:space="0" w:color="auto"/>
        <w:left w:val="none" w:sz="0" w:space="0" w:color="auto"/>
        <w:bottom w:val="none" w:sz="0" w:space="0" w:color="auto"/>
        <w:right w:val="none" w:sz="0" w:space="0" w:color="auto"/>
      </w:divBdr>
    </w:div>
    <w:div w:id="751121405">
      <w:bodyDiv w:val="1"/>
      <w:marLeft w:val="0"/>
      <w:marRight w:val="0"/>
      <w:marTop w:val="0"/>
      <w:marBottom w:val="0"/>
      <w:divBdr>
        <w:top w:val="none" w:sz="0" w:space="0" w:color="auto"/>
        <w:left w:val="none" w:sz="0" w:space="0" w:color="auto"/>
        <w:bottom w:val="none" w:sz="0" w:space="0" w:color="auto"/>
        <w:right w:val="none" w:sz="0" w:space="0" w:color="auto"/>
      </w:divBdr>
    </w:div>
    <w:div w:id="775946823">
      <w:bodyDiv w:val="1"/>
      <w:marLeft w:val="0"/>
      <w:marRight w:val="0"/>
      <w:marTop w:val="0"/>
      <w:marBottom w:val="0"/>
      <w:divBdr>
        <w:top w:val="none" w:sz="0" w:space="0" w:color="auto"/>
        <w:left w:val="none" w:sz="0" w:space="0" w:color="auto"/>
        <w:bottom w:val="none" w:sz="0" w:space="0" w:color="auto"/>
        <w:right w:val="none" w:sz="0" w:space="0" w:color="auto"/>
      </w:divBdr>
    </w:div>
    <w:div w:id="886572673">
      <w:bodyDiv w:val="1"/>
      <w:marLeft w:val="0"/>
      <w:marRight w:val="0"/>
      <w:marTop w:val="0"/>
      <w:marBottom w:val="0"/>
      <w:divBdr>
        <w:top w:val="none" w:sz="0" w:space="0" w:color="auto"/>
        <w:left w:val="none" w:sz="0" w:space="0" w:color="auto"/>
        <w:bottom w:val="none" w:sz="0" w:space="0" w:color="auto"/>
        <w:right w:val="none" w:sz="0" w:space="0" w:color="auto"/>
      </w:divBdr>
    </w:div>
    <w:div w:id="1030495485">
      <w:bodyDiv w:val="1"/>
      <w:marLeft w:val="0"/>
      <w:marRight w:val="0"/>
      <w:marTop w:val="0"/>
      <w:marBottom w:val="0"/>
      <w:divBdr>
        <w:top w:val="none" w:sz="0" w:space="0" w:color="auto"/>
        <w:left w:val="none" w:sz="0" w:space="0" w:color="auto"/>
        <w:bottom w:val="none" w:sz="0" w:space="0" w:color="auto"/>
        <w:right w:val="none" w:sz="0" w:space="0" w:color="auto"/>
      </w:divBdr>
    </w:div>
    <w:div w:id="1077898952">
      <w:bodyDiv w:val="1"/>
      <w:marLeft w:val="0"/>
      <w:marRight w:val="0"/>
      <w:marTop w:val="0"/>
      <w:marBottom w:val="0"/>
      <w:divBdr>
        <w:top w:val="none" w:sz="0" w:space="0" w:color="auto"/>
        <w:left w:val="none" w:sz="0" w:space="0" w:color="auto"/>
        <w:bottom w:val="none" w:sz="0" w:space="0" w:color="auto"/>
        <w:right w:val="none" w:sz="0" w:space="0" w:color="auto"/>
      </w:divBdr>
    </w:div>
    <w:div w:id="1359117679">
      <w:bodyDiv w:val="1"/>
      <w:marLeft w:val="0"/>
      <w:marRight w:val="0"/>
      <w:marTop w:val="0"/>
      <w:marBottom w:val="0"/>
      <w:divBdr>
        <w:top w:val="none" w:sz="0" w:space="0" w:color="auto"/>
        <w:left w:val="none" w:sz="0" w:space="0" w:color="auto"/>
        <w:bottom w:val="none" w:sz="0" w:space="0" w:color="auto"/>
        <w:right w:val="none" w:sz="0" w:space="0" w:color="auto"/>
      </w:divBdr>
      <w:divsChild>
        <w:div w:id="1749840903">
          <w:marLeft w:val="0"/>
          <w:marRight w:val="0"/>
          <w:marTop w:val="0"/>
          <w:marBottom w:val="0"/>
          <w:divBdr>
            <w:top w:val="none" w:sz="0" w:space="0" w:color="auto"/>
            <w:left w:val="none" w:sz="0" w:space="0" w:color="auto"/>
            <w:bottom w:val="none" w:sz="0" w:space="0" w:color="auto"/>
            <w:right w:val="none" w:sz="0" w:space="0" w:color="auto"/>
          </w:divBdr>
        </w:div>
        <w:div w:id="1452475221">
          <w:marLeft w:val="0"/>
          <w:marRight w:val="0"/>
          <w:marTop w:val="0"/>
          <w:marBottom w:val="0"/>
          <w:divBdr>
            <w:top w:val="none" w:sz="0" w:space="0" w:color="auto"/>
            <w:left w:val="none" w:sz="0" w:space="0" w:color="auto"/>
            <w:bottom w:val="none" w:sz="0" w:space="0" w:color="auto"/>
            <w:right w:val="none" w:sz="0" w:space="0" w:color="auto"/>
          </w:divBdr>
        </w:div>
        <w:div w:id="1472214295">
          <w:marLeft w:val="0"/>
          <w:marRight w:val="0"/>
          <w:marTop w:val="0"/>
          <w:marBottom w:val="0"/>
          <w:divBdr>
            <w:top w:val="none" w:sz="0" w:space="0" w:color="auto"/>
            <w:left w:val="none" w:sz="0" w:space="0" w:color="auto"/>
            <w:bottom w:val="none" w:sz="0" w:space="0" w:color="auto"/>
            <w:right w:val="none" w:sz="0" w:space="0" w:color="auto"/>
          </w:divBdr>
        </w:div>
        <w:div w:id="1293904815">
          <w:marLeft w:val="0"/>
          <w:marRight w:val="0"/>
          <w:marTop w:val="0"/>
          <w:marBottom w:val="0"/>
          <w:divBdr>
            <w:top w:val="none" w:sz="0" w:space="0" w:color="auto"/>
            <w:left w:val="none" w:sz="0" w:space="0" w:color="auto"/>
            <w:bottom w:val="none" w:sz="0" w:space="0" w:color="auto"/>
            <w:right w:val="none" w:sz="0" w:space="0" w:color="auto"/>
          </w:divBdr>
        </w:div>
        <w:div w:id="1155103327">
          <w:marLeft w:val="0"/>
          <w:marRight w:val="0"/>
          <w:marTop w:val="0"/>
          <w:marBottom w:val="0"/>
          <w:divBdr>
            <w:top w:val="none" w:sz="0" w:space="0" w:color="auto"/>
            <w:left w:val="none" w:sz="0" w:space="0" w:color="auto"/>
            <w:bottom w:val="none" w:sz="0" w:space="0" w:color="auto"/>
            <w:right w:val="none" w:sz="0" w:space="0" w:color="auto"/>
          </w:divBdr>
        </w:div>
        <w:div w:id="676810895">
          <w:marLeft w:val="0"/>
          <w:marRight w:val="0"/>
          <w:marTop w:val="0"/>
          <w:marBottom w:val="0"/>
          <w:divBdr>
            <w:top w:val="none" w:sz="0" w:space="0" w:color="auto"/>
            <w:left w:val="none" w:sz="0" w:space="0" w:color="auto"/>
            <w:bottom w:val="none" w:sz="0" w:space="0" w:color="auto"/>
            <w:right w:val="none" w:sz="0" w:space="0" w:color="auto"/>
          </w:divBdr>
        </w:div>
        <w:div w:id="650521798">
          <w:marLeft w:val="0"/>
          <w:marRight w:val="0"/>
          <w:marTop w:val="0"/>
          <w:marBottom w:val="0"/>
          <w:divBdr>
            <w:top w:val="none" w:sz="0" w:space="0" w:color="auto"/>
            <w:left w:val="none" w:sz="0" w:space="0" w:color="auto"/>
            <w:bottom w:val="none" w:sz="0" w:space="0" w:color="auto"/>
            <w:right w:val="none" w:sz="0" w:space="0" w:color="auto"/>
          </w:divBdr>
        </w:div>
        <w:div w:id="839202869">
          <w:marLeft w:val="0"/>
          <w:marRight w:val="0"/>
          <w:marTop w:val="0"/>
          <w:marBottom w:val="0"/>
          <w:divBdr>
            <w:top w:val="none" w:sz="0" w:space="0" w:color="auto"/>
            <w:left w:val="none" w:sz="0" w:space="0" w:color="auto"/>
            <w:bottom w:val="none" w:sz="0" w:space="0" w:color="auto"/>
            <w:right w:val="none" w:sz="0" w:space="0" w:color="auto"/>
          </w:divBdr>
        </w:div>
        <w:div w:id="1811285971">
          <w:marLeft w:val="0"/>
          <w:marRight w:val="0"/>
          <w:marTop w:val="0"/>
          <w:marBottom w:val="0"/>
          <w:divBdr>
            <w:top w:val="none" w:sz="0" w:space="0" w:color="auto"/>
            <w:left w:val="none" w:sz="0" w:space="0" w:color="auto"/>
            <w:bottom w:val="none" w:sz="0" w:space="0" w:color="auto"/>
            <w:right w:val="none" w:sz="0" w:space="0" w:color="auto"/>
          </w:divBdr>
        </w:div>
        <w:div w:id="1062021008">
          <w:marLeft w:val="0"/>
          <w:marRight w:val="0"/>
          <w:marTop w:val="0"/>
          <w:marBottom w:val="0"/>
          <w:divBdr>
            <w:top w:val="none" w:sz="0" w:space="0" w:color="auto"/>
            <w:left w:val="none" w:sz="0" w:space="0" w:color="auto"/>
            <w:bottom w:val="none" w:sz="0" w:space="0" w:color="auto"/>
            <w:right w:val="none" w:sz="0" w:space="0" w:color="auto"/>
          </w:divBdr>
        </w:div>
        <w:div w:id="1673947458">
          <w:marLeft w:val="0"/>
          <w:marRight w:val="0"/>
          <w:marTop w:val="0"/>
          <w:marBottom w:val="0"/>
          <w:divBdr>
            <w:top w:val="none" w:sz="0" w:space="0" w:color="auto"/>
            <w:left w:val="none" w:sz="0" w:space="0" w:color="auto"/>
            <w:bottom w:val="none" w:sz="0" w:space="0" w:color="auto"/>
            <w:right w:val="none" w:sz="0" w:space="0" w:color="auto"/>
          </w:divBdr>
        </w:div>
        <w:div w:id="921718852">
          <w:marLeft w:val="0"/>
          <w:marRight w:val="0"/>
          <w:marTop w:val="0"/>
          <w:marBottom w:val="0"/>
          <w:divBdr>
            <w:top w:val="none" w:sz="0" w:space="0" w:color="auto"/>
            <w:left w:val="none" w:sz="0" w:space="0" w:color="auto"/>
            <w:bottom w:val="none" w:sz="0" w:space="0" w:color="auto"/>
            <w:right w:val="none" w:sz="0" w:space="0" w:color="auto"/>
          </w:divBdr>
        </w:div>
        <w:div w:id="1622105618">
          <w:marLeft w:val="0"/>
          <w:marRight w:val="0"/>
          <w:marTop w:val="0"/>
          <w:marBottom w:val="0"/>
          <w:divBdr>
            <w:top w:val="none" w:sz="0" w:space="0" w:color="auto"/>
            <w:left w:val="none" w:sz="0" w:space="0" w:color="auto"/>
            <w:bottom w:val="none" w:sz="0" w:space="0" w:color="auto"/>
            <w:right w:val="none" w:sz="0" w:space="0" w:color="auto"/>
          </w:divBdr>
        </w:div>
        <w:div w:id="1805461719">
          <w:marLeft w:val="0"/>
          <w:marRight w:val="0"/>
          <w:marTop w:val="0"/>
          <w:marBottom w:val="0"/>
          <w:divBdr>
            <w:top w:val="none" w:sz="0" w:space="0" w:color="auto"/>
            <w:left w:val="none" w:sz="0" w:space="0" w:color="auto"/>
            <w:bottom w:val="none" w:sz="0" w:space="0" w:color="auto"/>
            <w:right w:val="none" w:sz="0" w:space="0" w:color="auto"/>
          </w:divBdr>
        </w:div>
        <w:div w:id="1726681226">
          <w:marLeft w:val="0"/>
          <w:marRight w:val="0"/>
          <w:marTop w:val="0"/>
          <w:marBottom w:val="0"/>
          <w:divBdr>
            <w:top w:val="none" w:sz="0" w:space="0" w:color="auto"/>
            <w:left w:val="none" w:sz="0" w:space="0" w:color="auto"/>
            <w:bottom w:val="none" w:sz="0" w:space="0" w:color="auto"/>
            <w:right w:val="none" w:sz="0" w:space="0" w:color="auto"/>
          </w:divBdr>
        </w:div>
        <w:div w:id="2071923771">
          <w:marLeft w:val="0"/>
          <w:marRight w:val="0"/>
          <w:marTop w:val="0"/>
          <w:marBottom w:val="0"/>
          <w:divBdr>
            <w:top w:val="none" w:sz="0" w:space="0" w:color="auto"/>
            <w:left w:val="none" w:sz="0" w:space="0" w:color="auto"/>
            <w:bottom w:val="none" w:sz="0" w:space="0" w:color="auto"/>
            <w:right w:val="none" w:sz="0" w:space="0" w:color="auto"/>
          </w:divBdr>
        </w:div>
      </w:divsChild>
    </w:div>
    <w:div w:id="1485899680">
      <w:bodyDiv w:val="1"/>
      <w:marLeft w:val="0"/>
      <w:marRight w:val="0"/>
      <w:marTop w:val="0"/>
      <w:marBottom w:val="0"/>
      <w:divBdr>
        <w:top w:val="none" w:sz="0" w:space="0" w:color="auto"/>
        <w:left w:val="none" w:sz="0" w:space="0" w:color="auto"/>
        <w:bottom w:val="none" w:sz="0" w:space="0" w:color="auto"/>
        <w:right w:val="none" w:sz="0" w:space="0" w:color="auto"/>
      </w:divBdr>
      <w:divsChild>
        <w:div w:id="1178734092">
          <w:marLeft w:val="0"/>
          <w:marRight w:val="0"/>
          <w:marTop w:val="0"/>
          <w:marBottom w:val="0"/>
          <w:divBdr>
            <w:top w:val="none" w:sz="0" w:space="0" w:color="auto"/>
            <w:left w:val="none" w:sz="0" w:space="0" w:color="auto"/>
            <w:bottom w:val="none" w:sz="0" w:space="0" w:color="auto"/>
            <w:right w:val="none" w:sz="0" w:space="0" w:color="auto"/>
          </w:divBdr>
        </w:div>
        <w:div w:id="1699888014">
          <w:marLeft w:val="0"/>
          <w:marRight w:val="0"/>
          <w:marTop w:val="0"/>
          <w:marBottom w:val="0"/>
          <w:divBdr>
            <w:top w:val="none" w:sz="0" w:space="0" w:color="auto"/>
            <w:left w:val="none" w:sz="0" w:space="0" w:color="auto"/>
            <w:bottom w:val="none" w:sz="0" w:space="0" w:color="auto"/>
            <w:right w:val="none" w:sz="0" w:space="0" w:color="auto"/>
          </w:divBdr>
        </w:div>
        <w:div w:id="1613589796">
          <w:marLeft w:val="0"/>
          <w:marRight w:val="0"/>
          <w:marTop w:val="0"/>
          <w:marBottom w:val="0"/>
          <w:divBdr>
            <w:top w:val="none" w:sz="0" w:space="0" w:color="auto"/>
            <w:left w:val="none" w:sz="0" w:space="0" w:color="auto"/>
            <w:bottom w:val="none" w:sz="0" w:space="0" w:color="auto"/>
            <w:right w:val="none" w:sz="0" w:space="0" w:color="auto"/>
          </w:divBdr>
        </w:div>
        <w:div w:id="505480554">
          <w:marLeft w:val="0"/>
          <w:marRight w:val="0"/>
          <w:marTop w:val="0"/>
          <w:marBottom w:val="0"/>
          <w:divBdr>
            <w:top w:val="none" w:sz="0" w:space="0" w:color="auto"/>
            <w:left w:val="none" w:sz="0" w:space="0" w:color="auto"/>
            <w:bottom w:val="none" w:sz="0" w:space="0" w:color="auto"/>
            <w:right w:val="none" w:sz="0" w:space="0" w:color="auto"/>
          </w:divBdr>
        </w:div>
        <w:div w:id="843324973">
          <w:marLeft w:val="0"/>
          <w:marRight w:val="0"/>
          <w:marTop w:val="0"/>
          <w:marBottom w:val="0"/>
          <w:divBdr>
            <w:top w:val="none" w:sz="0" w:space="0" w:color="auto"/>
            <w:left w:val="none" w:sz="0" w:space="0" w:color="auto"/>
            <w:bottom w:val="none" w:sz="0" w:space="0" w:color="auto"/>
            <w:right w:val="none" w:sz="0" w:space="0" w:color="auto"/>
          </w:divBdr>
        </w:div>
        <w:div w:id="1097943666">
          <w:marLeft w:val="0"/>
          <w:marRight w:val="0"/>
          <w:marTop w:val="0"/>
          <w:marBottom w:val="0"/>
          <w:divBdr>
            <w:top w:val="none" w:sz="0" w:space="0" w:color="auto"/>
            <w:left w:val="none" w:sz="0" w:space="0" w:color="auto"/>
            <w:bottom w:val="none" w:sz="0" w:space="0" w:color="auto"/>
            <w:right w:val="none" w:sz="0" w:space="0" w:color="auto"/>
          </w:divBdr>
        </w:div>
        <w:div w:id="278995989">
          <w:marLeft w:val="0"/>
          <w:marRight w:val="0"/>
          <w:marTop w:val="0"/>
          <w:marBottom w:val="0"/>
          <w:divBdr>
            <w:top w:val="none" w:sz="0" w:space="0" w:color="auto"/>
            <w:left w:val="none" w:sz="0" w:space="0" w:color="auto"/>
            <w:bottom w:val="none" w:sz="0" w:space="0" w:color="auto"/>
            <w:right w:val="none" w:sz="0" w:space="0" w:color="auto"/>
          </w:divBdr>
        </w:div>
      </w:divsChild>
    </w:div>
    <w:div w:id="1517501191">
      <w:bodyDiv w:val="1"/>
      <w:marLeft w:val="0"/>
      <w:marRight w:val="0"/>
      <w:marTop w:val="0"/>
      <w:marBottom w:val="0"/>
      <w:divBdr>
        <w:top w:val="none" w:sz="0" w:space="0" w:color="auto"/>
        <w:left w:val="none" w:sz="0" w:space="0" w:color="auto"/>
        <w:bottom w:val="none" w:sz="0" w:space="0" w:color="auto"/>
        <w:right w:val="none" w:sz="0" w:space="0" w:color="auto"/>
      </w:divBdr>
    </w:div>
    <w:div w:id="1590119804">
      <w:bodyDiv w:val="1"/>
      <w:marLeft w:val="0"/>
      <w:marRight w:val="0"/>
      <w:marTop w:val="0"/>
      <w:marBottom w:val="0"/>
      <w:divBdr>
        <w:top w:val="none" w:sz="0" w:space="0" w:color="auto"/>
        <w:left w:val="none" w:sz="0" w:space="0" w:color="auto"/>
        <w:bottom w:val="none" w:sz="0" w:space="0" w:color="auto"/>
        <w:right w:val="none" w:sz="0" w:space="0" w:color="auto"/>
      </w:divBdr>
      <w:divsChild>
        <w:div w:id="1337464035">
          <w:marLeft w:val="0"/>
          <w:marRight w:val="0"/>
          <w:marTop w:val="0"/>
          <w:marBottom w:val="0"/>
          <w:divBdr>
            <w:top w:val="none" w:sz="0" w:space="0" w:color="auto"/>
            <w:left w:val="none" w:sz="0" w:space="0" w:color="auto"/>
            <w:bottom w:val="none" w:sz="0" w:space="0" w:color="auto"/>
            <w:right w:val="none" w:sz="0" w:space="0" w:color="auto"/>
          </w:divBdr>
          <w:divsChild>
            <w:div w:id="404231959">
              <w:marLeft w:val="0"/>
              <w:marRight w:val="0"/>
              <w:marTop w:val="0"/>
              <w:marBottom w:val="0"/>
              <w:divBdr>
                <w:top w:val="none" w:sz="0" w:space="0" w:color="auto"/>
                <w:left w:val="none" w:sz="0" w:space="0" w:color="auto"/>
                <w:bottom w:val="none" w:sz="0" w:space="0" w:color="auto"/>
                <w:right w:val="none" w:sz="0" w:space="0" w:color="auto"/>
              </w:divBdr>
              <w:divsChild>
                <w:div w:id="590938419">
                  <w:marLeft w:val="0"/>
                  <w:marRight w:val="0"/>
                  <w:marTop w:val="0"/>
                  <w:marBottom w:val="0"/>
                  <w:divBdr>
                    <w:top w:val="none" w:sz="0" w:space="0" w:color="auto"/>
                    <w:left w:val="none" w:sz="0" w:space="0" w:color="auto"/>
                    <w:bottom w:val="none" w:sz="0" w:space="0" w:color="auto"/>
                    <w:right w:val="none" w:sz="0" w:space="0" w:color="auto"/>
                  </w:divBdr>
                  <w:divsChild>
                    <w:div w:id="1233009886">
                      <w:marLeft w:val="0"/>
                      <w:marRight w:val="0"/>
                      <w:marTop w:val="0"/>
                      <w:marBottom w:val="0"/>
                      <w:divBdr>
                        <w:top w:val="none" w:sz="0" w:space="0" w:color="auto"/>
                        <w:left w:val="none" w:sz="0" w:space="0" w:color="auto"/>
                        <w:bottom w:val="none" w:sz="0" w:space="0" w:color="auto"/>
                        <w:right w:val="none" w:sz="0" w:space="0" w:color="auto"/>
                      </w:divBdr>
                      <w:divsChild>
                        <w:div w:id="249432630">
                          <w:marLeft w:val="0"/>
                          <w:marRight w:val="0"/>
                          <w:marTop w:val="0"/>
                          <w:marBottom w:val="0"/>
                          <w:divBdr>
                            <w:top w:val="none" w:sz="0" w:space="0" w:color="auto"/>
                            <w:left w:val="none" w:sz="0" w:space="0" w:color="auto"/>
                            <w:bottom w:val="none" w:sz="0" w:space="0" w:color="auto"/>
                            <w:right w:val="none" w:sz="0" w:space="0" w:color="auto"/>
                          </w:divBdr>
                          <w:divsChild>
                            <w:div w:id="8710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064932">
      <w:bodyDiv w:val="1"/>
      <w:marLeft w:val="0"/>
      <w:marRight w:val="0"/>
      <w:marTop w:val="0"/>
      <w:marBottom w:val="0"/>
      <w:divBdr>
        <w:top w:val="none" w:sz="0" w:space="0" w:color="auto"/>
        <w:left w:val="none" w:sz="0" w:space="0" w:color="auto"/>
        <w:bottom w:val="none" w:sz="0" w:space="0" w:color="auto"/>
        <w:right w:val="none" w:sz="0" w:space="0" w:color="auto"/>
      </w:divBdr>
      <w:divsChild>
        <w:div w:id="658458643">
          <w:marLeft w:val="0"/>
          <w:marRight w:val="0"/>
          <w:marTop w:val="0"/>
          <w:marBottom w:val="0"/>
          <w:divBdr>
            <w:top w:val="none" w:sz="0" w:space="0" w:color="auto"/>
            <w:left w:val="none" w:sz="0" w:space="0" w:color="auto"/>
            <w:bottom w:val="none" w:sz="0" w:space="0" w:color="auto"/>
            <w:right w:val="none" w:sz="0" w:space="0" w:color="auto"/>
          </w:divBdr>
        </w:div>
        <w:div w:id="666521962">
          <w:marLeft w:val="0"/>
          <w:marRight w:val="0"/>
          <w:marTop w:val="0"/>
          <w:marBottom w:val="0"/>
          <w:divBdr>
            <w:top w:val="none" w:sz="0" w:space="0" w:color="auto"/>
            <w:left w:val="none" w:sz="0" w:space="0" w:color="auto"/>
            <w:bottom w:val="none" w:sz="0" w:space="0" w:color="auto"/>
            <w:right w:val="none" w:sz="0" w:space="0" w:color="auto"/>
          </w:divBdr>
        </w:div>
        <w:div w:id="1863469046">
          <w:marLeft w:val="0"/>
          <w:marRight w:val="0"/>
          <w:marTop w:val="0"/>
          <w:marBottom w:val="0"/>
          <w:divBdr>
            <w:top w:val="none" w:sz="0" w:space="0" w:color="auto"/>
            <w:left w:val="none" w:sz="0" w:space="0" w:color="auto"/>
            <w:bottom w:val="none" w:sz="0" w:space="0" w:color="auto"/>
            <w:right w:val="none" w:sz="0" w:space="0" w:color="auto"/>
          </w:divBdr>
        </w:div>
        <w:div w:id="932787958">
          <w:marLeft w:val="0"/>
          <w:marRight w:val="0"/>
          <w:marTop w:val="0"/>
          <w:marBottom w:val="0"/>
          <w:divBdr>
            <w:top w:val="none" w:sz="0" w:space="0" w:color="auto"/>
            <w:left w:val="none" w:sz="0" w:space="0" w:color="auto"/>
            <w:bottom w:val="none" w:sz="0" w:space="0" w:color="auto"/>
            <w:right w:val="none" w:sz="0" w:space="0" w:color="auto"/>
          </w:divBdr>
        </w:div>
        <w:div w:id="482545213">
          <w:marLeft w:val="0"/>
          <w:marRight w:val="0"/>
          <w:marTop w:val="0"/>
          <w:marBottom w:val="0"/>
          <w:divBdr>
            <w:top w:val="none" w:sz="0" w:space="0" w:color="auto"/>
            <w:left w:val="none" w:sz="0" w:space="0" w:color="auto"/>
            <w:bottom w:val="none" w:sz="0" w:space="0" w:color="auto"/>
            <w:right w:val="none" w:sz="0" w:space="0" w:color="auto"/>
          </w:divBdr>
        </w:div>
        <w:div w:id="1237128736">
          <w:marLeft w:val="0"/>
          <w:marRight w:val="0"/>
          <w:marTop w:val="0"/>
          <w:marBottom w:val="0"/>
          <w:divBdr>
            <w:top w:val="none" w:sz="0" w:space="0" w:color="auto"/>
            <w:left w:val="none" w:sz="0" w:space="0" w:color="auto"/>
            <w:bottom w:val="none" w:sz="0" w:space="0" w:color="auto"/>
            <w:right w:val="none" w:sz="0" w:space="0" w:color="auto"/>
          </w:divBdr>
        </w:div>
        <w:div w:id="1539586505">
          <w:marLeft w:val="0"/>
          <w:marRight w:val="0"/>
          <w:marTop w:val="0"/>
          <w:marBottom w:val="0"/>
          <w:divBdr>
            <w:top w:val="none" w:sz="0" w:space="0" w:color="auto"/>
            <w:left w:val="none" w:sz="0" w:space="0" w:color="auto"/>
            <w:bottom w:val="none" w:sz="0" w:space="0" w:color="auto"/>
            <w:right w:val="none" w:sz="0" w:space="0" w:color="auto"/>
          </w:divBdr>
        </w:div>
      </w:divsChild>
    </w:div>
    <w:div w:id="1770462801">
      <w:bodyDiv w:val="1"/>
      <w:marLeft w:val="0"/>
      <w:marRight w:val="0"/>
      <w:marTop w:val="0"/>
      <w:marBottom w:val="0"/>
      <w:divBdr>
        <w:top w:val="none" w:sz="0" w:space="0" w:color="auto"/>
        <w:left w:val="none" w:sz="0" w:space="0" w:color="auto"/>
        <w:bottom w:val="none" w:sz="0" w:space="0" w:color="auto"/>
        <w:right w:val="none" w:sz="0" w:space="0" w:color="auto"/>
      </w:divBdr>
    </w:div>
    <w:div w:id="1771313127">
      <w:bodyDiv w:val="1"/>
      <w:marLeft w:val="0"/>
      <w:marRight w:val="0"/>
      <w:marTop w:val="0"/>
      <w:marBottom w:val="0"/>
      <w:divBdr>
        <w:top w:val="none" w:sz="0" w:space="0" w:color="auto"/>
        <w:left w:val="none" w:sz="0" w:space="0" w:color="auto"/>
        <w:bottom w:val="none" w:sz="0" w:space="0" w:color="auto"/>
        <w:right w:val="none" w:sz="0" w:space="0" w:color="auto"/>
      </w:divBdr>
      <w:divsChild>
        <w:div w:id="1110510322">
          <w:marLeft w:val="0"/>
          <w:marRight w:val="0"/>
          <w:marTop w:val="0"/>
          <w:marBottom w:val="0"/>
          <w:divBdr>
            <w:top w:val="none" w:sz="0" w:space="0" w:color="auto"/>
            <w:left w:val="none" w:sz="0" w:space="0" w:color="auto"/>
            <w:bottom w:val="none" w:sz="0" w:space="0" w:color="auto"/>
            <w:right w:val="none" w:sz="0" w:space="0" w:color="auto"/>
          </w:divBdr>
          <w:divsChild>
            <w:div w:id="954169547">
              <w:marLeft w:val="0"/>
              <w:marRight w:val="0"/>
              <w:marTop w:val="0"/>
              <w:marBottom w:val="0"/>
              <w:divBdr>
                <w:top w:val="none" w:sz="0" w:space="0" w:color="auto"/>
                <w:left w:val="none" w:sz="0" w:space="0" w:color="auto"/>
                <w:bottom w:val="none" w:sz="0" w:space="0" w:color="auto"/>
                <w:right w:val="none" w:sz="0" w:space="0" w:color="auto"/>
              </w:divBdr>
              <w:divsChild>
                <w:div w:id="659236291">
                  <w:marLeft w:val="0"/>
                  <w:marRight w:val="0"/>
                  <w:marTop w:val="0"/>
                  <w:marBottom w:val="0"/>
                  <w:divBdr>
                    <w:top w:val="none" w:sz="0" w:space="0" w:color="auto"/>
                    <w:left w:val="none" w:sz="0" w:space="0" w:color="auto"/>
                    <w:bottom w:val="none" w:sz="0" w:space="0" w:color="auto"/>
                    <w:right w:val="none" w:sz="0" w:space="0" w:color="auto"/>
                  </w:divBdr>
                  <w:divsChild>
                    <w:div w:id="1040400219">
                      <w:marLeft w:val="0"/>
                      <w:marRight w:val="0"/>
                      <w:marTop w:val="0"/>
                      <w:marBottom w:val="0"/>
                      <w:divBdr>
                        <w:top w:val="none" w:sz="0" w:space="0" w:color="auto"/>
                        <w:left w:val="none" w:sz="0" w:space="0" w:color="auto"/>
                        <w:bottom w:val="none" w:sz="0" w:space="0" w:color="auto"/>
                        <w:right w:val="none" w:sz="0" w:space="0" w:color="auto"/>
                      </w:divBdr>
                      <w:divsChild>
                        <w:div w:id="925577791">
                          <w:marLeft w:val="0"/>
                          <w:marRight w:val="0"/>
                          <w:marTop w:val="0"/>
                          <w:marBottom w:val="0"/>
                          <w:divBdr>
                            <w:top w:val="none" w:sz="0" w:space="0" w:color="auto"/>
                            <w:left w:val="none" w:sz="0" w:space="0" w:color="auto"/>
                            <w:bottom w:val="none" w:sz="0" w:space="0" w:color="auto"/>
                            <w:right w:val="none" w:sz="0" w:space="0" w:color="auto"/>
                          </w:divBdr>
                          <w:divsChild>
                            <w:div w:id="65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42745">
      <w:bodyDiv w:val="1"/>
      <w:marLeft w:val="0"/>
      <w:marRight w:val="0"/>
      <w:marTop w:val="0"/>
      <w:marBottom w:val="0"/>
      <w:divBdr>
        <w:top w:val="none" w:sz="0" w:space="0" w:color="auto"/>
        <w:left w:val="none" w:sz="0" w:space="0" w:color="auto"/>
        <w:bottom w:val="none" w:sz="0" w:space="0" w:color="auto"/>
        <w:right w:val="none" w:sz="0" w:space="0" w:color="auto"/>
      </w:divBdr>
      <w:divsChild>
        <w:div w:id="552279074">
          <w:marLeft w:val="0"/>
          <w:marRight w:val="0"/>
          <w:marTop w:val="0"/>
          <w:marBottom w:val="0"/>
          <w:divBdr>
            <w:top w:val="none" w:sz="0" w:space="0" w:color="auto"/>
            <w:left w:val="none" w:sz="0" w:space="0" w:color="auto"/>
            <w:bottom w:val="none" w:sz="0" w:space="0" w:color="auto"/>
            <w:right w:val="none" w:sz="0" w:space="0" w:color="auto"/>
          </w:divBdr>
        </w:div>
        <w:div w:id="1310281803">
          <w:marLeft w:val="0"/>
          <w:marRight w:val="0"/>
          <w:marTop w:val="0"/>
          <w:marBottom w:val="0"/>
          <w:divBdr>
            <w:top w:val="none" w:sz="0" w:space="0" w:color="auto"/>
            <w:left w:val="none" w:sz="0" w:space="0" w:color="auto"/>
            <w:bottom w:val="none" w:sz="0" w:space="0" w:color="auto"/>
            <w:right w:val="none" w:sz="0" w:space="0" w:color="auto"/>
          </w:divBdr>
        </w:div>
      </w:divsChild>
    </w:div>
    <w:div w:id="1803574355">
      <w:bodyDiv w:val="1"/>
      <w:marLeft w:val="0"/>
      <w:marRight w:val="0"/>
      <w:marTop w:val="0"/>
      <w:marBottom w:val="0"/>
      <w:divBdr>
        <w:top w:val="none" w:sz="0" w:space="0" w:color="auto"/>
        <w:left w:val="none" w:sz="0" w:space="0" w:color="auto"/>
        <w:bottom w:val="none" w:sz="0" w:space="0" w:color="auto"/>
        <w:right w:val="none" w:sz="0" w:space="0" w:color="auto"/>
      </w:divBdr>
    </w:div>
    <w:div w:id="1806386350">
      <w:bodyDiv w:val="1"/>
      <w:marLeft w:val="0"/>
      <w:marRight w:val="0"/>
      <w:marTop w:val="0"/>
      <w:marBottom w:val="0"/>
      <w:divBdr>
        <w:top w:val="none" w:sz="0" w:space="0" w:color="auto"/>
        <w:left w:val="none" w:sz="0" w:space="0" w:color="auto"/>
        <w:bottom w:val="none" w:sz="0" w:space="0" w:color="auto"/>
        <w:right w:val="none" w:sz="0" w:space="0" w:color="auto"/>
      </w:divBdr>
    </w:div>
    <w:div w:id="1811706666">
      <w:bodyDiv w:val="1"/>
      <w:marLeft w:val="0"/>
      <w:marRight w:val="0"/>
      <w:marTop w:val="0"/>
      <w:marBottom w:val="0"/>
      <w:divBdr>
        <w:top w:val="none" w:sz="0" w:space="0" w:color="auto"/>
        <w:left w:val="none" w:sz="0" w:space="0" w:color="auto"/>
        <w:bottom w:val="none" w:sz="0" w:space="0" w:color="auto"/>
        <w:right w:val="none" w:sz="0" w:space="0" w:color="auto"/>
      </w:divBdr>
    </w:div>
    <w:div w:id="1878933259">
      <w:bodyDiv w:val="1"/>
      <w:marLeft w:val="0"/>
      <w:marRight w:val="0"/>
      <w:marTop w:val="0"/>
      <w:marBottom w:val="0"/>
      <w:divBdr>
        <w:top w:val="none" w:sz="0" w:space="0" w:color="auto"/>
        <w:left w:val="none" w:sz="0" w:space="0" w:color="auto"/>
        <w:bottom w:val="none" w:sz="0" w:space="0" w:color="auto"/>
        <w:right w:val="none" w:sz="0" w:space="0" w:color="auto"/>
      </w:divBdr>
    </w:div>
    <w:div w:id="1887180024">
      <w:bodyDiv w:val="1"/>
      <w:marLeft w:val="0"/>
      <w:marRight w:val="0"/>
      <w:marTop w:val="0"/>
      <w:marBottom w:val="0"/>
      <w:divBdr>
        <w:top w:val="none" w:sz="0" w:space="0" w:color="auto"/>
        <w:left w:val="none" w:sz="0" w:space="0" w:color="auto"/>
        <w:bottom w:val="none" w:sz="0" w:space="0" w:color="auto"/>
        <w:right w:val="none" w:sz="0" w:space="0" w:color="auto"/>
      </w:divBdr>
      <w:divsChild>
        <w:div w:id="1862737182">
          <w:marLeft w:val="0"/>
          <w:marRight w:val="0"/>
          <w:marTop w:val="0"/>
          <w:marBottom w:val="0"/>
          <w:divBdr>
            <w:top w:val="none" w:sz="0" w:space="0" w:color="auto"/>
            <w:left w:val="none" w:sz="0" w:space="0" w:color="auto"/>
            <w:bottom w:val="none" w:sz="0" w:space="0" w:color="auto"/>
            <w:right w:val="none" w:sz="0" w:space="0" w:color="auto"/>
          </w:divBdr>
        </w:div>
        <w:div w:id="655576377">
          <w:marLeft w:val="0"/>
          <w:marRight w:val="0"/>
          <w:marTop w:val="240"/>
          <w:marBottom w:val="240"/>
          <w:divBdr>
            <w:top w:val="none" w:sz="0" w:space="0" w:color="auto"/>
            <w:left w:val="none" w:sz="0" w:space="0" w:color="auto"/>
            <w:bottom w:val="none" w:sz="0" w:space="0" w:color="auto"/>
            <w:right w:val="none" w:sz="0" w:space="0" w:color="auto"/>
          </w:divBdr>
        </w:div>
        <w:div w:id="438842139">
          <w:marLeft w:val="0"/>
          <w:marRight w:val="0"/>
          <w:marTop w:val="240"/>
          <w:marBottom w:val="240"/>
          <w:divBdr>
            <w:top w:val="none" w:sz="0" w:space="0" w:color="auto"/>
            <w:left w:val="none" w:sz="0" w:space="0" w:color="auto"/>
            <w:bottom w:val="none" w:sz="0" w:space="0" w:color="auto"/>
            <w:right w:val="none" w:sz="0" w:space="0" w:color="auto"/>
          </w:divBdr>
        </w:div>
        <w:div w:id="645280454">
          <w:marLeft w:val="0"/>
          <w:marRight w:val="0"/>
          <w:marTop w:val="0"/>
          <w:marBottom w:val="120"/>
          <w:divBdr>
            <w:top w:val="none" w:sz="0" w:space="0" w:color="auto"/>
            <w:left w:val="none" w:sz="0" w:space="0" w:color="auto"/>
            <w:bottom w:val="none" w:sz="0" w:space="0" w:color="auto"/>
            <w:right w:val="none" w:sz="0" w:space="0" w:color="auto"/>
          </w:divBdr>
        </w:div>
        <w:div w:id="1856653597">
          <w:marLeft w:val="0"/>
          <w:marRight w:val="0"/>
          <w:marTop w:val="0"/>
          <w:marBottom w:val="120"/>
          <w:divBdr>
            <w:top w:val="none" w:sz="0" w:space="0" w:color="auto"/>
            <w:left w:val="none" w:sz="0" w:space="0" w:color="auto"/>
            <w:bottom w:val="none" w:sz="0" w:space="0" w:color="auto"/>
            <w:right w:val="none" w:sz="0" w:space="0" w:color="auto"/>
          </w:divBdr>
        </w:div>
        <w:div w:id="1749500947">
          <w:marLeft w:val="0"/>
          <w:marRight w:val="0"/>
          <w:marTop w:val="0"/>
          <w:marBottom w:val="120"/>
          <w:divBdr>
            <w:top w:val="none" w:sz="0" w:space="0" w:color="auto"/>
            <w:left w:val="none" w:sz="0" w:space="0" w:color="auto"/>
            <w:bottom w:val="none" w:sz="0" w:space="0" w:color="auto"/>
            <w:right w:val="none" w:sz="0" w:space="0" w:color="auto"/>
          </w:divBdr>
        </w:div>
        <w:div w:id="598560845">
          <w:marLeft w:val="0"/>
          <w:marRight w:val="0"/>
          <w:marTop w:val="0"/>
          <w:marBottom w:val="120"/>
          <w:divBdr>
            <w:top w:val="none" w:sz="0" w:space="0" w:color="auto"/>
            <w:left w:val="none" w:sz="0" w:space="0" w:color="auto"/>
            <w:bottom w:val="none" w:sz="0" w:space="0" w:color="auto"/>
            <w:right w:val="none" w:sz="0" w:space="0" w:color="auto"/>
          </w:divBdr>
        </w:div>
        <w:div w:id="1240167361">
          <w:marLeft w:val="0"/>
          <w:marRight w:val="0"/>
          <w:marTop w:val="0"/>
          <w:marBottom w:val="120"/>
          <w:divBdr>
            <w:top w:val="none" w:sz="0" w:space="0" w:color="auto"/>
            <w:left w:val="none" w:sz="0" w:space="0" w:color="auto"/>
            <w:bottom w:val="none" w:sz="0" w:space="0" w:color="auto"/>
            <w:right w:val="none" w:sz="0" w:space="0" w:color="auto"/>
          </w:divBdr>
        </w:div>
        <w:div w:id="1626156822">
          <w:marLeft w:val="0"/>
          <w:marRight w:val="0"/>
          <w:marTop w:val="0"/>
          <w:marBottom w:val="120"/>
          <w:divBdr>
            <w:top w:val="none" w:sz="0" w:space="0" w:color="auto"/>
            <w:left w:val="none" w:sz="0" w:space="0" w:color="auto"/>
            <w:bottom w:val="none" w:sz="0" w:space="0" w:color="auto"/>
            <w:right w:val="none" w:sz="0" w:space="0" w:color="auto"/>
          </w:divBdr>
        </w:div>
      </w:divsChild>
    </w:div>
    <w:div w:id="201287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abs/2203.08129" TargetMode="External"/><Relationship Id="rId13" Type="http://schemas.openxmlformats.org/officeDocument/2006/relationships/hyperlink" Target="https://indico.desy.de/event/34916/timetab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qcd23.sciencesconf.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dico.cern.ch/event/1239374/timetable/" TargetMode="External"/><Relationship Id="rId5" Type="http://schemas.openxmlformats.org/officeDocument/2006/relationships/webSettings" Target="webSettings.xml"/><Relationship Id="rId15" Type="http://schemas.openxmlformats.org/officeDocument/2006/relationships/hyperlink" Target="https://indico.in2p3.fr/event/30003/timetable/" TargetMode="External"/><Relationship Id="rId10" Type="http://schemas.openxmlformats.org/officeDocument/2006/relationships/hyperlink" Target="https://indico.cern.ch/event/1213416/timetable/" TargetMode="External"/><Relationship Id="rId4" Type="http://schemas.openxmlformats.org/officeDocument/2006/relationships/settings" Target="settings.xml"/><Relationship Id="rId9" Type="http://schemas.openxmlformats.org/officeDocument/2006/relationships/hyperlink" Target="https://indico.cern.ch/event/1222068/" TargetMode="External"/><Relationship Id="rId14" Type="http://schemas.openxmlformats.org/officeDocument/2006/relationships/hyperlink" Target="https://indico.cern.ch/event/1214186/timetab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B2015-4664-4EBF-8A06-B1434FA87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2991</Words>
  <Characters>16455</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19408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cyn hadj</cp:lastModifiedBy>
  <cp:revision>2</cp:revision>
  <cp:lastPrinted>2020-06-24T15:55:00Z</cp:lastPrinted>
  <dcterms:created xsi:type="dcterms:W3CDTF">2024-09-18T07:40:00Z</dcterms:created>
  <dcterms:modified xsi:type="dcterms:W3CDTF">2024-09-18T07:40:00Z</dcterms:modified>
</cp:coreProperties>
</file>