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AC" w:rsidRDefault="00963831" w:rsidP="007562AC">
      <w:pPr>
        <w:keepNext/>
        <w:numPr>
          <w:ilvl w:val="1"/>
          <w:numId w:val="1"/>
        </w:numPr>
        <w:spacing w:before="240" w:after="60" w:line="240" w:lineRule="auto"/>
        <w:jc w:val="both"/>
        <w:outlineLvl w:val="1"/>
        <w:rPr>
          <w:rFonts w:ascii="Times New Roman" w:eastAsia="Times New Roman" w:hAnsi="Times New Roman" w:cs="Arial"/>
          <w:b/>
          <w:bCs/>
          <w:iCs/>
          <w:color w:val="2F5496" w:themeColor="accent5" w:themeShade="BF"/>
          <w:sz w:val="26"/>
          <w:szCs w:val="28"/>
          <w:lang w:val="en-GB" w:eastAsia="en-GB"/>
        </w:rPr>
      </w:pPr>
      <w:bookmarkStart w:id="0" w:name="_Toc66194983"/>
      <w:bookmarkStart w:id="1" w:name="_Toc66195091"/>
      <w:r w:rsidRPr="00963831">
        <w:rPr>
          <w:rFonts w:ascii="Times New Roman" w:eastAsia="Times New Roman" w:hAnsi="Times New Roman" w:cs="Arial"/>
          <w:b/>
          <w:bCs/>
          <w:iCs/>
          <w:color w:val="2F5496" w:themeColor="accent5" w:themeShade="BF"/>
          <w:sz w:val="26"/>
          <w:szCs w:val="28"/>
          <w:lang w:val="en-GB" w:eastAsia="en-GB"/>
        </w:rPr>
        <w:t>Impact</w:t>
      </w:r>
      <w:bookmarkEnd w:id="0"/>
      <w:bookmarkEnd w:id="1"/>
    </w:p>
    <w:p w:rsidR="007562AC" w:rsidRPr="007562AC" w:rsidRDefault="007562AC" w:rsidP="007562AC">
      <w:pPr>
        <w:spacing w:before="240"/>
        <w:jc w:val="both"/>
        <w:rPr>
          <w:rFonts w:ascii="Times New Roman" w:hAnsi="Times New Roman" w:cs="Times New Roman"/>
          <w:sz w:val="24"/>
          <w:lang w:val="en-GB" w:eastAsia="en-GB"/>
        </w:rPr>
      </w:pPr>
      <w:r w:rsidRPr="007562AC">
        <w:rPr>
          <w:rFonts w:ascii="Times New Roman" w:hAnsi="Times New Roman" w:cs="Times New Roman"/>
          <w:sz w:val="24"/>
          <w:lang w:val="en-GB" w:eastAsia="en-GB"/>
        </w:rPr>
        <w:t>The research in the field of the strong interaction addresses fundamental questions, such as the nature of confinement, the origin of exotic hadronic states and the properties of hot and dense nuclear matter. Those studies will have a deep impact on the searches beyond the standard model, in astrophysics and strongly coupled systems in particle and condensed matter physics.</w:t>
      </w:r>
    </w:p>
    <w:p w:rsidR="007562AC" w:rsidRPr="007562AC" w:rsidRDefault="007562AC" w:rsidP="007562AC">
      <w:pPr>
        <w:jc w:val="both"/>
        <w:rPr>
          <w:rFonts w:ascii="Times New Roman" w:hAnsi="Times New Roman" w:cs="Times New Roman"/>
          <w:sz w:val="24"/>
          <w:lang w:val="en-GB" w:eastAsia="en-GB"/>
        </w:rPr>
      </w:pPr>
      <w:proofErr w:type="gramStart"/>
      <w:r w:rsidRPr="007562AC">
        <w:rPr>
          <w:rFonts w:ascii="Times New Roman" w:hAnsi="Times New Roman" w:cs="Times New Roman"/>
          <w:sz w:val="24"/>
          <w:lang w:val="en-GB" w:eastAsia="en-GB"/>
        </w:rPr>
        <w:t>STRONG-2020</w:t>
      </w:r>
      <w:proofErr w:type="gramEnd"/>
      <w:r w:rsidRPr="007562AC">
        <w:rPr>
          <w:rFonts w:ascii="Times New Roman" w:hAnsi="Times New Roman" w:cs="Times New Roman"/>
          <w:sz w:val="24"/>
          <w:lang w:val="en-GB" w:eastAsia="en-GB"/>
        </w:rPr>
        <w:t xml:space="preserve"> is leading a coherent effort of theoretical and experimental groups complemented with challenging high-technology developments in instrumentation and industrial applications.</w:t>
      </w:r>
    </w:p>
    <w:p w:rsidR="00963831" w:rsidRPr="007562AC" w:rsidRDefault="00963831" w:rsidP="007562AC">
      <w:pPr>
        <w:pStyle w:val="Paragraphedeliste"/>
        <w:keepNext/>
        <w:numPr>
          <w:ilvl w:val="2"/>
          <w:numId w:val="1"/>
        </w:numPr>
        <w:spacing w:before="240" w:after="60" w:line="240" w:lineRule="auto"/>
        <w:outlineLvl w:val="2"/>
        <w:rPr>
          <w:rFonts w:ascii="Times New Roman" w:eastAsia="Times New Roman" w:hAnsi="Times New Roman" w:cs="Arial"/>
          <w:b/>
          <w:bCs/>
          <w:sz w:val="24"/>
          <w:szCs w:val="26"/>
          <w:u w:val="single"/>
          <w:lang w:val="en-GB" w:eastAsia="en-GB"/>
        </w:rPr>
      </w:pPr>
      <w:r w:rsidRPr="007562AC">
        <w:rPr>
          <w:rFonts w:ascii="Times New Roman" w:eastAsia="Times New Roman" w:hAnsi="Times New Roman" w:cs="Arial"/>
          <w:b/>
          <w:bCs/>
          <w:sz w:val="24"/>
          <w:szCs w:val="26"/>
          <w:u w:val="single"/>
          <w:lang w:val="en-GB" w:eastAsia="en-GB"/>
        </w:rPr>
        <w:t>Impact on Low-Energy Frontier</w:t>
      </w:r>
    </w:p>
    <w:p w:rsidR="007562AC" w:rsidRDefault="007562AC" w:rsidP="007562AC">
      <w:pPr>
        <w:rPr>
          <w:lang w:val="en-GB" w:eastAsia="en-GB"/>
        </w:rPr>
      </w:pPr>
    </w:p>
    <w:p w:rsidR="007562AC" w:rsidRPr="007562AC" w:rsidRDefault="007562AC" w:rsidP="007562AC">
      <w:pPr>
        <w:rPr>
          <w:lang w:val="en-GB" w:eastAsia="en-GB"/>
        </w:rPr>
      </w:pPr>
    </w:p>
    <w:p w:rsidR="00963831" w:rsidRPr="007562AC" w:rsidRDefault="00963831" w:rsidP="007562AC">
      <w:pPr>
        <w:pStyle w:val="Paragraphedeliste"/>
        <w:keepNext/>
        <w:numPr>
          <w:ilvl w:val="2"/>
          <w:numId w:val="1"/>
        </w:numPr>
        <w:spacing w:before="240" w:after="60" w:line="240" w:lineRule="auto"/>
        <w:outlineLvl w:val="2"/>
        <w:rPr>
          <w:rFonts w:ascii="Times New Roman" w:eastAsia="Times New Roman" w:hAnsi="Times New Roman" w:cs="Arial"/>
          <w:b/>
          <w:bCs/>
          <w:sz w:val="24"/>
          <w:szCs w:val="26"/>
          <w:u w:val="single"/>
          <w:lang w:val="en-GB" w:eastAsia="en-GB"/>
        </w:rPr>
      </w:pPr>
      <w:r w:rsidRPr="007562AC">
        <w:rPr>
          <w:rFonts w:ascii="Times New Roman" w:eastAsia="Times New Roman" w:hAnsi="Times New Roman" w:cs="Arial"/>
          <w:b/>
          <w:bCs/>
          <w:sz w:val="24"/>
          <w:szCs w:val="26"/>
          <w:u w:val="single"/>
          <w:lang w:val="en-GB" w:eastAsia="en-GB"/>
        </w:rPr>
        <w:t>Impact on High-Energy Frontier</w:t>
      </w:r>
    </w:p>
    <w:p w:rsidR="007562AC" w:rsidRPr="007562AC" w:rsidRDefault="007562AC" w:rsidP="007562AC">
      <w:pPr>
        <w:keepNext/>
        <w:spacing w:before="240" w:after="60" w:line="240" w:lineRule="auto"/>
        <w:outlineLvl w:val="2"/>
        <w:rPr>
          <w:rFonts w:ascii="Times New Roman" w:eastAsia="Times New Roman" w:hAnsi="Times New Roman" w:cs="Arial"/>
          <w:b/>
          <w:bCs/>
          <w:sz w:val="24"/>
          <w:szCs w:val="26"/>
          <w:u w:val="single"/>
          <w:lang w:val="en-GB" w:eastAsia="en-GB"/>
        </w:rPr>
      </w:pPr>
    </w:p>
    <w:p w:rsidR="00963831" w:rsidRPr="00963831" w:rsidRDefault="00963831" w:rsidP="00963831">
      <w:pPr>
        <w:keepNext/>
        <w:spacing w:before="240" w:after="60" w:line="240" w:lineRule="auto"/>
        <w:outlineLvl w:val="2"/>
        <w:rPr>
          <w:rFonts w:ascii="Times New Roman" w:eastAsia="Times New Roman" w:hAnsi="Times New Roman" w:cs="Arial"/>
          <w:b/>
          <w:bCs/>
          <w:sz w:val="24"/>
          <w:szCs w:val="26"/>
          <w:u w:val="single"/>
          <w:lang w:val="en-GB" w:eastAsia="en-GB"/>
        </w:rPr>
      </w:pPr>
      <w:r w:rsidRPr="007562AC">
        <w:rPr>
          <w:rFonts w:ascii="Times New Roman" w:eastAsia="Times New Roman" w:hAnsi="Times New Roman" w:cs="Arial"/>
          <w:b/>
          <w:bCs/>
          <w:sz w:val="24"/>
          <w:szCs w:val="26"/>
          <w:lang w:val="en-GB" w:eastAsia="en-GB"/>
        </w:rPr>
        <w:t xml:space="preserve">1.3.3  </w:t>
      </w:r>
      <w:r w:rsidR="007562AC" w:rsidRPr="007562AC">
        <w:rPr>
          <w:rFonts w:ascii="Times New Roman" w:eastAsia="Times New Roman" w:hAnsi="Times New Roman" w:cs="Arial"/>
          <w:b/>
          <w:bCs/>
          <w:sz w:val="24"/>
          <w:szCs w:val="26"/>
          <w:lang w:val="en-GB" w:eastAsia="en-GB"/>
        </w:rPr>
        <w:t xml:space="preserve"> </w:t>
      </w:r>
      <w:r w:rsidRPr="00963831">
        <w:rPr>
          <w:rFonts w:ascii="Times New Roman" w:eastAsia="Times New Roman" w:hAnsi="Times New Roman" w:cs="Arial"/>
          <w:b/>
          <w:bCs/>
          <w:sz w:val="24"/>
          <w:szCs w:val="26"/>
          <w:u w:val="single"/>
          <w:lang w:val="en-GB" w:eastAsia="en-GB"/>
        </w:rPr>
        <w:t>Impact on Instrumentation</w:t>
      </w:r>
    </w:p>
    <w:p w:rsidR="005558B7" w:rsidRDefault="007562AC">
      <w:bookmarkStart w:id="2" w:name="_GoBack"/>
      <w:bookmarkEnd w:id="2"/>
    </w:p>
    <w:sectPr w:rsidR="00555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F440DB"/>
    <w:multiLevelType w:val="multilevel"/>
    <w:tmpl w:val="977E65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31"/>
    <w:rsid w:val="0009543D"/>
    <w:rsid w:val="005E3679"/>
    <w:rsid w:val="00604C5B"/>
    <w:rsid w:val="007562AC"/>
    <w:rsid w:val="009638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282C"/>
  <w15:chartTrackingRefBased/>
  <w15:docId w15:val="{7644212B-FB54-4894-BF79-FC456376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62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567</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SUBATECH</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dcterms:created xsi:type="dcterms:W3CDTF">2022-06-20T14:15:00Z</dcterms:created>
  <dcterms:modified xsi:type="dcterms:W3CDTF">2022-06-20T14:15:00Z</dcterms:modified>
</cp:coreProperties>
</file>