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A6E" w:rsidRPr="00D90E9C" w:rsidRDefault="004E4A6E">
      <w:pPr>
        <w:rPr>
          <w:lang w:val="en-US"/>
        </w:rPr>
      </w:pPr>
    </w:p>
    <w:p w:rsidR="003B2273" w:rsidRPr="00D90E9C" w:rsidRDefault="009133FE">
      <w:pPr>
        <w:rPr>
          <w:b/>
          <w:lang w:val="en-US"/>
        </w:rPr>
      </w:pPr>
      <w:proofErr w:type="gramStart"/>
      <w:r>
        <w:rPr>
          <w:b/>
          <w:lang w:val="en-US"/>
        </w:rPr>
        <w:t>I )</w:t>
      </w:r>
      <w:proofErr w:type="gramEnd"/>
      <w:r>
        <w:rPr>
          <w:b/>
          <w:lang w:val="en-US"/>
        </w:rPr>
        <w:t xml:space="preserve"> </w:t>
      </w:r>
      <w:r w:rsidR="003B2273" w:rsidRPr="00D90E9C">
        <w:rPr>
          <w:b/>
          <w:lang w:val="en-US"/>
        </w:rPr>
        <w:t>Introduction</w:t>
      </w:r>
    </w:p>
    <w:p w:rsidR="003B2273" w:rsidRDefault="003B2273">
      <w:pPr>
        <w:rPr>
          <w:lang w:val="en-US"/>
        </w:rPr>
      </w:pPr>
      <w:proofErr w:type="spellStart"/>
      <w:r>
        <w:rPr>
          <w:lang w:val="en-US"/>
        </w:rPr>
        <w:t>Experimentaly</w:t>
      </w:r>
      <w:proofErr w:type="spellEnd"/>
      <w:r>
        <w:rPr>
          <w:lang w:val="en-US"/>
        </w:rPr>
        <w:t xml:space="preserve"> t</w:t>
      </w:r>
      <w:r w:rsidRPr="003B2273">
        <w:rPr>
          <w:lang w:val="en-US"/>
        </w:rPr>
        <w:t>he main causes of c</w:t>
      </w:r>
      <w:r>
        <w:rPr>
          <w:lang w:val="en-US"/>
        </w:rPr>
        <w:t>onstant term in ECAL energy resolution have been observed to be:</w:t>
      </w:r>
    </w:p>
    <w:p w:rsidR="003B2273" w:rsidRDefault="003B2273">
      <w:pPr>
        <w:rPr>
          <w:lang w:val="en-US"/>
        </w:rPr>
      </w:pPr>
      <w:r>
        <w:rPr>
          <w:lang w:val="en-US"/>
        </w:rPr>
        <w:t>Fluctuation in “escape energy” This has been simulated in Denys shower simulation for our planned 16.8cmx16.8cm x 2</w:t>
      </w:r>
      <w:r w:rsidR="003A2403">
        <w:rPr>
          <w:lang w:val="en-US"/>
        </w:rPr>
        <w:t>4.4</w:t>
      </w:r>
      <w:r>
        <w:rPr>
          <w:lang w:val="en-US"/>
        </w:rPr>
        <w:t>X0=4</w:t>
      </w:r>
      <w:r w:rsidR="003A2403">
        <w:rPr>
          <w:lang w:val="en-US"/>
        </w:rPr>
        <w:t>0</w:t>
      </w:r>
      <w:r>
        <w:rPr>
          <w:lang w:val="en-US"/>
        </w:rPr>
        <w:t xml:space="preserve">cm test module and found to be &lt; 1% even when </w:t>
      </w:r>
      <w:r w:rsidR="003A2403">
        <w:rPr>
          <w:lang w:val="en-US"/>
        </w:rPr>
        <w:t>scan in a sizeable part of the ECAL +-6cm in X or Y (0.25% in the back &lt;0.4% from the sides)</w:t>
      </w:r>
    </w:p>
    <w:p w:rsidR="003A2403" w:rsidRDefault="003A2403">
      <w:pPr>
        <w:rPr>
          <w:lang w:val="en-US"/>
        </w:rPr>
      </w:pPr>
    </w:p>
    <w:p w:rsidR="003A2403" w:rsidRDefault="003A2403">
      <w:pPr>
        <w:rPr>
          <w:lang w:val="en-US"/>
        </w:rPr>
      </w:pPr>
      <w:r>
        <w:rPr>
          <w:lang w:val="en-US"/>
        </w:rPr>
        <w:t xml:space="preserve">Another cause of constant term is caused by the local x y light yield non uniformity , this was simulated by Denys for </w:t>
      </w:r>
      <w:r w:rsidR="005548FF">
        <w:rPr>
          <w:lang w:val="en-US"/>
        </w:rPr>
        <w:t>(</w:t>
      </w:r>
      <w:r>
        <w:rPr>
          <w:lang w:val="en-US"/>
        </w:rPr>
        <w:t>1+ 0.07 cos (2pi x/</w:t>
      </w:r>
      <w:r w:rsidR="005548FF">
        <w:rPr>
          <w:lang w:val="en-US"/>
        </w:rPr>
        <w:t xml:space="preserve">7mm)) </w:t>
      </w:r>
      <w:r w:rsidR="00A919BB">
        <w:rPr>
          <w:lang w:val="en-US"/>
        </w:rPr>
        <w:t>x</w:t>
      </w:r>
      <w:r w:rsidR="00EB2DD8">
        <w:rPr>
          <w:lang w:val="en-US"/>
        </w:rPr>
        <w:t xml:space="preserve"> (1+ 0.07 cos (2pi </w:t>
      </w:r>
      <w:r w:rsidR="00A919BB">
        <w:rPr>
          <w:lang w:val="en-US"/>
        </w:rPr>
        <w:t>y</w:t>
      </w:r>
      <w:r w:rsidR="00EB2DD8">
        <w:rPr>
          <w:lang w:val="en-US"/>
        </w:rPr>
        <w:t xml:space="preserve">/7mm)) </w:t>
      </w:r>
      <w:r w:rsidR="005548FF">
        <w:rPr>
          <w:lang w:val="en-US"/>
        </w:rPr>
        <w:t>and found to be about 1% an update will have to be done when the results of the CERN test will give information to replace the 0.07 fluctuation used in Denys simulation</w:t>
      </w:r>
    </w:p>
    <w:p w:rsidR="005548FF" w:rsidRDefault="005548FF">
      <w:pPr>
        <w:rPr>
          <w:lang w:val="en-US"/>
        </w:rPr>
      </w:pPr>
    </w:p>
    <w:p w:rsidR="005548FF" w:rsidRDefault="005548FF">
      <w:pPr>
        <w:rPr>
          <w:lang w:val="en-US"/>
        </w:rPr>
      </w:pPr>
      <w:proofErr w:type="gramStart"/>
      <w:r>
        <w:rPr>
          <w:lang w:val="en-US"/>
        </w:rPr>
        <w:t>Finally</w:t>
      </w:r>
      <w:proofErr w:type="gramEnd"/>
      <w:r>
        <w:rPr>
          <w:lang w:val="en-US"/>
        </w:rPr>
        <w:t xml:space="preserve"> the 3</w:t>
      </w:r>
      <w:r w:rsidRPr="005548FF">
        <w:rPr>
          <w:vertAlign w:val="superscript"/>
          <w:lang w:val="en-US"/>
        </w:rPr>
        <w:t>rd</w:t>
      </w:r>
      <w:r>
        <w:rPr>
          <w:lang w:val="en-US"/>
        </w:rPr>
        <w:t xml:space="preserve"> cause of constant term often observed even in crystal ECAL (CSI BGO…) is the </w:t>
      </w:r>
      <w:proofErr w:type="spellStart"/>
      <w:r>
        <w:rPr>
          <w:lang w:val="en-US"/>
        </w:rPr>
        <w:t>non uniformity</w:t>
      </w:r>
      <w:proofErr w:type="spellEnd"/>
      <w:r>
        <w:rPr>
          <w:lang w:val="en-US"/>
        </w:rPr>
        <w:t xml:space="preserve"> of the scintillation light collection as function of Z for example due to light absorption</w:t>
      </w:r>
      <w:r w:rsidR="00D90E9C">
        <w:rPr>
          <w:lang w:val="en-US"/>
        </w:rPr>
        <w:t xml:space="preserve"> in the bulk crystal or in the WLS fibers</w:t>
      </w:r>
      <w:r>
        <w:rPr>
          <w:lang w:val="en-US"/>
        </w:rPr>
        <w:t xml:space="preserve"> before reaching the light detectors (PMT</w:t>
      </w:r>
      <w:r w:rsidR="00D90E9C">
        <w:rPr>
          <w:lang w:val="en-US"/>
        </w:rPr>
        <w:t xml:space="preserve"> or </w:t>
      </w:r>
      <w:proofErr w:type="spellStart"/>
      <w:r w:rsidR="00D90E9C">
        <w:rPr>
          <w:lang w:val="en-US"/>
        </w:rPr>
        <w:t>SiPM</w:t>
      </w:r>
      <w:proofErr w:type="spellEnd"/>
      <w:r>
        <w:rPr>
          <w:lang w:val="en-US"/>
        </w:rPr>
        <w:t>)</w:t>
      </w:r>
    </w:p>
    <w:p w:rsidR="00D90E9C" w:rsidRDefault="00D90E9C">
      <w:pPr>
        <w:rPr>
          <w:lang w:val="en-US"/>
        </w:rPr>
      </w:pPr>
    </w:p>
    <w:p w:rsidR="00D90E9C" w:rsidRDefault="009133FE">
      <w:pPr>
        <w:rPr>
          <w:b/>
          <w:lang w:val="en-US"/>
        </w:rPr>
      </w:pPr>
      <w:r>
        <w:rPr>
          <w:b/>
          <w:lang w:val="en-US"/>
        </w:rPr>
        <w:t xml:space="preserve">II) </w:t>
      </w:r>
      <w:r w:rsidR="00D90E9C" w:rsidRPr="009133FE">
        <w:rPr>
          <w:b/>
          <w:lang w:val="en-US"/>
        </w:rPr>
        <w:t>Shower Z fluctuation</w:t>
      </w:r>
    </w:p>
    <w:p w:rsidR="009133FE" w:rsidRPr="009133FE" w:rsidRDefault="009133FE">
      <w:pPr>
        <w:rPr>
          <w:b/>
          <w:lang w:val="en-US"/>
        </w:rPr>
      </w:pPr>
    </w:p>
    <w:p w:rsidR="00D90E9C" w:rsidRDefault="00D90E9C">
      <w:pPr>
        <w:rPr>
          <w:lang w:val="en-US"/>
        </w:rPr>
      </w:pPr>
      <w:r>
        <w:rPr>
          <w:lang w:val="en-US"/>
        </w:rPr>
        <w:t>There is an important effect du</w:t>
      </w:r>
      <w:r w:rsidR="00EB0466">
        <w:rPr>
          <w:lang w:val="en-US"/>
        </w:rPr>
        <w:t>e</w:t>
      </w:r>
      <w:r w:rsidR="00A919BB">
        <w:rPr>
          <w:lang w:val="en-US"/>
        </w:rPr>
        <w:t xml:space="preserve"> </w:t>
      </w:r>
      <w:r>
        <w:rPr>
          <w:lang w:val="en-US"/>
        </w:rPr>
        <w:t xml:space="preserve">to the position of the first interaction: In the case of electrons the probability of </w:t>
      </w:r>
      <w:proofErr w:type="spellStart"/>
      <w:r>
        <w:rPr>
          <w:lang w:val="en-US"/>
        </w:rPr>
        <w:t>brem</w:t>
      </w:r>
      <w:proofErr w:type="spellEnd"/>
      <w:r>
        <w:rPr>
          <w:lang w:val="en-US"/>
        </w:rPr>
        <w:t xml:space="preserve"> is about x/x0 * ln(</w:t>
      </w:r>
      <w:proofErr w:type="spellStart"/>
      <w:r>
        <w:rPr>
          <w:lang w:val="en-US"/>
        </w:rPr>
        <w:t>Emax</w:t>
      </w:r>
      <w:proofErr w:type="spellEnd"/>
      <w:r>
        <w:rPr>
          <w:lang w:val="en-US"/>
        </w:rPr>
        <w:t>/</w:t>
      </w:r>
      <w:proofErr w:type="spellStart"/>
      <w:r>
        <w:rPr>
          <w:lang w:val="en-US"/>
        </w:rPr>
        <w:t>Emin</w:t>
      </w:r>
      <w:proofErr w:type="spellEnd"/>
      <w:r>
        <w:rPr>
          <w:lang w:val="en-US"/>
        </w:rPr>
        <w:t xml:space="preserve">) and </w:t>
      </w:r>
      <w:r w:rsidR="00A919BB">
        <w:rPr>
          <w:lang w:val="en-US"/>
        </w:rPr>
        <w:t xml:space="preserve">therefore </w:t>
      </w:r>
      <w:r>
        <w:rPr>
          <w:lang w:val="en-US"/>
        </w:rPr>
        <w:t>4-5</w:t>
      </w:r>
      <w:r w:rsidR="00A919BB">
        <w:rPr>
          <w:lang w:val="en-US"/>
        </w:rPr>
        <w:t xml:space="preserve"> x</w:t>
      </w:r>
      <w:r>
        <w:rPr>
          <w:lang w:val="en-US"/>
        </w:rPr>
        <w:t xml:space="preserve"> </w:t>
      </w:r>
      <w:r w:rsidR="00A919BB">
        <w:rPr>
          <w:lang w:val="en-US"/>
        </w:rPr>
        <w:t>(</w:t>
      </w:r>
      <w:r>
        <w:rPr>
          <w:lang w:val="en-US"/>
        </w:rPr>
        <w:t>X/X0</w:t>
      </w:r>
      <w:r w:rsidR="00A919BB">
        <w:rPr>
          <w:lang w:val="en-US"/>
        </w:rPr>
        <w:t>)</w:t>
      </w:r>
      <w:r>
        <w:rPr>
          <w:lang w:val="en-US"/>
        </w:rPr>
        <w:t xml:space="preserve"> However the probability of high energy gamma pair creation</w:t>
      </w:r>
      <w:r w:rsidR="00EB0466">
        <w:rPr>
          <w:lang w:val="en-US"/>
        </w:rPr>
        <w:t xml:space="preserve"> is smaller (as can be found in PDG formula 34.31)  the probability is (7/9)(X/X0)</w:t>
      </w:r>
    </w:p>
    <w:p w:rsidR="00EB0466" w:rsidRDefault="00EB0466">
      <w:pPr>
        <w:rPr>
          <w:rFonts w:ascii="Modern No. 20" w:hAnsi="Modern No. 20"/>
          <w:lang w:val="en-US"/>
        </w:rPr>
      </w:pPr>
      <w:r>
        <w:rPr>
          <w:lang w:val="en-US"/>
        </w:rPr>
        <w:t xml:space="preserve">Hence the average value of the first interaction &lt;x&gt; = </w:t>
      </w:r>
      <w:r w:rsidR="00427239">
        <w:rPr>
          <w:rFonts w:ascii="Modern No. 20" w:hAnsi="Modern No. 20"/>
          <w:lang w:val="en-US"/>
        </w:rPr>
        <w:t xml:space="preserve">integral from 0 to </w:t>
      </w:r>
      <w:r w:rsidR="005D32FF">
        <w:rPr>
          <w:rFonts w:ascii="Modern No. 20" w:hAnsi="Modern No. 20"/>
          <w:lang w:val="en-US"/>
        </w:rPr>
        <w:t>25X0</w:t>
      </w:r>
      <w:r w:rsidR="00427239">
        <w:rPr>
          <w:rFonts w:ascii="Modern No. 20" w:hAnsi="Modern No. 20"/>
          <w:lang w:val="en-US"/>
        </w:rPr>
        <w:t xml:space="preserve"> of </w:t>
      </w:r>
      <w:r w:rsidR="005D32FF">
        <w:rPr>
          <w:rFonts w:ascii="Modern No. 20" w:hAnsi="Modern No. 20"/>
          <w:lang w:val="en-US"/>
        </w:rPr>
        <w:t xml:space="preserve">                        </w:t>
      </w:r>
      <w:proofErr w:type="gramStart"/>
      <w:r w:rsidR="005D32FF">
        <w:rPr>
          <w:rFonts w:ascii="Modern No. 20" w:hAnsi="Modern No. 20"/>
          <w:lang w:val="en-US"/>
        </w:rPr>
        <w:t xml:space="preserve">   </w:t>
      </w:r>
      <w:r w:rsidR="00427239">
        <w:rPr>
          <w:rFonts w:ascii="Modern No. 20" w:hAnsi="Modern No. 20"/>
          <w:lang w:val="en-US"/>
        </w:rPr>
        <w:t>(</w:t>
      </w:r>
      <w:proofErr w:type="gramEnd"/>
      <w:r w:rsidR="00427239">
        <w:rPr>
          <w:rFonts w:ascii="Modern No. 20" w:hAnsi="Modern No. 20"/>
          <w:lang w:val="en-US"/>
        </w:rPr>
        <w:t xml:space="preserve">x </w:t>
      </w:r>
      <w:proofErr w:type="spellStart"/>
      <w:r w:rsidR="00427239">
        <w:rPr>
          <w:rFonts w:ascii="Modern No. 20" w:hAnsi="Modern No. 20"/>
          <w:lang w:val="en-US"/>
        </w:rPr>
        <w:t>exp</w:t>
      </w:r>
      <w:proofErr w:type="spellEnd"/>
      <w:r w:rsidR="00427239">
        <w:rPr>
          <w:rFonts w:ascii="Modern No. 20" w:hAnsi="Modern No. 20"/>
          <w:lang w:val="en-US"/>
        </w:rPr>
        <w:t>(-7x</w:t>
      </w:r>
      <w:r w:rsidR="00427239" w:rsidRPr="001D3AB9">
        <w:rPr>
          <w:rFonts w:ascii="Modern No. 20" w:hAnsi="Modern No. 20"/>
          <w:b/>
          <w:lang w:val="en-US"/>
        </w:rPr>
        <w:t>/</w:t>
      </w:r>
      <w:r w:rsidR="00427239">
        <w:rPr>
          <w:rFonts w:ascii="Modern No. 20" w:hAnsi="Modern No. 20"/>
          <w:lang w:val="en-US"/>
        </w:rPr>
        <w:t>9x0)) dx</w:t>
      </w:r>
      <w:r w:rsidR="005D32FF">
        <w:rPr>
          <w:rFonts w:ascii="Modern No. 20" w:hAnsi="Modern No. 20"/>
          <w:lang w:val="en-US"/>
        </w:rPr>
        <w:t xml:space="preserve"> </w:t>
      </w:r>
      <w:r w:rsidR="005D32FF">
        <w:rPr>
          <w:rFonts w:ascii="Euclid Symbol" w:eastAsia="Euclid Symbol" w:hAnsi="Euclid Symbol" w:hint="eastAsia"/>
          <w:lang w:val="en-US"/>
        </w:rPr>
        <w:t>=</w:t>
      </w:r>
      <w:r w:rsidR="005D32FF">
        <w:rPr>
          <w:rFonts w:ascii="Modern No. 20" w:hAnsi="Modern No. 20"/>
          <w:lang w:val="en-US"/>
        </w:rPr>
        <w:t>9X0</w:t>
      </w:r>
      <w:r w:rsidR="005D32FF" w:rsidRPr="001D3AB9">
        <w:rPr>
          <w:rFonts w:ascii="Modern No. 20" w:hAnsi="Modern No. 20"/>
          <w:b/>
          <w:lang w:val="en-US"/>
        </w:rPr>
        <w:t>/</w:t>
      </w:r>
      <w:r w:rsidR="005D32FF">
        <w:rPr>
          <w:rFonts w:ascii="Modern No. 20" w:hAnsi="Modern No. 20"/>
          <w:lang w:val="en-US"/>
        </w:rPr>
        <w:t>7</w:t>
      </w:r>
      <w:r w:rsidR="00302A13">
        <w:rPr>
          <w:rFonts w:ascii="Modern No. 20" w:hAnsi="Modern No. 20"/>
          <w:lang w:val="en-US"/>
        </w:rPr>
        <w:t xml:space="preserve"> =&gt; about 3.5 cm and the </w:t>
      </w:r>
      <w:proofErr w:type="spellStart"/>
      <w:r w:rsidR="00302A13">
        <w:rPr>
          <w:rFonts w:ascii="Modern No. 20" w:hAnsi="Modern No. 20"/>
          <w:lang w:val="en-US"/>
        </w:rPr>
        <w:t>rms</w:t>
      </w:r>
      <w:proofErr w:type="spellEnd"/>
      <w:r w:rsidR="001D3AB9">
        <w:rPr>
          <w:rFonts w:ascii="Modern No. 20" w:hAnsi="Modern No. 20"/>
          <w:lang w:val="en-US"/>
        </w:rPr>
        <w:t xml:space="preserve"> (if I do the integral correctly!) is (9X0/7)</w:t>
      </w:r>
      <w:r w:rsidR="001D3AB9" w:rsidRPr="001D3AB9">
        <w:rPr>
          <w:rFonts w:ascii="Modern No. 20" w:hAnsi="Modern No. 20"/>
          <w:b/>
          <w:lang w:val="en-US"/>
        </w:rPr>
        <w:t xml:space="preserve">/ </w:t>
      </w:r>
      <w:r w:rsidR="001D3AB9">
        <w:rPr>
          <w:rFonts w:ascii="Modern No. 20" w:hAnsi="Modern No. 20"/>
          <w:lang w:val="en-US"/>
        </w:rPr>
        <w:t>sqrt(2)</w:t>
      </w:r>
      <w:r w:rsidR="000C5C80">
        <w:rPr>
          <w:rFonts w:ascii="Modern No. 20" w:hAnsi="Modern No. 20"/>
          <w:lang w:val="en-US"/>
        </w:rPr>
        <w:t xml:space="preserve"> about 2.5cm</w:t>
      </w:r>
    </w:p>
    <w:p w:rsidR="000C5C80" w:rsidRDefault="000C5C80">
      <w:pPr>
        <w:rPr>
          <w:rFonts w:ascii="Modern No. 20" w:hAnsi="Modern No. 20"/>
          <w:lang w:val="en-US"/>
        </w:rPr>
      </w:pPr>
    </w:p>
    <w:p w:rsidR="000C5C80" w:rsidRDefault="000C5C80">
      <w:pPr>
        <w:rPr>
          <w:rFonts w:ascii="Helvetica" w:hAnsi="Helvetica" w:cs="Helvetica"/>
          <w:lang w:val="en-US"/>
        </w:rPr>
      </w:pPr>
      <w:r>
        <w:rPr>
          <w:rFonts w:ascii="Modern No. 20" w:hAnsi="Modern No. 20"/>
          <w:lang w:val="en-US"/>
        </w:rPr>
        <w:t xml:space="preserve">In  : </w:t>
      </w:r>
      <w:hyperlink r:id="rId5" w:history="1">
        <w:r w:rsidRPr="00012B27">
          <w:rPr>
            <w:rStyle w:val="Lienhypertexte"/>
            <w:rFonts w:ascii="Helvetica" w:hAnsi="Helvetica" w:cs="Helvetica"/>
            <w:lang w:val="en-US"/>
          </w:rPr>
          <w:t>https://indico.cern.ch/event/294651/contributions/671929/attachments/552041/760669/Delmastro_ESIPAP2014_3.pdf</w:t>
        </w:r>
      </w:hyperlink>
    </w:p>
    <w:p w:rsidR="000C5C80" w:rsidRDefault="000C5C80">
      <w:pPr>
        <w:rPr>
          <w:rFonts w:ascii="Helvetica" w:hAnsi="Helvetica" w:cs="Helvetica"/>
          <w:lang w:val="en-US"/>
        </w:rPr>
      </w:pPr>
      <w:r>
        <w:rPr>
          <w:rFonts w:ascii="Helvetica" w:hAnsi="Helvetica" w:cs="Helvetica"/>
          <w:lang w:val="en-US"/>
        </w:rPr>
        <w:t>One can find example of typical longitudinal shower development</w:t>
      </w:r>
    </w:p>
    <w:p w:rsidR="00FC04D7" w:rsidRDefault="00FC04D7">
      <w:pPr>
        <w:rPr>
          <w:rFonts w:ascii="Helvetica" w:hAnsi="Helvetica" w:cs="Helvetica"/>
          <w:lang w:val="en-US"/>
        </w:rPr>
      </w:pPr>
    </w:p>
    <w:p w:rsidR="00FC04D7" w:rsidRDefault="00FC04D7">
      <w:pPr>
        <w:rPr>
          <w:rFonts w:ascii="Helvetica" w:hAnsi="Helvetica" w:cs="Helvetica"/>
          <w:lang w:val="en-US"/>
        </w:rPr>
      </w:pPr>
    </w:p>
    <w:p w:rsidR="004438F8" w:rsidRPr="00900E50" w:rsidRDefault="004438F8">
      <w:pPr>
        <w:rPr>
          <w:noProof/>
          <w:lang w:val="en-US"/>
        </w:rPr>
      </w:pPr>
    </w:p>
    <w:p w:rsidR="00807AB4" w:rsidRPr="00900E50" w:rsidRDefault="00FC04D7">
      <w:pPr>
        <w:rPr>
          <w:noProof/>
          <w:lang w:val="en-US"/>
        </w:rPr>
      </w:pPr>
      <w:r w:rsidRPr="00900E50">
        <w:rPr>
          <w:noProof/>
          <w:lang w:val="en-US"/>
        </w:rPr>
        <w:t xml:space="preserve"> </w:t>
      </w:r>
      <w:r w:rsidRPr="00FC04D7">
        <w:rPr>
          <w:noProof/>
          <w:lang w:val="en-US"/>
        </w:rPr>
        <w:drawing>
          <wp:inline distT="0" distB="0" distL="0" distR="0" wp14:anchorId="04116A22" wp14:editId="07328D43">
            <wp:extent cx="3100251" cy="208495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15640" cy="2095307"/>
                    </a:xfrm>
                    <a:prstGeom prst="rect">
                      <a:avLst/>
                    </a:prstGeom>
                  </pic:spPr>
                </pic:pic>
              </a:graphicData>
            </a:graphic>
          </wp:inline>
        </w:drawing>
      </w:r>
      <w:r w:rsidR="004438F8" w:rsidRPr="00900E50">
        <w:rPr>
          <w:noProof/>
          <w:lang w:val="en-US"/>
        </w:rPr>
        <w:t xml:space="preserve"> </w:t>
      </w:r>
      <w:r w:rsidR="00AB682A" w:rsidRPr="00900E50">
        <w:rPr>
          <w:noProof/>
          <w:lang w:val="en-US"/>
        </w:rPr>
        <w:t xml:space="preserve">     </w:t>
      </w:r>
      <w:r w:rsidR="004438F8" w:rsidRPr="004438F8">
        <w:rPr>
          <w:noProof/>
        </w:rPr>
        <w:drawing>
          <wp:inline distT="0" distB="0" distL="0" distR="0" wp14:anchorId="704E969C" wp14:editId="79DD8BB5">
            <wp:extent cx="2119237" cy="1758859"/>
            <wp:effectExtent l="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32754" cy="1770077"/>
                    </a:xfrm>
                    <a:prstGeom prst="rect">
                      <a:avLst/>
                    </a:prstGeom>
                  </pic:spPr>
                </pic:pic>
              </a:graphicData>
            </a:graphic>
          </wp:inline>
        </w:drawing>
      </w:r>
    </w:p>
    <w:p w:rsidR="004438F8" w:rsidRPr="00900E50" w:rsidRDefault="004438F8">
      <w:pPr>
        <w:rPr>
          <w:noProof/>
          <w:lang w:val="en-US"/>
        </w:rPr>
      </w:pPr>
    </w:p>
    <w:p w:rsidR="004438F8" w:rsidRPr="009133FE" w:rsidRDefault="004438F8">
      <w:pPr>
        <w:rPr>
          <w:noProof/>
          <w:lang w:val="en-US"/>
        </w:rPr>
      </w:pPr>
      <w:r w:rsidRPr="009133FE">
        <w:rPr>
          <w:noProof/>
          <w:lang w:val="en-US"/>
        </w:rPr>
        <w:br w:type="page"/>
      </w:r>
      <w:r>
        <w:rPr>
          <w:lang w:val="en-US"/>
        </w:rPr>
        <w:lastRenderedPageBreak/>
        <w:t xml:space="preserve">The big assumption </w:t>
      </w:r>
      <w:r w:rsidRPr="004438F8">
        <w:rPr>
          <w:b/>
          <w:lang w:val="en-US"/>
        </w:rPr>
        <w:t>which should be tested by shower simulation</w:t>
      </w:r>
      <w:r>
        <w:rPr>
          <w:lang w:val="en-US"/>
        </w:rPr>
        <w:t xml:space="preserve"> Is that the </w:t>
      </w:r>
      <w:proofErr w:type="spellStart"/>
      <w:r>
        <w:rPr>
          <w:lang w:val="en-US"/>
        </w:rPr>
        <w:t>rms</w:t>
      </w:r>
      <w:proofErr w:type="spellEnd"/>
      <w:r>
        <w:rPr>
          <w:lang w:val="en-US"/>
        </w:rPr>
        <w:t xml:space="preserve"> variation </w:t>
      </w:r>
      <w:r w:rsidR="009133FE">
        <w:rPr>
          <w:lang w:val="en-US"/>
        </w:rPr>
        <w:t xml:space="preserve">in the average position of the shower development in Z </w:t>
      </w:r>
      <w:r>
        <w:rPr>
          <w:lang w:val="en-US"/>
        </w:rPr>
        <w:t xml:space="preserve">from event to event for a given energy is essentially due to the variation of the shower start </w:t>
      </w:r>
      <w:r w:rsidR="009133FE">
        <w:rPr>
          <w:lang w:val="en-US"/>
        </w:rPr>
        <w:t>point calculated above .T</w:t>
      </w:r>
      <w:r>
        <w:rPr>
          <w:lang w:val="en-US"/>
        </w:rPr>
        <w:t>his seems reasonable because after you have more and more particles and the fluctuation should decrease as 1/sqrt(N particles)</w:t>
      </w:r>
    </w:p>
    <w:p w:rsidR="009133FE" w:rsidRDefault="009133FE">
      <w:pPr>
        <w:rPr>
          <w:lang w:val="en-US"/>
        </w:rPr>
      </w:pPr>
    </w:p>
    <w:p w:rsidR="009133FE" w:rsidRPr="009133FE" w:rsidRDefault="009133FE">
      <w:pPr>
        <w:rPr>
          <w:b/>
          <w:lang w:val="en-US"/>
        </w:rPr>
      </w:pPr>
      <w:r w:rsidRPr="009133FE">
        <w:rPr>
          <w:b/>
          <w:lang w:val="en-US"/>
        </w:rPr>
        <w:t>III) Light attenuation in WLS fiber</w:t>
      </w:r>
    </w:p>
    <w:p w:rsidR="009133FE" w:rsidRDefault="00426218">
      <w:pPr>
        <w:rPr>
          <w:lang w:val="en-US"/>
        </w:rPr>
      </w:pPr>
      <w:r>
        <w:rPr>
          <w:lang w:val="en-US"/>
        </w:rPr>
        <w:t>In the fiber tests done with the UVLED scintillators and WLS fibers we have measurements done</w:t>
      </w:r>
      <w:r w:rsidR="00027A20">
        <w:rPr>
          <w:lang w:val="en-US"/>
        </w:rPr>
        <w:t xml:space="preserve"> with 20cm or 40 cm between the fiber excitation and the </w:t>
      </w:r>
      <w:proofErr w:type="spellStart"/>
      <w:r w:rsidR="00027A20">
        <w:rPr>
          <w:lang w:val="en-US"/>
        </w:rPr>
        <w:t>SiPM</w:t>
      </w:r>
      <w:proofErr w:type="spellEnd"/>
      <w:r w:rsidR="00DA34D1">
        <w:rPr>
          <w:lang w:val="en-US"/>
        </w:rPr>
        <w:t xml:space="preserve">. I have taken the numbers from </w:t>
      </w:r>
      <w:proofErr w:type="gramStart"/>
      <w:r w:rsidR="00DA34D1">
        <w:rPr>
          <w:lang w:val="en-US"/>
        </w:rPr>
        <w:t>a</w:t>
      </w:r>
      <w:proofErr w:type="gramEnd"/>
      <w:r w:rsidR="00DA34D1">
        <w:rPr>
          <w:lang w:val="en-US"/>
        </w:rPr>
        <w:t xml:space="preserve"> </w:t>
      </w:r>
      <w:proofErr w:type="spellStart"/>
      <w:r w:rsidR="00DA34D1">
        <w:rPr>
          <w:lang w:val="en-US"/>
        </w:rPr>
        <w:t>Ianina</w:t>
      </w:r>
      <w:proofErr w:type="spellEnd"/>
      <w:r w:rsidR="00DA34D1">
        <w:rPr>
          <w:lang w:val="en-US"/>
        </w:rPr>
        <w:t xml:space="preserve"> pptx of March 10th</w:t>
      </w:r>
    </w:p>
    <w:p w:rsidR="00027A20" w:rsidRDefault="00027A20">
      <w:pPr>
        <w:rPr>
          <w:lang w:val="en-US"/>
        </w:rPr>
      </w:pPr>
    </w:p>
    <w:p w:rsidR="00027A20" w:rsidRDefault="00DA34D1">
      <w:pPr>
        <w:rPr>
          <w:lang w:val="en-US"/>
        </w:rPr>
      </w:pPr>
      <w:r w:rsidRPr="00DA34D1">
        <w:rPr>
          <w:noProof/>
          <w:lang w:val="en-US"/>
        </w:rPr>
        <w:drawing>
          <wp:inline distT="0" distB="0" distL="0" distR="0" wp14:anchorId="67C92988" wp14:editId="788A6C6C">
            <wp:extent cx="4197531" cy="2561763"/>
            <wp:effectExtent l="0" t="0" r="0" b="381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06870" cy="2567462"/>
                    </a:xfrm>
                    <a:prstGeom prst="rect">
                      <a:avLst/>
                    </a:prstGeom>
                  </pic:spPr>
                </pic:pic>
              </a:graphicData>
            </a:graphic>
          </wp:inline>
        </w:drawing>
      </w:r>
    </w:p>
    <w:p w:rsidR="00027A20" w:rsidRDefault="00027A20">
      <w:pPr>
        <w:rPr>
          <w:lang w:val="en-US"/>
        </w:rPr>
      </w:pPr>
    </w:p>
    <w:p w:rsidR="00027A20" w:rsidRDefault="00DA34D1">
      <w:pPr>
        <w:rPr>
          <w:lang w:val="en-US"/>
        </w:rPr>
      </w:pPr>
      <w:r>
        <w:rPr>
          <w:lang w:val="en-US"/>
        </w:rPr>
        <w:t xml:space="preserve">For </w:t>
      </w:r>
      <w:proofErr w:type="gramStart"/>
      <w:r>
        <w:rPr>
          <w:lang w:val="en-US"/>
        </w:rPr>
        <w:t>O(</w:t>
      </w:r>
      <w:proofErr w:type="gramEnd"/>
      <w:r>
        <w:rPr>
          <w:lang w:val="en-US"/>
        </w:rPr>
        <w:t xml:space="preserve">200) </w:t>
      </w:r>
      <w:r w:rsidR="005856AE">
        <w:rPr>
          <w:lang w:val="en-US"/>
        </w:rPr>
        <w:t>a factor 1/ 1.36 for 20cm absorption  =&gt; 1.5%/cm =&gt; 2.5cm from above =&gt; 3.</w:t>
      </w:r>
      <w:r w:rsidR="00B5164B">
        <w:rPr>
          <w:lang w:val="en-US"/>
        </w:rPr>
        <w:t>7</w:t>
      </w:r>
      <w:r w:rsidR="005856AE">
        <w:rPr>
          <w:lang w:val="en-US"/>
        </w:rPr>
        <w:t>% WOW!</w:t>
      </w:r>
    </w:p>
    <w:p w:rsidR="005856AE" w:rsidRDefault="005856AE">
      <w:pPr>
        <w:rPr>
          <w:lang w:val="en-US"/>
        </w:rPr>
      </w:pPr>
      <w:r>
        <w:rPr>
          <w:lang w:val="en-US"/>
        </w:rPr>
        <w:t>For Y11</w:t>
      </w:r>
      <w:r w:rsidR="00482155">
        <w:rPr>
          <w:lang w:val="en-US"/>
        </w:rPr>
        <w:t>(200) (which would have less light but perhaps possible?) the measurements are optimist but if we use the Kuraray numbers =13% for 20cm =</w:t>
      </w:r>
      <w:proofErr w:type="gramStart"/>
      <w:r w:rsidR="00482155">
        <w:rPr>
          <w:lang w:val="en-US"/>
        </w:rPr>
        <w:t>&gt;  0.65</w:t>
      </w:r>
      <w:proofErr w:type="gramEnd"/>
      <w:r w:rsidR="00482155">
        <w:rPr>
          <w:lang w:val="en-US"/>
        </w:rPr>
        <w:t>%/cm =&gt; 2.5cm from above =&gt; 1.6%</w:t>
      </w:r>
    </w:p>
    <w:p w:rsidR="00482155" w:rsidRDefault="00482155">
      <w:pPr>
        <w:rPr>
          <w:lang w:val="en-US"/>
        </w:rPr>
      </w:pPr>
    </w:p>
    <w:p w:rsidR="00482155" w:rsidRPr="00482155" w:rsidRDefault="00482155">
      <w:pPr>
        <w:rPr>
          <w:b/>
          <w:lang w:val="en-US"/>
        </w:rPr>
      </w:pPr>
      <w:r w:rsidRPr="00482155">
        <w:rPr>
          <w:b/>
          <w:lang w:val="en-US"/>
        </w:rPr>
        <w:t>IV) Improvements</w:t>
      </w:r>
    </w:p>
    <w:p w:rsidR="00482155" w:rsidRDefault="00482155" w:rsidP="002F3BC4">
      <w:pPr>
        <w:pStyle w:val="Paragraphedeliste"/>
        <w:numPr>
          <w:ilvl w:val="0"/>
          <w:numId w:val="1"/>
        </w:numPr>
        <w:rPr>
          <w:lang w:val="en-US"/>
        </w:rPr>
      </w:pPr>
      <w:r w:rsidRPr="002F3BC4">
        <w:rPr>
          <w:lang w:val="en-US"/>
        </w:rPr>
        <w:t>The first obvious improvement compared to these worrying results is the fact that “in a certain way” one can read the fibers from “both sides” and therefore decrease the variation with Z</w:t>
      </w:r>
      <w:r w:rsidR="002F3BC4" w:rsidRPr="002F3BC4">
        <w:rPr>
          <w:lang w:val="en-US"/>
        </w:rPr>
        <w:t xml:space="preserve">… Of course “doubling the </w:t>
      </w:r>
      <w:proofErr w:type="spellStart"/>
      <w:r w:rsidR="002F3BC4" w:rsidRPr="002F3BC4">
        <w:rPr>
          <w:lang w:val="en-US"/>
        </w:rPr>
        <w:t>SiPM</w:t>
      </w:r>
      <w:proofErr w:type="spellEnd"/>
      <w:r w:rsidR="002F3BC4" w:rsidRPr="002F3BC4">
        <w:rPr>
          <w:lang w:val="en-US"/>
        </w:rPr>
        <w:t xml:space="preserve"> and acquisition” would be expensive (and cumbersome for a final </w:t>
      </w:r>
      <w:proofErr w:type="spellStart"/>
      <w:r w:rsidR="002F3BC4" w:rsidRPr="002F3BC4">
        <w:rPr>
          <w:lang w:val="en-US"/>
        </w:rPr>
        <w:t>FCCee</w:t>
      </w:r>
      <w:proofErr w:type="spellEnd"/>
      <w:r w:rsidR="002F3BC4" w:rsidRPr="002F3BC4">
        <w:rPr>
          <w:lang w:val="en-US"/>
        </w:rPr>
        <w:t xml:space="preserve"> detector) and therefore unrealistic (?) but one can put an VM2000 reflector (as in liquid O I believe) or a vaporized Al reflector at the end of fibers as tried in </w:t>
      </w:r>
      <w:proofErr w:type="spellStart"/>
      <w:r w:rsidR="002F3BC4" w:rsidRPr="002F3BC4">
        <w:rPr>
          <w:lang w:val="en-US"/>
        </w:rPr>
        <w:t>LHCb</w:t>
      </w:r>
      <w:proofErr w:type="spellEnd"/>
      <w:r w:rsidR="002F3BC4" w:rsidRPr="002F3BC4">
        <w:rPr>
          <w:lang w:val="en-US"/>
        </w:rPr>
        <w:t xml:space="preserve">… or as done in </w:t>
      </w:r>
      <w:proofErr w:type="spellStart"/>
      <w:r w:rsidR="002F3BC4" w:rsidRPr="002F3BC4">
        <w:rPr>
          <w:lang w:val="en-US"/>
        </w:rPr>
        <w:t>LHCb</w:t>
      </w:r>
      <w:proofErr w:type="spellEnd"/>
      <w:r w:rsidR="002F3BC4" w:rsidRPr="002F3BC4">
        <w:rPr>
          <w:lang w:val="en-US"/>
        </w:rPr>
        <w:t xml:space="preserve"> do a loop to connect two fibers (but this is not easy since the </w:t>
      </w:r>
      <w:r w:rsidR="00585D8B">
        <w:rPr>
          <w:lang w:val="en-US"/>
        </w:rPr>
        <w:t>minim</w:t>
      </w:r>
      <w:r w:rsidR="002F3BC4" w:rsidRPr="002F3BC4">
        <w:rPr>
          <w:lang w:val="en-US"/>
        </w:rPr>
        <w:t>um radius of curvature of fibers is not small )</w:t>
      </w:r>
      <w:r w:rsidR="002F3BC4">
        <w:rPr>
          <w:lang w:val="en-US"/>
        </w:rPr>
        <w:t xml:space="preserve"> Of course</w:t>
      </w:r>
      <w:r w:rsidR="00585D8B">
        <w:rPr>
          <w:lang w:val="en-US"/>
        </w:rPr>
        <w:t xml:space="preserve"> when Z</w:t>
      </w:r>
      <w:r w:rsidR="00A919BB">
        <w:rPr>
          <w:lang w:val="en-US"/>
        </w:rPr>
        <w:t xml:space="preserve"> of light generation</w:t>
      </w:r>
      <w:r w:rsidR="00585D8B">
        <w:rPr>
          <w:lang w:val="en-US"/>
        </w:rPr>
        <w:t xml:space="preserve"> increases the direct light increases  while the reflected light decreases and therefore the total effect is decreased However because of attenuation in the fiber (and imperfect mirror) the cancelation is not perfect.</w:t>
      </w:r>
    </w:p>
    <w:p w:rsidR="006D3C43" w:rsidRDefault="006D3C43" w:rsidP="006D3C43">
      <w:pPr>
        <w:pStyle w:val="Paragraphedeliste"/>
        <w:rPr>
          <w:lang w:val="en-US"/>
        </w:rPr>
      </w:pPr>
      <w:r>
        <w:rPr>
          <w:lang w:val="en-US"/>
        </w:rPr>
        <w:t xml:space="preserve">The distance between the average shower position in Z and the entrance is about 7X0 (from plots above) =&gt; about 11cm so the light which travels to the mirror and comes travels about 22 cm about a factor 1.4 attenuation from </w:t>
      </w:r>
      <w:proofErr w:type="spellStart"/>
      <w:r>
        <w:rPr>
          <w:lang w:val="en-US"/>
        </w:rPr>
        <w:t>Ianina’s</w:t>
      </w:r>
      <w:proofErr w:type="spellEnd"/>
      <w:r>
        <w:rPr>
          <w:lang w:val="en-US"/>
        </w:rPr>
        <w:t xml:space="preserve"> tables if the mirror of VM2000 (?) has a reflection efficiency of 70% the over all attenuation is </w:t>
      </w:r>
      <w:r>
        <w:rPr>
          <w:lang w:val="en-US"/>
        </w:rPr>
        <w:lastRenderedPageBreak/>
        <w:t xml:space="preserve">50% Nevertheless this </w:t>
      </w:r>
      <w:r w:rsidR="00B5164B">
        <w:rPr>
          <w:lang w:val="en-US"/>
        </w:rPr>
        <w:t>for an increase of the light because of shower displacement of 3.7% one adds -0.5 x 3.7% with the opposite sign and a total increase of light by 1.5 =&gt; (3.7% -1.85%)/ 1.5 = 1.23% ( not ideal but better!) but a 70% mirror is not trivial!</w:t>
      </w:r>
    </w:p>
    <w:p w:rsidR="00B5164B" w:rsidRDefault="00B5164B" w:rsidP="006D3C43">
      <w:pPr>
        <w:pStyle w:val="Paragraphedeliste"/>
        <w:rPr>
          <w:lang w:val="en-US"/>
        </w:rPr>
      </w:pPr>
      <w:r>
        <w:rPr>
          <w:lang w:val="en-US"/>
        </w:rPr>
        <w:t>If the fiber used would be Y11(200)</w:t>
      </w:r>
      <w:r w:rsidR="00CD0735">
        <w:rPr>
          <w:lang w:val="en-US"/>
        </w:rPr>
        <w:t xml:space="preserve"> the situation is clearly better the attenuation over the 22cm is only 14.5% and with a mirror of 70% one gets 0.6 fraction of light which varies in the opposite direction the 1.6% of the Y11 withou</w:t>
      </w:r>
      <w:r w:rsidR="00F23D8C">
        <w:rPr>
          <w:lang w:val="en-US"/>
        </w:rPr>
        <w:t>t</w:t>
      </w:r>
      <w:r w:rsidR="00CD0735">
        <w:rPr>
          <w:lang w:val="en-US"/>
        </w:rPr>
        <w:t xml:space="preserve"> mirror gets reduced by </w:t>
      </w:r>
      <w:r w:rsidR="00F23D8C">
        <w:rPr>
          <w:lang w:val="en-US"/>
        </w:rPr>
        <w:t>1.6% (1-0.6)/1.6 =&gt; 0.4% constant term.</w:t>
      </w:r>
    </w:p>
    <w:p w:rsidR="00F23D8C" w:rsidRDefault="00F23D8C" w:rsidP="006D3C43">
      <w:pPr>
        <w:pStyle w:val="Paragraphedeliste"/>
        <w:rPr>
          <w:lang w:val="en-US"/>
        </w:rPr>
      </w:pPr>
    </w:p>
    <w:p w:rsidR="00F23D8C" w:rsidRPr="00EF488C" w:rsidRDefault="00F23D8C" w:rsidP="006D3C43">
      <w:pPr>
        <w:pStyle w:val="Paragraphedeliste"/>
        <w:rPr>
          <w:b/>
          <w:lang w:val="en-US"/>
        </w:rPr>
      </w:pPr>
      <w:r w:rsidRPr="00EF488C">
        <w:rPr>
          <w:b/>
          <w:lang w:val="en-US"/>
        </w:rPr>
        <w:t xml:space="preserve">V) Use of </w:t>
      </w:r>
      <w:proofErr w:type="spellStart"/>
      <w:r w:rsidRPr="00EF488C">
        <w:rPr>
          <w:b/>
          <w:lang w:val="en-US"/>
        </w:rPr>
        <w:t>Preshower</w:t>
      </w:r>
      <w:proofErr w:type="spellEnd"/>
    </w:p>
    <w:p w:rsidR="00D442B2" w:rsidRDefault="00E07B60" w:rsidP="006D3C43">
      <w:pPr>
        <w:pStyle w:val="Paragraphedeliste"/>
        <w:rPr>
          <w:lang w:val="en-US"/>
        </w:rPr>
      </w:pPr>
      <w:r>
        <w:rPr>
          <w:lang w:val="en-US"/>
        </w:rPr>
        <w:t xml:space="preserve">Very often before ECAL at collider apparatus there was a </w:t>
      </w:r>
      <w:proofErr w:type="spellStart"/>
      <w:r>
        <w:rPr>
          <w:lang w:val="en-US"/>
        </w:rPr>
        <w:t>Preshower</w:t>
      </w:r>
      <w:proofErr w:type="spellEnd"/>
      <w:r>
        <w:rPr>
          <w:lang w:val="en-US"/>
        </w:rPr>
        <w:t xml:space="preserve"> of about 4X0 This improves significantly the electron identification. However there could be another use to the </w:t>
      </w:r>
      <w:proofErr w:type="spellStart"/>
      <w:r>
        <w:rPr>
          <w:lang w:val="en-US"/>
        </w:rPr>
        <w:t>preshower</w:t>
      </w:r>
      <w:proofErr w:type="spellEnd"/>
      <w:r>
        <w:rPr>
          <w:lang w:val="en-US"/>
        </w:rPr>
        <w:t xml:space="preserve"> if there is fluctuation of the first gamma conversion by</w:t>
      </w:r>
      <w:r w:rsidR="00B77361">
        <w:rPr>
          <w:lang w:val="en-US"/>
        </w:rPr>
        <w:t xml:space="preserve"> 0.9 X0 the effect on a </w:t>
      </w:r>
      <w:proofErr w:type="spellStart"/>
      <w:r w:rsidR="00B77361">
        <w:rPr>
          <w:lang w:val="en-US"/>
        </w:rPr>
        <w:t>preshower</w:t>
      </w:r>
      <w:proofErr w:type="spellEnd"/>
      <w:r w:rsidR="00B77361">
        <w:rPr>
          <w:lang w:val="en-US"/>
        </w:rPr>
        <w:t xml:space="preserve"> of 4X0 should be much more important than compared to the full 25X0 and therefore it should be possible from the ratio </w:t>
      </w:r>
      <w:proofErr w:type="spellStart"/>
      <w:r w:rsidR="00B77361">
        <w:rPr>
          <w:lang w:val="en-US"/>
        </w:rPr>
        <w:t>preshower</w:t>
      </w:r>
      <w:proofErr w:type="spellEnd"/>
      <w:r w:rsidR="00B77361">
        <w:rPr>
          <w:lang w:val="en-US"/>
        </w:rPr>
        <w:t>/total to correct for the effect of the fluctuation of the position of the first conversion… This seems highly plausible but a shower simulation would be needed to be sure.</w:t>
      </w:r>
    </w:p>
    <w:p w:rsidR="00B77361" w:rsidRDefault="00B77361" w:rsidP="006D3C43">
      <w:pPr>
        <w:pStyle w:val="Paragraphedeliste"/>
        <w:rPr>
          <w:lang w:val="en-US"/>
        </w:rPr>
      </w:pPr>
      <w:r>
        <w:rPr>
          <w:lang w:val="en-US"/>
        </w:rPr>
        <w:t xml:space="preserve">How to obtain a </w:t>
      </w:r>
      <w:proofErr w:type="spellStart"/>
      <w:r>
        <w:rPr>
          <w:lang w:val="en-US"/>
        </w:rPr>
        <w:t>Preshower</w:t>
      </w:r>
      <w:proofErr w:type="spellEnd"/>
      <w:r>
        <w:rPr>
          <w:lang w:val="en-US"/>
        </w:rPr>
        <w:t xml:space="preserve"> readout on the Granita 25X0 module should be studied: For initial </w:t>
      </w:r>
      <w:proofErr w:type="gramStart"/>
      <w:r>
        <w:rPr>
          <w:lang w:val="en-US"/>
        </w:rPr>
        <w:t>test  of</w:t>
      </w:r>
      <w:proofErr w:type="gramEnd"/>
      <w:r>
        <w:rPr>
          <w:lang w:val="en-US"/>
        </w:rPr>
        <w:t xml:space="preserve"> the module with gamma it would be possible the build a small 4X0 </w:t>
      </w:r>
      <w:proofErr w:type="spellStart"/>
      <w:r>
        <w:rPr>
          <w:lang w:val="en-US"/>
        </w:rPr>
        <w:t>preshower</w:t>
      </w:r>
      <w:proofErr w:type="spellEnd"/>
      <w:r>
        <w:rPr>
          <w:lang w:val="en-US"/>
        </w:rPr>
        <w:t xml:space="preserve"> (CSI or BGO</w:t>
      </w:r>
      <w:r w:rsidR="00EF488C">
        <w:rPr>
          <w:lang w:val="en-US"/>
        </w:rPr>
        <w:t>) the lateral side does not need to be large and read by a PMT</w:t>
      </w:r>
    </w:p>
    <w:p w:rsidR="00EF488C" w:rsidRDefault="00EF488C" w:rsidP="006D3C43">
      <w:pPr>
        <w:pStyle w:val="Paragraphedeliste"/>
        <w:rPr>
          <w:lang w:val="en-US"/>
        </w:rPr>
      </w:pPr>
      <w:r>
        <w:rPr>
          <w:lang w:val="en-US"/>
        </w:rPr>
        <w:t xml:space="preserve">But one could imagine a solution more applicable to the future: imagine that each of the 576 fiber is built of 2 fibers 4X0 long and 21 X0 long </w:t>
      </w:r>
      <w:proofErr w:type="spellStart"/>
      <w:r>
        <w:rPr>
          <w:lang w:val="en-US"/>
        </w:rPr>
        <w:t>aluminised</w:t>
      </w:r>
      <w:proofErr w:type="spellEnd"/>
      <w:r>
        <w:rPr>
          <w:lang w:val="en-US"/>
        </w:rPr>
        <w:t xml:space="preserve"> at one end and you glue these fiber to each other on their </w:t>
      </w:r>
      <w:proofErr w:type="spellStart"/>
      <w:r>
        <w:rPr>
          <w:lang w:val="en-US"/>
        </w:rPr>
        <w:t>aluminised</w:t>
      </w:r>
      <w:proofErr w:type="spellEnd"/>
      <w:r>
        <w:rPr>
          <w:lang w:val="en-US"/>
        </w:rPr>
        <w:t xml:space="preserve"> surface then you read the PS in front and the rest of ECAL in back… can </w:t>
      </w:r>
      <w:r w:rsidR="00A919BB">
        <w:rPr>
          <w:lang w:val="en-US"/>
        </w:rPr>
        <w:t xml:space="preserve">these 576 fibers </w:t>
      </w:r>
      <w:proofErr w:type="spellStart"/>
      <w:r w:rsidR="00A919BB">
        <w:rPr>
          <w:lang w:val="en-US"/>
        </w:rPr>
        <w:t>aluminisation</w:t>
      </w:r>
      <w:proofErr w:type="spellEnd"/>
      <w:r w:rsidR="00A919BB">
        <w:rPr>
          <w:lang w:val="en-US"/>
        </w:rPr>
        <w:t xml:space="preserve"> and gluing</w:t>
      </w:r>
      <w:r>
        <w:rPr>
          <w:lang w:val="en-US"/>
        </w:rPr>
        <w:t xml:space="preserve"> be done by a “machine”?</w:t>
      </w:r>
    </w:p>
    <w:p w:rsidR="00900E50" w:rsidRDefault="00900E50" w:rsidP="006D3C43">
      <w:pPr>
        <w:pStyle w:val="Paragraphedeliste"/>
        <w:rPr>
          <w:lang w:val="en-US"/>
        </w:rPr>
      </w:pPr>
      <w:proofErr w:type="spellStart"/>
      <w:r>
        <w:rPr>
          <w:lang w:val="en-US"/>
        </w:rPr>
        <w:t>Ianina</w:t>
      </w:r>
      <w:proofErr w:type="spellEnd"/>
      <w:r>
        <w:rPr>
          <w:lang w:val="en-US"/>
        </w:rPr>
        <w:t xml:space="preserve"> has produced a picture of the idea</w:t>
      </w:r>
    </w:p>
    <w:p w:rsidR="00900E50" w:rsidRDefault="00900E50" w:rsidP="006D3C43">
      <w:pPr>
        <w:pStyle w:val="Paragraphedeliste"/>
        <w:rPr>
          <w:lang w:val="en-US"/>
        </w:rPr>
      </w:pPr>
    </w:p>
    <w:p w:rsidR="00900E50" w:rsidRDefault="00900E50" w:rsidP="006D3C43">
      <w:pPr>
        <w:pStyle w:val="Paragraphedeliste"/>
        <w:rPr>
          <w:lang w:val="en-US"/>
        </w:rPr>
      </w:pPr>
      <w:r w:rsidRPr="00900E50">
        <w:rPr>
          <w:lang w:val="en-US"/>
        </w:rPr>
        <w:drawing>
          <wp:inline distT="0" distB="0" distL="0" distR="0" wp14:anchorId="09053924" wp14:editId="7CF32F5F">
            <wp:extent cx="3622766" cy="1179217"/>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92890" cy="1202042"/>
                    </a:xfrm>
                    <a:prstGeom prst="rect">
                      <a:avLst/>
                    </a:prstGeom>
                  </pic:spPr>
                </pic:pic>
              </a:graphicData>
            </a:graphic>
          </wp:inline>
        </w:drawing>
      </w:r>
      <w:bookmarkStart w:id="0" w:name="_GoBack"/>
      <w:bookmarkEnd w:id="0"/>
    </w:p>
    <w:p w:rsidR="00EF488C" w:rsidRDefault="00EF488C" w:rsidP="006D3C43">
      <w:pPr>
        <w:pStyle w:val="Paragraphedeliste"/>
        <w:rPr>
          <w:lang w:val="en-US"/>
        </w:rPr>
      </w:pPr>
    </w:p>
    <w:p w:rsidR="00EF488C" w:rsidRDefault="00EF488C" w:rsidP="006D3C43">
      <w:pPr>
        <w:pStyle w:val="Paragraphedeliste"/>
        <w:rPr>
          <w:lang w:val="en-US"/>
        </w:rPr>
      </w:pPr>
      <w:r>
        <w:rPr>
          <w:lang w:val="en-US"/>
        </w:rPr>
        <w:t>VI) Conclusion</w:t>
      </w:r>
    </w:p>
    <w:p w:rsidR="00EF488C" w:rsidRDefault="00EF488C" w:rsidP="006D3C43">
      <w:pPr>
        <w:pStyle w:val="Paragraphedeliste"/>
        <w:rPr>
          <w:lang w:val="en-US"/>
        </w:rPr>
      </w:pPr>
      <w:r>
        <w:rPr>
          <w:lang w:val="en-US"/>
        </w:rPr>
        <w:t xml:space="preserve">Since the referees did not discuss these problems it is not obvious to </w:t>
      </w:r>
      <w:proofErr w:type="gramStart"/>
      <w:r>
        <w:rPr>
          <w:lang w:val="en-US"/>
        </w:rPr>
        <w:t>me</w:t>
      </w:r>
      <w:proofErr w:type="gramEnd"/>
      <w:r>
        <w:rPr>
          <w:lang w:val="en-US"/>
        </w:rPr>
        <w:t xml:space="preserve"> we should raise them in our future ANR document?</w:t>
      </w:r>
    </w:p>
    <w:p w:rsidR="00EF488C" w:rsidRPr="002F3BC4" w:rsidRDefault="00EF488C" w:rsidP="006D3C43">
      <w:pPr>
        <w:pStyle w:val="Paragraphedeliste"/>
        <w:rPr>
          <w:lang w:val="en-US"/>
        </w:rPr>
      </w:pPr>
      <w:r>
        <w:rPr>
          <w:lang w:val="en-US"/>
        </w:rPr>
        <w:t>However we should foresee</w:t>
      </w:r>
      <w:r w:rsidR="00A919BB">
        <w:rPr>
          <w:lang w:val="en-US"/>
        </w:rPr>
        <w:t xml:space="preserve"> further</w:t>
      </w:r>
      <w:r>
        <w:rPr>
          <w:lang w:val="en-US"/>
        </w:rPr>
        <w:t xml:space="preserve"> test of fiber attenuation and fiber </w:t>
      </w:r>
      <w:proofErr w:type="spellStart"/>
      <w:r>
        <w:rPr>
          <w:lang w:val="en-US"/>
        </w:rPr>
        <w:t>aluminisation</w:t>
      </w:r>
      <w:proofErr w:type="spellEnd"/>
      <w:r>
        <w:rPr>
          <w:lang w:val="en-US"/>
        </w:rPr>
        <w:t xml:space="preserve"> before starting the module construction</w:t>
      </w:r>
    </w:p>
    <w:p w:rsidR="00482155" w:rsidRPr="003B2273" w:rsidRDefault="00482155">
      <w:pPr>
        <w:rPr>
          <w:lang w:val="en-US"/>
        </w:rPr>
      </w:pPr>
    </w:p>
    <w:sectPr w:rsidR="00482155" w:rsidRPr="003B2273" w:rsidSect="009A239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odern No. 20">
    <w:panose1 w:val="02070704070505020303"/>
    <w:charset w:val="4D"/>
    <w:family w:val="roman"/>
    <w:pitch w:val="variable"/>
    <w:sig w:usb0="00000003" w:usb1="00000000" w:usb2="00000000" w:usb3="00000000" w:csb0="00000001" w:csb1="00000000"/>
  </w:font>
  <w:font w:name="Euclid Symbol">
    <w:panose1 w:val="02050102010706020507"/>
    <w:charset w:val="80"/>
    <w:family w:val="roman"/>
    <w:pitch w:val="variable"/>
    <w:sig w:usb0="00000003" w:usb1="08070000" w:usb2="00000010" w:usb3="00000000" w:csb0="0002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14EE7"/>
    <w:multiLevelType w:val="hybridMultilevel"/>
    <w:tmpl w:val="F164420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A6E"/>
    <w:rsid w:val="00027A20"/>
    <w:rsid w:val="000C5C80"/>
    <w:rsid w:val="001D3AB9"/>
    <w:rsid w:val="002F3BC4"/>
    <w:rsid w:val="00302A13"/>
    <w:rsid w:val="003A2403"/>
    <w:rsid w:val="003B2273"/>
    <w:rsid w:val="00426218"/>
    <w:rsid w:val="00427239"/>
    <w:rsid w:val="004438F8"/>
    <w:rsid w:val="00482155"/>
    <w:rsid w:val="004E4A6E"/>
    <w:rsid w:val="005548FF"/>
    <w:rsid w:val="005856AE"/>
    <w:rsid w:val="00585D8B"/>
    <w:rsid w:val="005D32FF"/>
    <w:rsid w:val="006D3C43"/>
    <w:rsid w:val="00807AB4"/>
    <w:rsid w:val="00900E50"/>
    <w:rsid w:val="009133FE"/>
    <w:rsid w:val="009A239A"/>
    <w:rsid w:val="00A919BB"/>
    <w:rsid w:val="00AB682A"/>
    <w:rsid w:val="00B5164B"/>
    <w:rsid w:val="00B77361"/>
    <w:rsid w:val="00CD0735"/>
    <w:rsid w:val="00D442B2"/>
    <w:rsid w:val="00D90E9C"/>
    <w:rsid w:val="00DA34D1"/>
    <w:rsid w:val="00E07B60"/>
    <w:rsid w:val="00EB0466"/>
    <w:rsid w:val="00EB2DD8"/>
    <w:rsid w:val="00EF488C"/>
    <w:rsid w:val="00F23D8C"/>
    <w:rsid w:val="00FB548A"/>
    <w:rsid w:val="00FC04D7"/>
    <w:rsid w:val="00FF27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2F85740"/>
  <w15:chartTrackingRefBased/>
  <w15:docId w15:val="{4877833B-FD86-1B4E-B775-06C947080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D32FF"/>
    <w:rPr>
      <w:color w:val="808080"/>
    </w:rPr>
  </w:style>
  <w:style w:type="character" w:styleId="Lienhypertexte">
    <w:name w:val="Hyperlink"/>
    <w:basedOn w:val="Policepardfaut"/>
    <w:uiPriority w:val="99"/>
    <w:unhideWhenUsed/>
    <w:rsid w:val="000C5C80"/>
    <w:rPr>
      <w:color w:val="0563C1" w:themeColor="hyperlink"/>
      <w:u w:val="single"/>
    </w:rPr>
  </w:style>
  <w:style w:type="character" w:styleId="Mentionnonrsolue">
    <w:name w:val="Unresolved Mention"/>
    <w:basedOn w:val="Policepardfaut"/>
    <w:uiPriority w:val="99"/>
    <w:semiHidden/>
    <w:unhideWhenUsed/>
    <w:rsid w:val="000C5C80"/>
    <w:rPr>
      <w:color w:val="605E5C"/>
      <w:shd w:val="clear" w:color="auto" w:fill="E1DFDD"/>
    </w:rPr>
  </w:style>
  <w:style w:type="paragraph" w:styleId="Paragraphedeliste">
    <w:name w:val="List Paragraph"/>
    <w:basedOn w:val="Normal"/>
    <w:uiPriority w:val="34"/>
    <w:qFormat/>
    <w:rsid w:val="002F3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indico.cern.ch/event/294651/contributions/671929/attachments/552041/760669/Delmastro_ESIPAP2014_3.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3</Pages>
  <Words>940</Words>
  <Characters>5173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2024-09-06T16:30:00Z</dcterms:created>
  <dcterms:modified xsi:type="dcterms:W3CDTF">2024-09-12T13:35:00Z</dcterms:modified>
</cp:coreProperties>
</file>