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color w:val="002060"/>
          <w:sz w:val="30"/>
          <w:szCs w:val="30"/>
        </w:rPr>
      </w:pPr>
      <w:bookmarkStart w:id="0" w:name="_GoBack"/>
      <w:bookmarkEnd w:id="0"/>
      <w:r>
        <w:rPr>
          <w:b/>
          <w:color w:val="002060"/>
          <w:sz w:val="30"/>
          <w:szCs w:val="30"/>
        </w:rPr>
        <w:t>Modèle de rapport du CSI</w:t>
      </w:r>
    </w:p>
    <w:p>
      <w:pPr>
        <w:pStyle w:val="Normal"/>
        <w:rPr/>
      </w:pPr>
      <w:r>
        <w:rPr/>
      </w:r>
    </w:p>
    <w:p>
      <w:pPr>
        <w:pStyle w:val="Normal"/>
        <w:tabs>
          <w:tab w:val="clear" w:pos="708"/>
          <w:tab w:val="left" w:pos="5954" w:leader="none"/>
        </w:tabs>
        <w:rPr>
          <w:rFonts w:cs="Calibri" w:cstheme="minorHAnsi"/>
          <w:b/>
          <w:b/>
          <w:color w:val="624CA0"/>
          <w:sz w:val="24"/>
          <w:szCs w:val="24"/>
        </w:rPr>
      </w:pPr>
      <w:r>
        <w:rPr>
          <w:rFonts w:cs="Calibri" w:cstheme="minorHAnsi"/>
          <w:b/>
          <w:color w:val="624CA0"/>
          <w:sz w:val="24"/>
          <w:szCs w:val="24"/>
        </w:rPr>
        <w:t xml:space="preserve">Fiche signalétique du doctorant ou de la doctorante </w:t>
      </w:r>
    </w:p>
    <w:tbl>
      <w:tblPr>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823"/>
        <w:gridCol w:w="5238"/>
      </w:tblGrid>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bCs/>
                <w:color w:val="000000"/>
                <w:szCs w:val="24"/>
              </w:rPr>
              <w:t xml:space="preserve">NOM et Prénom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 xml:space="preserve"> </w:t>
            </w:r>
            <w:r>
              <w:rPr>
                <w:rFonts w:cs="Calibri" w:cstheme="minorHAnsi"/>
                <w:szCs w:val="24"/>
              </w:rPr>
              <w:t>LEONARDO Splendori</w:t>
            </w:r>
          </w:p>
        </w:tc>
      </w:tr>
      <w:tr>
        <w:trPr>
          <w:trHeight w:val="871"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szCs w:val="24"/>
              </w:rPr>
              <w:t>Titre de la thèse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Probing the Higgs boson pair production through Vector Boson Fusion at the LHC in the ATLAS experiment</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206" w:leader="dot"/>
              </w:tabs>
              <w:spacing w:lineRule="auto" w:line="240" w:before="100" w:after="100"/>
              <w:rPr>
                <w:rFonts w:cs="Calibri" w:cstheme="minorHAnsi"/>
                <w:b/>
                <w:b/>
                <w:szCs w:val="24"/>
              </w:rPr>
            </w:pPr>
            <w:r>
              <w:rPr>
                <w:rFonts w:cs="Calibri" w:cstheme="minorHAnsi"/>
                <w:b/>
                <w:bCs/>
                <w:color w:val="000000"/>
                <w:szCs w:val="24"/>
              </w:rPr>
              <w:t>Date</w:t>
            </w:r>
            <w:r>
              <w:rPr>
                <w:rFonts w:cs="Calibri" w:cstheme="minorHAnsi"/>
                <w:b/>
                <w:szCs w:val="24"/>
              </w:rPr>
              <w:t xml:space="preserve"> </w:t>
            </w:r>
            <w:r>
              <w:rPr>
                <w:rFonts w:cs="Calibri" w:cstheme="minorHAnsi"/>
                <w:b/>
                <w:bCs/>
                <w:color w:val="000000"/>
                <w:szCs w:val="24"/>
              </w:rPr>
              <w:t>de 1</w:t>
            </w:r>
            <w:r>
              <w:rPr>
                <w:rFonts w:cs="Calibri" w:cstheme="minorHAnsi"/>
                <w:b/>
                <w:bCs/>
                <w:color w:val="000000"/>
                <w:szCs w:val="24"/>
                <w:vertAlign w:val="superscript"/>
              </w:rPr>
              <w:t>ère</w:t>
            </w:r>
            <w:r>
              <w:rPr>
                <w:rFonts w:cs="Calibri" w:cstheme="minorHAnsi"/>
                <w:b/>
                <w:bCs/>
                <w:color w:val="000000"/>
                <w:szCs w:val="24"/>
              </w:rPr>
              <w:t xml:space="preserve"> inscription en doctorat</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01</w:t>
            </w:r>
            <w:r>
              <w:rPr>
                <w:rFonts w:cs="Calibri" w:cstheme="minorHAnsi"/>
                <w:szCs w:val="24"/>
              </w:rPr>
              <w:t>/</w:t>
            </w:r>
            <w:r>
              <w:rPr>
                <w:rFonts w:cs="Calibri" w:cstheme="minorHAnsi"/>
                <w:szCs w:val="24"/>
              </w:rPr>
              <w:t>10</w:t>
            </w:r>
            <w:r>
              <w:rPr>
                <w:rFonts w:cs="Calibri" w:cstheme="minorHAnsi"/>
                <w:szCs w:val="24"/>
              </w:rPr>
              <w:t>/2023</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color w:val="000000"/>
                <w:szCs w:val="24"/>
              </w:rPr>
            </w:pPr>
            <w:r>
              <w:rPr>
                <w:rFonts w:cs="Calibri" w:cstheme="minorHAnsi"/>
                <w:b/>
                <w:color w:val="000000"/>
                <w:szCs w:val="24"/>
              </w:rPr>
              <w:t>Année d’inscription demandée</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2</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color w:val="000000"/>
                <w:szCs w:val="24"/>
              </w:rPr>
              <w:t>Condition financière de préparation de la thèse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rPr>
            </w:pPr>
            <w:r>
              <w:rPr>
                <w:rFonts w:cs="Calibri" w:cstheme="minorHAnsi"/>
                <w:szCs w:val="24"/>
              </w:rPr>
              <w:t xml:space="preserve">Thèse avec financement dédié : </w:t>
            </w:r>
            <w:sdt>
              <w:sdtPr>
                <w14:checkbox>
                  <w14:checked w:val=""/>
                  <w14:checkedState w:val=""/>
                  <w14:uncheckedState w:val=""/>
                </w14:checkbox>
                <w:id w:val="142884498"/>
              </w:sdtPr>
              <w:sdtContent>
                <w:r>
                  <w:rPr>
                    <w:rFonts w:eastAsia="MS Gothic" w:cs="Segoe UI Symbol" w:ascii="Segoe UI Symbol" w:hAnsi="Segoe UI Symbol"/>
                    <w:szCs w:val="24"/>
                  </w:rPr>
                  <w:t>☒</w:t>
                </w:r>
              </w:sdtContent>
            </w:sdt>
            <w:r>
              <w:rPr>
                <w:rFonts w:cs="Calibri" w:cstheme="minorHAnsi"/>
              </w:rPr>
              <w:t xml:space="preserve">  </w:t>
            </w:r>
          </w:p>
          <w:p>
            <w:pPr>
              <w:pStyle w:val="Normal"/>
              <w:widowControl w:val="false"/>
              <w:spacing w:lineRule="auto" w:line="240" w:before="100" w:after="100"/>
              <w:rPr>
                <w:rFonts w:cs="Calibri" w:cstheme="minorHAnsi"/>
              </w:rPr>
            </w:pPr>
            <w:r>
              <w:rPr>
                <w:rFonts w:cs="Calibri" w:cstheme="minorHAnsi"/>
              </w:rPr>
              <w:t xml:space="preserve">Thèse préparée en parallèle d’un activité professionnelle : </w:t>
            </w:r>
            <w:sdt>
              <w:sdtPr>
                <w14:checkbox>
                  <w14:checked w:val=""/>
                  <w14:checkedState w:val=""/>
                  <w14:uncheckedState w:val=""/>
                </w14:checkbox>
                <w:id w:val="1155109827"/>
              </w:sdtPr>
              <w:sdtContent>
                <w:r>
                  <w:rPr>
                    <w:rFonts w:eastAsia="MS Gothic" w:cs="Segoe UI Symbol" w:ascii="Segoe UI Symbol" w:hAnsi="Segoe UI Symbol"/>
                  </w:rPr>
                  <w:t>☐</w:t>
                </w:r>
              </w:sdtContent>
            </w:sdt>
            <w:r>
              <w:rPr>
                <w:rFonts w:cs="Calibri" w:cstheme="minorHAnsi"/>
              </w:rPr>
              <w:t xml:space="preserve">  </w:t>
            </w:r>
          </w:p>
          <w:p>
            <w:pPr>
              <w:pStyle w:val="Normal"/>
              <w:widowControl w:val="false"/>
              <w:spacing w:lineRule="auto" w:line="240" w:before="100" w:after="100"/>
              <w:rPr>
                <w:rFonts w:cs="Calibri" w:cstheme="minorHAnsi"/>
              </w:rPr>
            </w:pPr>
            <w:r>
              <w:rPr>
                <w:rFonts w:cs="Calibri" w:cstheme="minorHAnsi"/>
              </w:rPr>
              <w:t xml:space="preserve">Thèse en « autofinancement » : </w:t>
            </w:r>
            <w:sdt>
              <w:sdtPr>
                <w14:checkbox>
                  <w14:checked w:val=""/>
                  <w14:checkedState w:val=""/>
                  <w14:uncheckedState w:val=""/>
                </w14:checkbox>
                <w:id w:val="38330030"/>
              </w:sdtPr>
              <w:sdtContent>
                <w:r>
                  <w:rPr>
                    <w:rFonts w:eastAsia="MS Gothic" w:cs="Segoe UI Symbol" w:ascii="Segoe UI Symbol" w:hAnsi="Segoe UI Symbol"/>
                  </w:rPr>
                  <w:t>☐</w:t>
                </w:r>
              </w:sdtContent>
            </w:sdt>
            <w:r>
              <w:rPr>
                <w:rFonts w:cs="Calibri" w:cstheme="minorHAnsi"/>
              </w:rPr>
              <w:t xml:space="preserve">  </w:t>
            </w:r>
          </w:p>
          <w:p>
            <w:pPr>
              <w:pStyle w:val="Normal"/>
              <w:widowControl w:val="false"/>
              <w:spacing w:lineRule="auto" w:line="240" w:before="100" w:after="100"/>
              <w:rPr>
                <w:rFonts w:cs="Calibri" w:cstheme="minorHAnsi"/>
              </w:rPr>
            </w:pPr>
            <w:r>
              <w:rPr>
                <w:rFonts w:cs="Calibri" w:cstheme="minorHAnsi"/>
              </w:rPr>
              <w:t xml:space="preserve">Autre : </w:t>
            </w:r>
            <w:sdt>
              <w:sdtPr>
                <w14:checkbox>
                  <w14:checked w:val=""/>
                  <w14:checkedState w:val=""/>
                  <w14:uncheckedState w:val=""/>
                </w14:checkbox>
                <w:id w:val="208114946"/>
              </w:sdtPr>
              <w:sdtContent>
                <w:r>
                  <w:rPr>
                    <w:rFonts w:eastAsia="MS Gothic" w:cs="Segoe UI Symbol" w:ascii="Segoe UI Symbol" w:hAnsi="Segoe UI Symbol"/>
                  </w:rPr>
                  <w:t>☐</w:t>
                </w:r>
              </w:sdtContent>
            </w:sdt>
            <w:r>
              <w:rPr>
                <w:rFonts w:cs="Calibri" w:cstheme="minorHAnsi"/>
              </w:rPr>
              <w:t xml:space="preserve">  </w:t>
            </w:r>
          </w:p>
          <w:p>
            <w:pPr>
              <w:pStyle w:val="Normal"/>
              <w:widowControl w:val="false"/>
              <w:spacing w:lineRule="auto" w:line="240" w:before="100" w:after="100"/>
              <w:rPr>
                <w:rFonts w:cs="Calibri" w:cstheme="minorHAnsi"/>
                <w:szCs w:val="24"/>
              </w:rPr>
            </w:pPr>
            <w:r>
              <w:rPr>
                <w:rFonts w:cs="Calibri" w:cstheme="minorHAnsi"/>
                <w:szCs w:val="24"/>
              </w:rPr>
              <w:t xml:space="preserve">Su autre, préciser : </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color w:val="000000"/>
                <w:szCs w:val="24"/>
              </w:rPr>
              <w:t>Pour les thèses avec financement dédié, nature et période de financement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 xml:space="preserve">Thèse AMU, 3 ans </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0206" w:leader="dot"/>
              </w:tabs>
              <w:spacing w:lineRule="auto" w:line="240" w:before="100" w:after="100"/>
              <w:rPr>
                <w:rFonts w:cs="Calibri" w:cstheme="minorHAnsi"/>
                <w:b/>
                <w:b/>
                <w:szCs w:val="24"/>
              </w:rPr>
            </w:pPr>
            <w:r>
              <w:rPr>
                <w:rFonts w:cs="Calibri" w:cstheme="minorHAnsi"/>
                <w:b/>
                <w:color w:val="000000"/>
                <w:szCs w:val="24"/>
              </w:rPr>
              <w:t>Thèse préparée à temps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 xml:space="preserve">Complet : </w:t>
            </w:r>
            <w:sdt>
              <w:sdtPr>
                <w14:checkbox>
                  <w14:checked w:val=""/>
                  <w14:checkedState w:val=""/>
                  <w14:uncheckedState w:val=""/>
                </w14:checkbox>
                <w:id w:val="1418462927"/>
              </w:sdtPr>
              <w:sdtContent>
                <w:r>
                  <w:rPr>
                    <w:rFonts w:eastAsia="MS Gothic" w:cs="Segoe UI Symbol" w:ascii="Segoe UI Symbol" w:hAnsi="Segoe UI Symbol"/>
                    <w:szCs w:val="24"/>
                  </w:rPr>
                  <w:t>☒</w:t>
                </w:r>
              </w:sdtContent>
            </w:sdt>
            <w:r>
              <w:rPr>
                <w:rFonts w:cs="Calibri" w:cstheme="minorHAnsi"/>
              </w:rPr>
              <w:t xml:space="preserve">  </w:t>
            </w:r>
          </w:p>
          <w:p>
            <w:pPr>
              <w:pStyle w:val="Normal"/>
              <w:widowControl w:val="false"/>
              <w:spacing w:lineRule="auto" w:line="240" w:before="100" w:after="100"/>
              <w:rPr>
                <w:rFonts w:cs="Calibri" w:cstheme="minorHAnsi"/>
              </w:rPr>
            </w:pPr>
            <w:r>
              <w:rPr>
                <w:rFonts w:cs="Calibri" w:cstheme="minorHAnsi"/>
                <w:szCs w:val="24"/>
              </w:rPr>
              <w:t xml:space="preserve">Partiel : </w:t>
            </w:r>
            <w:sdt>
              <w:sdtPr>
                <w14:checkbox>
                  <w14:checked w:val=""/>
                  <w14:checkedState w:val=""/>
                  <w14:uncheckedState w:val=""/>
                </w14:checkbox>
                <w:id w:val="1925103638"/>
              </w:sdtPr>
              <w:sdtContent>
                <w:r>
                  <w:rPr>
                    <w:rFonts w:eastAsia="MS Gothic" w:cs="Segoe UI Symbol" w:ascii="Segoe UI Symbol" w:hAnsi="Segoe UI Symbol"/>
                  </w:rPr>
                  <w:t>☐</w:t>
                </w:r>
              </w:sdtContent>
            </w:sdt>
            <w:r>
              <w:rPr>
                <w:rFonts w:cs="Calibri" w:cstheme="minorHAnsi"/>
              </w:rPr>
              <w:t xml:space="preserve">  </w:t>
            </w:r>
          </w:p>
          <w:p>
            <w:pPr>
              <w:pStyle w:val="Normal"/>
              <w:widowControl w:val="false"/>
              <w:spacing w:lineRule="auto" w:line="240" w:before="100" w:after="100"/>
              <w:rPr>
                <w:rFonts w:cs="Calibri" w:cstheme="minorHAnsi"/>
                <w:szCs w:val="24"/>
              </w:rPr>
            </w:pPr>
            <w:r>
              <w:rPr>
                <w:rFonts w:cs="Calibri" w:cstheme="minorHAnsi"/>
              </w:rPr>
              <w:t xml:space="preserve">Si temps partiel, % de temps consacré à la thèse : </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szCs w:val="24"/>
              </w:rPr>
              <w:t xml:space="preserve">Unité de recherche d’accueil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CPPM</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szCs w:val="24"/>
              </w:rPr>
              <w:t>NOM-Prénom-email du directeur ou de la directrice de thèse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ARNAUD Duperrin</w:t>
            </w:r>
          </w:p>
          <w:p>
            <w:pPr>
              <w:pStyle w:val="Normal"/>
              <w:widowControl w:val="false"/>
              <w:spacing w:lineRule="auto" w:line="240" w:before="100" w:after="100"/>
              <w:rPr>
                <w:rFonts w:cs="Calibri" w:cstheme="minorHAnsi"/>
                <w:szCs w:val="24"/>
              </w:rPr>
            </w:pPr>
            <w:r>
              <w:rPr>
                <w:rFonts w:cs="Calibri" w:cstheme="minorHAnsi"/>
                <w:szCs w:val="24"/>
              </w:rPr>
              <w:t xml:space="preserve">arnaud.duperrin@cppm.in2p3.fr </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szCs w:val="24"/>
              </w:rPr>
              <w:t>NOM-Prénom-email du codirecteur ou de la co-directrice de thèse, des co-encadrants ou des co-encadrantes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t xml:space="preserve">THOMAS Strebler </w:t>
              <w:br/>
              <w:t>thomas.strebler@cppm.in2p3.fr</w:t>
            </w:r>
          </w:p>
        </w:tc>
      </w:tr>
      <w:tr>
        <w:trPr>
          <w:trHeight w:val="170" w:hRule="atLeast"/>
        </w:trPr>
        <w:tc>
          <w:tcPr>
            <w:tcW w:w="38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b/>
                <w:b/>
                <w:szCs w:val="24"/>
              </w:rPr>
            </w:pPr>
            <w:r>
              <w:rPr>
                <w:rFonts w:cs="Calibri" w:cstheme="minorHAnsi"/>
                <w:b/>
                <w:szCs w:val="24"/>
              </w:rPr>
              <w:t>Précisions particulières (FTLV</w:t>
            </w:r>
            <w:r>
              <w:rPr>
                <w:rStyle w:val="FootnoteAnchor"/>
                <w:rFonts w:cs="Calibri" w:cstheme="minorHAnsi"/>
                <w:b/>
                <w:szCs w:val="24"/>
              </w:rPr>
              <w:footnoteReference w:id="2"/>
            </w:r>
            <w:r>
              <w:rPr>
                <w:rFonts w:cs="Calibri" w:cstheme="minorHAnsi"/>
                <w:b/>
                <w:szCs w:val="24"/>
              </w:rPr>
              <w:t>, situation de handicap, sportif de haut niveau, ...) </w:t>
            </w:r>
          </w:p>
        </w:tc>
        <w:tc>
          <w:tcPr>
            <w:tcW w:w="5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00" w:after="100"/>
              <w:rPr>
                <w:rFonts w:cs="Calibri" w:cstheme="minorHAnsi"/>
                <w:szCs w:val="24"/>
              </w:rPr>
            </w:pPr>
            <w:r>
              <w:rPr>
                <w:rFonts w:cs="Calibri" w:cstheme="minorHAnsi"/>
                <w:szCs w:val="24"/>
              </w:rPr>
            </w:r>
          </w:p>
        </w:tc>
      </w:tr>
    </w:tbl>
    <w:p>
      <w:pPr>
        <w:pStyle w:val="Normal"/>
        <w:rPr>
          <w:rFonts w:cs="Calibri" w:cstheme="minorHAnsi"/>
          <w:b/>
          <w:b/>
          <w:i/>
          <w:i/>
          <w:sz w:val="24"/>
          <w:szCs w:val="24"/>
        </w:rPr>
      </w:pPr>
      <w:r>
        <w:rPr>
          <w:rFonts w:cs="Calibri" w:cstheme="minorHAnsi"/>
          <w:b/>
          <w:i/>
          <w:sz w:val="24"/>
          <w:szCs w:val="24"/>
        </w:rPr>
      </w:r>
    </w:p>
    <w:p>
      <w:pPr>
        <w:pStyle w:val="Normal"/>
        <w:rPr>
          <w:rFonts w:cs="Calibri" w:cstheme="minorHAnsi"/>
          <w:i/>
          <w:i/>
          <w:sz w:val="24"/>
          <w:szCs w:val="24"/>
        </w:rPr>
      </w:pPr>
      <w:r>
        <w:rPr>
          <w:rFonts w:cs="Calibri" w:cstheme="minorHAnsi"/>
          <w:b/>
          <w:i/>
          <w:sz w:val="24"/>
          <w:szCs w:val="24"/>
        </w:rPr>
        <w:t xml:space="preserve">Date de la réunion du CSI : </w:t>
      </w:r>
    </w:p>
    <w:p>
      <w:pPr>
        <w:pStyle w:val="Normal"/>
        <w:rPr>
          <w:rFonts w:cs="Calibri" w:cstheme="minorHAnsi"/>
          <w:b/>
          <w:b/>
          <w:color w:val="624CA0"/>
          <w:sz w:val="24"/>
          <w:szCs w:val="24"/>
        </w:rPr>
      </w:pPr>
      <w:r>
        <w:rPr>
          <w:rFonts w:cs="Calibri" w:cstheme="minorHAnsi"/>
          <w:b/>
          <w:color w:val="624CA0"/>
          <w:sz w:val="24"/>
          <w:szCs w:val="24"/>
        </w:rPr>
      </w:r>
    </w:p>
    <w:p>
      <w:pPr>
        <w:pStyle w:val="Normal"/>
        <w:rPr>
          <w:rFonts w:cs="Calibri" w:cstheme="minorHAnsi"/>
          <w:b/>
          <w:b/>
          <w:color w:val="624CA0"/>
          <w:sz w:val="24"/>
          <w:szCs w:val="24"/>
        </w:rPr>
      </w:pPr>
      <w:r>
        <w:rPr>
          <w:rFonts w:cs="Calibri" w:cstheme="minorHAnsi"/>
          <w:b/>
          <w:color w:val="624CA0"/>
          <w:sz w:val="24"/>
          <w:szCs w:val="24"/>
        </w:rPr>
        <w:t>Composition du comité de suivi </w:t>
      </w:r>
    </w:p>
    <w:tbl>
      <w:tblPr>
        <w:tblW w:w="10065" w:type="dxa"/>
        <w:jc w:val="left"/>
        <w:tblInd w:w="-567" w:type="dxa"/>
        <w:tblLayout w:type="fixed"/>
        <w:tblCellMar>
          <w:top w:w="0" w:type="dxa"/>
          <w:left w:w="108" w:type="dxa"/>
          <w:bottom w:w="0" w:type="dxa"/>
          <w:right w:w="108" w:type="dxa"/>
        </w:tblCellMar>
        <w:tblLook w:val="04a0" w:noHBand="0" w:noVBand="1" w:firstColumn="1" w:lastRow="0" w:lastColumn="0" w:firstRow="1"/>
      </w:tblPr>
      <w:tblGrid>
        <w:gridCol w:w="2694"/>
        <w:gridCol w:w="2834"/>
        <w:gridCol w:w="2560"/>
        <w:gridCol w:w="1976"/>
      </w:tblGrid>
      <w:tr>
        <w:trPr>
          <w:trHeight w:val="658" w:hRule="atLeast"/>
        </w:trPr>
        <w:tc>
          <w:tcPr>
            <w:tcW w:w="2694" w:type="dxa"/>
            <w:tcBorders>
              <w:bottom w:val="single" w:sz="4" w:space="0" w:color="000000"/>
              <w:right w:val="single" w:sz="4" w:space="0" w:color="000000"/>
            </w:tcBorders>
            <w:vAlign w:val="center"/>
          </w:tcPr>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r>
          </w:p>
        </w:tc>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b/>
                <w:b/>
              </w:rPr>
            </w:pPr>
            <w:r>
              <w:rPr>
                <w:rFonts w:cs="Calibri" w:cstheme="minorHAnsi"/>
                <w:b/>
              </w:rPr>
              <w:t>Prénom, Nom, Titre</w:t>
            </w:r>
          </w:p>
        </w:tc>
        <w:tc>
          <w:tcPr>
            <w:tcW w:w="2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b/>
                <w:b/>
              </w:rPr>
            </w:pPr>
            <w:r>
              <w:rPr>
                <w:rFonts w:cs="Calibri" w:cstheme="minorHAnsi"/>
                <w:b/>
              </w:rPr>
              <w:t>Adresse email</w:t>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954" w:leader="none"/>
              </w:tabs>
              <w:spacing w:lineRule="auto" w:line="240" w:before="0" w:after="0"/>
              <w:jc w:val="center"/>
              <w:rPr>
                <w:rFonts w:cs="Calibri" w:cstheme="minorHAnsi"/>
                <w:b/>
                <w:b/>
              </w:rPr>
            </w:pPr>
            <w:r>
              <w:rPr>
                <w:rFonts w:cs="Calibri" w:cstheme="minorHAnsi"/>
                <w:b/>
              </w:rPr>
              <w:t>Unité de recherche, affiliation</w:t>
            </w:r>
            <w:r>
              <w:rPr>
                <w:rStyle w:val="FootnoteAnchor"/>
                <w:rFonts w:cs="Calibri" w:cstheme="minorHAnsi"/>
                <w:b/>
              </w:rPr>
              <w:footnoteReference w:id="3"/>
            </w:r>
          </w:p>
        </w:tc>
      </w:tr>
      <w:tr>
        <w:trPr>
          <w:trHeight w:val="762"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b/>
                <w:b/>
              </w:rPr>
            </w:pPr>
            <w:r>
              <w:rPr>
                <w:rFonts w:cs="Calibri" w:cstheme="minorHAnsi"/>
                <w:b/>
              </w:rPr>
              <w:t>Membre spécialiste du domaine de la thèse</w:t>
            </w:r>
          </w:p>
        </w:tc>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 xml:space="preserve">Camacho Toro Reina </w:t>
            </w:r>
          </w:p>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CR</w:t>
            </w:r>
          </w:p>
        </w:tc>
        <w:tc>
          <w:tcPr>
            <w:tcW w:w="2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reina.camacho@lpnhe.in2p3.fr</w:t>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LPNHE</w:t>
            </w:r>
          </w:p>
        </w:tc>
      </w:tr>
      <w:tr>
        <w:trPr>
          <w:trHeight w:val="283"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b/>
                <w:b/>
              </w:rPr>
            </w:pPr>
            <w:r>
              <w:rPr>
                <w:rFonts w:cs="Calibri" w:cstheme="minorHAnsi"/>
                <w:b/>
              </w:rPr>
              <w:t>Membre non spécialiste externe au domaine de la thèse</w:t>
            </w:r>
          </w:p>
        </w:tc>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Mancinelli Giampiero</w:t>
            </w:r>
          </w:p>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DR</w:t>
            </w:r>
          </w:p>
        </w:tc>
        <w:tc>
          <w:tcPr>
            <w:tcW w:w="2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rPr>
            </w:pPr>
            <w:r>
              <w:rPr>
                <w:rFonts w:cs="Calibri" w:cstheme="minorHAnsi"/>
              </w:rPr>
              <w:t>giampi@cppm.in2p3.fr</w:t>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cs="Calibri" w:cstheme="minorHAnsi"/>
              </w:rPr>
            </w:pPr>
            <w:r>
              <w:rPr>
                <w:rFonts w:cs="Calibri" w:cstheme="minorHAnsi"/>
              </w:rPr>
              <w:t>CPPM</w:t>
            </w:r>
          </w:p>
        </w:tc>
      </w:tr>
      <w:tr>
        <w:trPr>
          <w:trHeight w:val="781" w:hRule="atLeast"/>
        </w:trPr>
        <w:tc>
          <w:tcPr>
            <w:tcW w:w="26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b/>
                <w:b/>
                <w:color w:val="FF0000"/>
              </w:rPr>
            </w:pPr>
            <w:r>
              <w:rPr>
                <w:rFonts w:cs="Calibri" w:cstheme="minorHAnsi"/>
                <w:b/>
                <w:color w:val="FF0000"/>
              </w:rPr>
              <w:t>Le cas échéant, Autre membre</w:t>
            </w:r>
            <w:r>
              <w:rPr>
                <w:rStyle w:val="FootnoteAnchor"/>
                <w:rFonts w:cs="Calibri" w:cstheme="minorHAnsi"/>
                <w:b/>
                <w:color w:val="FF0000"/>
              </w:rPr>
              <w:footnoteReference w:id="4"/>
            </w:r>
          </w:p>
        </w:tc>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color w:val="FF0000"/>
              </w:rPr>
            </w:pPr>
            <w:r>
              <w:rPr>
                <w:rFonts w:cs="Calibri" w:cstheme="minorHAnsi"/>
                <w:color w:val="FF0000"/>
              </w:rPr>
            </w:r>
          </w:p>
        </w:tc>
        <w:tc>
          <w:tcPr>
            <w:tcW w:w="2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5954" w:leader="none"/>
              </w:tabs>
              <w:spacing w:lineRule="auto" w:line="240" w:before="0" w:after="0"/>
              <w:jc w:val="center"/>
              <w:rPr>
                <w:rFonts w:cs="Calibri" w:cstheme="minorHAnsi"/>
                <w:color w:val="FF0000"/>
              </w:rPr>
            </w:pPr>
            <w:r>
              <w:rPr>
                <w:rFonts w:cs="Calibri" w:cstheme="minorHAnsi"/>
                <w:color w:val="FF0000"/>
              </w:rPr>
            </w:r>
          </w:p>
        </w:tc>
        <w:tc>
          <w:tcPr>
            <w:tcW w:w="1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954" w:leader="none"/>
              </w:tabs>
              <w:spacing w:lineRule="auto" w:line="240" w:before="0" w:after="0"/>
              <w:jc w:val="center"/>
              <w:rPr>
                <w:rFonts w:cs="Calibri" w:cstheme="minorHAnsi"/>
                <w:color w:val="FF0000"/>
              </w:rPr>
            </w:pPr>
            <w:r>
              <w:rPr>
                <w:rFonts w:cs="Calibri" w:cstheme="minorHAnsi"/>
                <w:color w:val="FF0000"/>
              </w:rPr>
            </w:r>
          </w:p>
        </w:tc>
      </w:tr>
    </w:tbl>
    <w:p>
      <w:pPr>
        <w:pStyle w:val="Normal"/>
        <w:tabs>
          <w:tab w:val="clear" w:pos="708"/>
          <w:tab w:val="left" w:pos="5954" w:leader="none"/>
        </w:tabs>
        <w:spacing w:lineRule="exact" w:line="240"/>
        <w:rPr>
          <w:rFonts w:cs="Calibri" w:cstheme="minorHAnsi"/>
        </w:rPr>
      </w:pPr>
      <w:r>
        <w:rPr>
          <w:rFonts w:cs="Calibri" w:cstheme="minorHAnsi"/>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3"/>
        <w:rPr>
          <w:rFonts w:ascii="Calibri" w:hAnsi="Calibri" w:cs="Calibri" w:asciiTheme="minorHAnsi" w:cstheme="minorHAnsi" w:hAnsiTheme="minorHAnsi"/>
          <w:color w:val="624CA0"/>
          <w:sz w:val="28"/>
        </w:rPr>
      </w:pPr>
      <w:r>
        <w:rPr>
          <w:rFonts w:cs="Calibri" w:ascii="Calibri" w:hAnsi="Calibri" w:asciiTheme="minorHAnsi" w:cstheme="minorHAnsi" w:hAnsiTheme="minorHAnsi"/>
          <w:color w:val="624CA0"/>
          <w:sz w:val="28"/>
        </w:rPr>
        <w:t>Rapport d’activités rédigé par le doctorant</w:t>
      </w:r>
    </w:p>
    <w:p>
      <w:pPr>
        <w:pStyle w:val="Heading3"/>
        <w:rPr>
          <w:rFonts w:ascii="Calibri" w:hAnsi="Calibri" w:cs="Calibri" w:asciiTheme="minorHAnsi" w:cstheme="minorHAnsi" w:hAnsiTheme="minorHAnsi"/>
          <w:b w:val="false"/>
          <w:b w:val="false"/>
          <w:color w:val="000000" w:themeColor="text1"/>
        </w:rPr>
      </w:pPr>
      <w:r>
        <w:rPr>
          <w:rFonts w:cs="Calibri" w:ascii="Calibri" w:hAnsi="Calibri" w:asciiTheme="minorHAnsi" w:cstheme="minorHAnsi" w:hAnsiTheme="minorHAnsi"/>
          <w:b w:val="false"/>
          <w:color w:val="000000" w:themeColor="text1"/>
        </w:rPr>
        <w:t>Présenter succinctement (2 à 3 pages maximum) les travaux et les activités réalisés dans l’année, l’état d’avancement de votre recherche,</w:t>
      </w:r>
      <w:r>
        <w:rPr>
          <w:rFonts w:cs="Calibri" w:ascii="Calibri" w:hAnsi="Calibri" w:asciiTheme="minorHAnsi" w:cstheme="minorHAnsi" w:hAnsiTheme="minorHAnsi"/>
        </w:rPr>
        <w:t xml:space="preserve"> </w:t>
      </w:r>
      <w:r>
        <w:rPr>
          <w:rFonts w:cs="Calibri" w:ascii="Calibri" w:hAnsi="Calibri" w:asciiTheme="minorHAnsi" w:cstheme="minorHAnsi" w:hAnsiTheme="minorHAnsi"/>
          <w:b w:val="false"/>
          <w:color w:val="000000" w:themeColor="text1"/>
        </w:rPr>
        <w:t>les conditions de réalisations de votre thèse et les éventuelles difficultés que vous rencontrez.</w:t>
      </w:r>
    </w:p>
    <w:p>
      <w:pPr>
        <w:pStyle w:val="Normal"/>
        <w:rPr>
          <w:rFonts w:eastAsia="" w:cs="Segoe UI" w:eastAsiaTheme="majorEastAsia"/>
          <w:b/>
          <w:b/>
          <w:color w:val="63003C"/>
        </w:rPr>
      </w:pPr>
      <w:r>
        <w:rPr>
          <w:rFonts w:eastAsia="" w:cs="Segoe UI" w:eastAsiaTheme="majorEastAsia"/>
          <w:b/>
          <w:color w:val="63003C"/>
        </w:rPr>
      </w:r>
    </w:p>
    <w:p>
      <w:pPr>
        <w:pStyle w:val="Normal"/>
        <w:rPr>
          <w:rFonts w:eastAsia="" w:cs="Segoe UI" w:eastAsiaTheme="majorEastAsia"/>
          <w:b/>
          <w:b/>
          <w:color w:val="63003C"/>
        </w:rPr>
      </w:pPr>
      <w:r>
        <w:rPr>
          <w:rFonts w:eastAsia="" w:cs="Segoe UI" w:eastAsiaTheme="majorEastAsia"/>
          <w:b/>
          <w:color w:val="63003C"/>
        </w:rPr>
      </w:r>
    </w:p>
    <w:p>
      <w:pPr>
        <w:pStyle w:val="Normal"/>
        <w:jc w:val="both"/>
        <w:rPr>
          <w:b w:val="false"/>
          <w:b w:val="false"/>
          <w:bCs w:val="false"/>
          <w:color w:val="111111"/>
        </w:rPr>
      </w:pPr>
      <w:r>
        <w:rPr>
          <w:rFonts w:eastAsia="" w:cs="Segoe UI" w:eastAsiaTheme="majorEastAsia"/>
          <w:b w:val="false"/>
          <w:bCs w:val="false"/>
          <w:color w:val="111111"/>
        </w:rPr>
        <w:t>During this first year the research work has been divided in two parts, the Authorship Qualification Project (AQP) and work on the di-Higgs analysis in the bbtautau channel. The former was the main focus of the year.</w:t>
      </w:r>
    </w:p>
    <w:p>
      <w:pPr>
        <w:pStyle w:val="Normal"/>
        <w:jc w:val="both"/>
        <w:rPr>
          <w:b w:val="false"/>
          <w:b w:val="false"/>
          <w:bCs w:val="false"/>
          <w:color w:val="111111"/>
        </w:rPr>
      </w:pPr>
      <w:r>
        <w:rPr>
          <w:rFonts w:eastAsia="" w:cs="Segoe UI" w:eastAsiaTheme="majorEastAsia"/>
          <w:b w:val="false"/>
          <w:bCs w:val="false"/>
          <w:color w:val="111111"/>
        </w:rPr>
        <w:t>The Authorship Qualification Project consisted of the training and study of a graph based flavour tagging neural network for use in High Luminosity LHC. The particular neural network this study is based on is the GN2 architecture, the tagger to be used for ATLAS Run 3 analyses. This study involved the preparation of a training dataset from simulated ATLAS data, the training of the network itself, analysing the behaviour and performance of the model and producing documentation to ease future work involving these programs.</w:t>
      </w:r>
    </w:p>
    <w:p>
      <w:pPr>
        <w:pStyle w:val="Normal"/>
        <w:jc w:val="both"/>
        <w:rPr>
          <w:b w:val="false"/>
          <w:b w:val="false"/>
          <w:bCs w:val="false"/>
          <w:color w:val="111111"/>
        </w:rPr>
      </w:pPr>
      <w:r>
        <w:rPr>
          <w:rFonts w:eastAsia="" w:cs="Segoe UI" w:eastAsiaTheme="majorEastAsia"/>
          <w:b w:val="false"/>
          <w:bCs w:val="false"/>
          <w:color w:val="111111"/>
        </w:rPr>
        <w:t>The training of a complex model required the pre-processing of large amounts of simulated data and significant computing resources for the training itself. Some technical difficulties were encountered during the latter step as special hardware (specifically GPUs) is required to complete the training in a reasonable amount of time (~5 days per training run). This is an intrinsic limitation given by the computational intensity of the training. The main issue being incompatibility of a proprietary and closed source software required to utilize the GPUs available at CPPM. This problem caused a delay in the project as it made it virtually impossible to conduct training runs, effectively halting all new trainings for approximately one month. After working in close contact with a software engineer the issue has been fixed thanks to an update to the CPPM GPU clusters.</w:t>
      </w:r>
    </w:p>
    <w:p>
      <w:pPr>
        <w:pStyle w:val="Normal"/>
        <w:jc w:val="both"/>
        <w:rPr>
          <w:b w:val="false"/>
          <w:b w:val="false"/>
          <w:bCs w:val="false"/>
          <w:color w:val="111111"/>
        </w:rPr>
      </w:pPr>
      <w:r>
        <w:rPr>
          <w:rFonts w:eastAsia="" w:cs="Segoe UI" w:eastAsiaTheme="majorEastAsia"/>
          <w:b w:val="false"/>
          <w:bCs w:val="false"/>
          <w:color w:val="111111"/>
        </w:rPr>
        <w:t xml:space="preserve">Currently the AQP is entering its conclusive stage. With completion expected for October 2024. The behaviour of the flavour tagging software was studied extensively with different metrics and modification to the training data and the model itself to assert the impact of different conditions we expect to encounter during the High Luminosity LHC phase. These studies involved analysing the change in performance of the network when modifying the composition of the training data, the variables available as an input to the network, and kinematic cuts applied on the simulated data before training. </w:t>
      </w:r>
    </w:p>
    <w:p>
      <w:pPr>
        <w:pStyle w:val="Normal"/>
        <w:jc w:val="both"/>
        <w:rPr>
          <w:b w:val="false"/>
          <w:b w:val="false"/>
          <w:bCs w:val="false"/>
          <w:color w:val="111111"/>
        </w:rPr>
      </w:pPr>
      <w:r>
        <w:rPr>
          <w:rFonts w:eastAsia="" w:cs="Segoe UI" w:eastAsiaTheme="majorEastAsia"/>
          <w:b w:val="false"/>
          <w:bCs w:val="false"/>
          <w:color w:val="111111"/>
        </w:rPr>
        <w:t>The performance of the model and its dependence on the jet kinematics and detector geometry was studied extensively. This was done by producing numerous performance plots showing the jet tagging efficiency and background rejection as functions of a jet’s transverse momentum and pseudorapidity. Similar studies were performed to evaluate the performance of the network in the identification of track origins, one of the auxiliary tasks performed by the GN2 model.</w:t>
      </w:r>
    </w:p>
    <w:p>
      <w:pPr>
        <w:pStyle w:val="Normal"/>
        <w:jc w:val="both"/>
        <w:rPr>
          <w:b w:val="false"/>
          <w:b w:val="false"/>
          <w:bCs w:val="false"/>
          <w:color w:val="111111"/>
        </w:rPr>
      </w:pPr>
      <w:r>
        <w:rPr>
          <w:rFonts w:eastAsia="" w:cs="Segoe UI" w:eastAsiaTheme="majorEastAsia"/>
          <w:b w:val="false"/>
          <w:bCs w:val="false"/>
          <w:color w:val="111111"/>
        </w:rPr>
        <w:t>In the coming months this work will be documented further, with the potential publishing of a PUB note covering it.</w:t>
      </w:r>
    </w:p>
    <w:p>
      <w:pPr>
        <w:pStyle w:val="Normal"/>
        <w:jc w:val="both"/>
        <w:rPr>
          <w:b w:val="false"/>
          <w:b w:val="false"/>
          <w:bCs w:val="false"/>
          <w:color w:val="111111"/>
        </w:rPr>
      </w:pPr>
      <w:r>
        <w:rPr>
          <w:rFonts w:eastAsia="" w:cs="Segoe UI" w:eastAsiaTheme="majorEastAsia"/>
          <w:b w:val="false"/>
          <w:bCs w:val="false"/>
          <w:color w:val="111111"/>
        </w:rPr>
        <w:t>Given the increased pile-up expected during High Luminosity LHC particular care was also given to analysing and understanding the pile-up robustness of the model.</w:t>
      </w:r>
    </w:p>
    <w:p>
      <w:pPr>
        <w:pStyle w:val="Normal"/>
        <w:jc w:val="both"/>
        <w:rPr>
          <w:b w:val="false"/>
          <w:b w:val="false"/>
          <w:bCs w:val="false"/>
          <w:color w:val="111111"/>
        </w:rPr>
      </w:pPr>
      <w:r>
        <w:rPr>
          <w:rFonts w:eastAsia="" w:cs="Segoe UI" w:eastAsiaTheme="majorEastAsia"/>
          <w:b w:val="false"/>
          <w:bCs w:val="false"/>
          <w:color w:val="111111"/>
        </w:rPr>
        <w:t>These results were presented to the ATLAS flavour tagging working group in multiple meetings. These meetings provided feedback which proved useful in improving the understanding of this model as well as providing direction in which to take its development. Furthermore, a website has been created to document the full preprocessing and training pipeline.</w:t>
      </w:r>
    </w:p>
    <w:p>
      <w:pPr>
        <w:pStyle w:val="Normal"/>
        <w:jc w:val="both"/>
        <w:rPr>
          <w:b w:val="false"/>
          <w:b w:val="false"/>
          <w:bCs w:val="false"/>
          <w:color w:val="111111"/>
        </w:rPr>
      </w:pPr>
      <w:r>
        <w:rPr>
          <w:rFonts w:eastAsia="" w:cs="Segoe UI" w:eastAsiaTheme="majorEastAsia"/>
          <w:b w:val="false"/>
          <w:bCs w:val="false"/>
          <w:color w:val="111111"/>
        </w:rPr>
        <w:t>A significant part of the AQP, related to the hyperparameter optimization of the model, had to be modified due to the unavailability of the computing resources necessary to perform such a task. The problem has been reported to the ATLAS flavour tagging group and has yet to be resolved. Given the limited time remaining for the completion of the AQP the ATLAS flavour tagging group has agreed to modify the direction of this last part, aiming instead at completing other objectives originally considered to be secondary and optional.</w:t>
      </w:r>
    </w:p>
    <w:p>
      <w:pPr>
        <w:pStyle w:val="Normal"/>
        <w:jc w:val="both"/>
        <w:rPr>
          <w:b w:val="false"/>
          <w:b w:val="false"/>
          <w:bCs w:val="false"/>
          <w:color w:val="111111"/>
        </w:rPr>
      </w:pPr>
      <w:r>
        <w:rPr>
          <w:rFonts w:eastAsia="" w:cs="Segoe UI" w:eastAsiaTheme="majorEastAsia"/>
          <w:b w:val="false"/>
          <w:bCs w:val="false"/>
          <w:color w:val="111111"/>
        </w:rPr>
        <w:t>Work on the diHiggs to bbtautau analysis has started with contributions to the necessary software frameworks. These contributions included solving issues encountered by the analysis teams during the development of the necessary frameworks, the implementation of observables and Boosted Decision Trees used in previous analyses into the current frameworks, and the analysis of a software bug affecting the muon trigger efficiency in simulated samples, including the implementation of a temporary workaround to sanitize the affected samples.</w:t>
      </w:r>
    </w:p>
    <w:p>
      <w:pPr>
        <w:pStyle w:val="Normal"/>
        <w:jc w:val="both"/>
        <w:rPr>
          <w:b w:val="false"/>
          <w:b w:val="false"/>
          <w:bCs w:val="false"/>
          <w:color w:val="111111"/>
        </w:rPr>
      </w:pPr>
      <w:r>
        <w:rPr>
          <w:rFonts w:eastAsia="" w:cs="Segoe UI" w:eastAsiaTheme="majorEastAsia"/>
          <w:b w:val="false"/>
          <w:bCs w:val="false"/>
          <w:color w:val="111111"/>
        </w:rPr>
        <w:t>Concurrently, a number of workshops and seminars have been attended, including : 1st DIVE (Di-Higgs In VBF Events, a group of French ATLAS teams collaborating on vector boson fusion diHiggs analyses) workshop at LPNHE, the ATLAS Software tutorial, the ATLAS HH workshop, the ATLAS HH→bbtautau hackathon, the Journées HH ATLAS France, where the work on flavour tagging was presented, and the IN2P3 School of Statistics 2024.</w:t>
      </w:r>
    </w:p>
    <w:p>
      <w:pPr>
        <w:pStyle w:val="Normal"/>
        <w:jc w:val="both"/>
        <w:rPr>
          <w:b w:val="false"/>
          <w:b w:val="false"/>
          <w:bCs w:val="false"/>
          <w:color w:val="111111"/>
        </w:rPr>
      </w:pPr>
      <w:r>
        <w:rPr>
          <w:rFonts w:eastAsia="" w:cs="Segoe UI" w:eastAsiaTheme="majorEastAsia"/>
          <w:b w:val="false"/>
          <w:bCs w:val="false"/>
          <w:color w:val="111111"/>
        </w:rPr>
        <w:t>The Doctoral courses attended so far are : Awareness to Open Science (3h), French as a foreign langage (30h), the ITER seminar &amp; visit (2h), Research Integrity in scientific professions (10h) and the IN2P3 School of Statistics (21h).</w:t>
      </w:r>
    </w:p>
    <w:p>
      <w:pPr>
        <w:pStyle w:val="Normal"/>
        <w:jc w:val="both"/>
        <w:rPr>
          <w:b w:val="false"/>
          <w:b w:val="false"/>
          <w:bCs w:val="false"/>
          <w:color w:val="111111"/>
        </w:rPr>
      </w:pPr>
      <w:r>
        <w:rPr>
          <w:rFonts w:eastAsia="" w:cs="Segoe UI" w:eastAsiaTheme="majorEastAsia"/>
          <w:b w:val="false"/>
          <w:bCs w:val="false"/>
          <w:color w:val="111111"/>
        </w:rPr>
        <w:t xml:space="preserve">The plan for the next year of PhD studies involves shifting the full focus on the HH→bbtautau analysis and related frameworks, due to the completion of the AQP. With the main focus of the analysis work being the study of the VBF categories and the integration of the boosted H→tautau tagger in the analysis, which is itself scheduled to be published during the second year, in summer 2025. </w:t>
      </w:r>
    </w:p>
    <w:p>
      <w:pPr>
        <w:pStyle w:val="Normal"/>
        <w:jc w:val="both"/>
        <w:rPr>
          <w:b w:val="false"/>
          <w:b w:val="false"/>
          <w:bCs w:val="false"/>
          <w:color w:val="111111"/>
        </w:rPr>
      </w:pPr>
      <w:r>
        <w:rPr>
          <w:rFonts w:eastAsia="" w:cs="Segoe UI" w:eastAsiaTheme="majorEastAsia"/>
          <w:b w:val="false"/>
          <w:bCs w:val="false"/>
          <w:color w:val="111111"/>
        </w:rPr>
        <w:t>The completion of the mandatory training hours needed for the full PhD course (50 hours of scientific training + 50 hours of professional training) is also planned for the second year.</w:t>
      </w:r>
      <w:r>
        <w:br w:type="page"/>
      </w:r>
    </w:p>
    <w:p>
      <w:pPr>
        <w:pStyle w:val="Normal"/>
        <w:jc w:val="center"/>
        <w:rPr>
          <w:rFonts w:cs="Calibri" w:cstheme="minorHAnsi"/>
          <w:b/>
          <w:b/>
          <w:color w:val="624CA0"/>
          <w:sz w:val="32"/>
        </w:rPr>
      </w:pPr>
      <w:r>
        <w:rPr>
          <w:rFonts w:cs="Calibri" w:cstheme="minorHAnsi"/>
          <w:b/>
          <w:color w:val="624CA0"/>
          <w:sz w:val="32"/>
        </w:rPr>
        <w:t>Compte rendu et avis du CSI</w:t>
      </w:r>
    </w:p>
    <w:p>
      <w:pPr>
        <w:pStyle w:val="Heading3"/>
        <w:spacing w:lineRule="auto" w:line="259" w:before="40" w:after="80"/>
        <w:rPr>
          <w:rFonts w:ascii="Calibri" w:hAnsi="Calibri" w:cs="Calibri" w:asciiTheme="minorHAnsi" w:cstheme="minorHAnsi" w:hAnsiTheme="minorHAnsi"/>
          <w:color w:val="624CA0"/>
        </w:rPr>
      </w:pPr>
      <w:r>
        <w:rPr>
          <w:rFonts w:cs="Calibri" w:ascii="Calibri" w:hAnsi="Calibri" w:asciiTheme="minorHAnsi" w:cstheme="minorHAnsi" w:hAnsiTheme="minorHAnsi"/>
          <w:color w:val="624CA0"/>
        </w:rPr>
        <w:t> </w:t>
      </w:r>
      <w:r>
        <w:rPr>
          <w:rFonts w:cs="Calibri" w:ascii="Calibri" w:hAnsi="Calibri" w:asciiTheme="minorHAnsi" w:cstheme="minorHAnsi" w:hAnsiTheme="minorHAnsi"/>
          <w:color w:val="624CA0"/>
        </w:rPr>
        <w:t>Compte rendu synthétique des échanges </w:t>
      </w:r>
    </w:p>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cPr>
          <w:p>
            <w:pPr>
              <w:pStyle w:val="Normal"/>
              <w:widowControl w:val="false"/>
              <w:suppressAutoHyphens w:val="true"/>
              <w:spacing w:lineRule="auto" w:line="240" w:before="0" w:after="0"/>
              <w:jc w:val="left"/>
              <w:rPr>
                <w:rFonts w:cs="Calibri" w:cstheme="minorHAnsi"/>
                <w:i/>
                <w:i/>
              </w:rPr>
            </w:pPr>
            <w:r>
              <w:rPr>
                <w:rFonts w:eastAsia="Calibri" w:cs="Calibri" w:cstheme="minorHAnsi"/>
                <w:b/>
                <w:kern w:val="0"/>
                <w:sz w:val="22"/>
                <w:szCs w:val="22"/>
                <w:lang w:val="fr-FR" w:eastAsia="en-US" w:bidi="ar-SA"/>
              </w:rPr>
              <w:t>État d’avancement des travaux de recherche</w:t>
            </w:r>
            <w:r>
              <w:rPr>
                <w:rFonts w:eastAsia="Calibri" w:cs="Calibri" w:cstheme="minorHAnsi"/>
                <w:kern w:val="0"/>
                <w:sz w:val="22"/>
                <w:szCs w:val="22"/>
                <w:lang w:val="fr-FR" w:eastAsia="en-US" w:bidi="ar-SA"/>
              </w:rPr>
              <w:t xml:space="preserve"> (appropriation du sujet, principaux résultats, respect du calendrier prévisionnel, qualité de la présentation, réponse aux questions etc.) </w:t>
            </w:r>
          </w:p>
        </w:tc>
      </w:tr>
      <w:tr>
        <w:trPr>
          <w:trHeight w:val="2183" w:hRule="atLeast"/>
        </w:trPr>
        <w:tc>
          <w:tcPr>
            <w:tcW w:w="9062"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tc>
      </w:tr>
      <w:tr>
        <w:trPr>
          <w:trHeight w:val="3111" w:hRule="atLeast"/>
        </w:trPr>
        <w:tc>
          <w:tcPr>
            <w:tcW w:w="9062" w:type="dxa"/>
            <w:tcBorders/>
          </w:tcPr>
          <w:p>
            <w:pPr>
              <w:pStyle w:val="Normal"/>
              <w:widowControl w:val="false"/>
              <w:suppressAutoHyphens w:val="true"/>
              <w:spacing w:lineRule="auto" w:line="259" w:before="40" w:after="120"/>
              <w:jc w:val="left"/>
              <w:rPr>
                <w:rFonts w:cs="Calibri" w:cstheme="minorHAnsi"/>
              </w:rPr>
            </w:pPr>
            <w:r>
              <w:rPr>
                <w:rFonts w:eastAsia="Calibri" w:cs="Calibri" w:cstheme="minorHAnsi"/>
                <w:kern w:val="0"/>
                <w:sz w:val="22"/>
                <w:szCs w:val="22"/>
                <w:lang w:val="fr-FR" w:eastAsia="en-US" w:bidi="ar-SA"/>
              </w:rPr>
              <w:t xml:space="preserve">Avis :  </w:t>
            </w:r>
          </w:p>
          <w:p>
            <w:pPr>
              <w:pStyle w:val="Normal"/>
              <w:widowControl w:val="false"/>
              <w:suppressAutoHyphens w:val="true"/>
              <w:spacing w:lineRule="auto" w:line="259" w:before="0" w:after="120"/>
              <w:jc w:val="left"/>
              <w:rPr>
                <w:rFonts w:cs="Calibri" w:cstheme="minorHAnsi"/>
              </w:rPr>
            </w:pPr>
            <w:r>
              <w:rPr>
                <w:rFonts w:cs="Calibri" w:cstheme="minorHAnsi"/>
              </w:rPr>
            </w:r>
          </w:p>
          <w:p>
            <w:pPr>
              <w:pStyle w:val="Normal"/>
              <w:widowControl w:val="false"/>
              <w:suppressAutoHyphens w:val="true"/>
              <w:spacing w:lineRule="auto" w:line="259" w:before="0" w:after="120"/>
              <w:jc w:val="left"/>
              <w:rPr>
                <w:rFonts w:cs="Calibri" w:cstheme="minorHAnsi"/>
              </w:rPr>
            </w:pPr>
            <w:r>
              <w:rPr>
                <w:rFonts w:eastAsia="Calibri" w:cs="Calibri" w:cstheme="minorHAnsi"/>
                <w:kern w:val="0"/>
                <w:sz w:val="22"/>
                <w:szCs w:val="22"/>
                <w:lang w:val="fr-FR" w:eastAsia="en-US" w:bidi="ar-SA"/>
              </w:rPr>
              <w:t>Points de vigilance :</w:t>
            </w:r>
          </w:p>
          <w:p>
            <w:pPr>
              <w:pStyle w:val="Normal"/>
              <w:widowControl w:val="false"/>
              <w:suppressAutoHyphens w:val="true"/>
              <w:spacing w:lineRule="auto" w:line="259" w:before="0" w:after="120"/>
              <w:jc w:val="left"/>
              <w:rPr>
                <w:rFonts w:cs="Calibri" w:cstheme="minorHAnsi"/>
              </w:rPr>
            </w:pPr>
            <w:r>
              <w:rPr>
                <w:rFonts w:cs="Calibri" w:cstheme="minorHAnsi"/>
              </w:rPr>
            </w:r>
          </w:p>
          <w:p>
            <w:pPr>
              <w:pStyle w:val="Normal"/>
              <w:widowControl w:val="false"/>
              <w:suppressAutoHyphens w:val="true"/>
              <w:spacing w:lineRule="auto" w:line="259" w:before="0" w:after="120"/>
              <w:jc w:val="left"/>
              <w:rPr>
                <w:rFonts w:cs="Calibri" w:cstheme="minorHAnsi"/>
              </w:rPr>
            </w:pPr>
            <w:r>
              <w:rPr>
                <w:rFonts w:eastAsia="Calibri" w:cs="Calibri" w:cstheme="minorHAnsi"/>
                <w:kern w:val="0"/>
                <w:sz w:val="22"/>
                <w:szCs w:val="22"/>
                <w:lang w:val="fr-FR" w:eastAsia="en-US" w:bidi="ar-SA"/>
              </w:rPr>
              <w:t>Recommandations :</w:t>
            </w:r>
          </w:p>
          <w:p>
            <w:pPr>
              <w:pStyle w:val="Normal"/>
              <w:widowControl w:val="false"/>
              <w:suppressAutoHyphens w:val="true"/>
              <w:spacing w:lineRule="auto" w:line="259" w:before="0" w:after="120"/>
              <w:jc w:val="left"/>
              <w:rPr>
                <w:rFonts w:cs="Calibri" w:cstheme="minorHAnsi"/>
              </w:rPr>
            </w:pPr>
            <w:r>
              <w:rPr>
                <w:rFonts w:cs="Calibri" w:cstheme="minorHAnsi"/>
              </w:rPr>
            </w:r>
          </w:p>
          <w:p>
            <w:pPr>
              <w:pStyle w:val="Normal"/>
              <w:widowControl w:val="false"/>
              <w:suppressAutoHyphens w:val="true"/>
              <w:spacing w:lineRule="auto" w:line="259" w:before="0" w:after="120"/>
              <w:jc w:val="left"/>
              <w:rPr>
                <w:rFonts w:cs="Calibri" w:cstheme="minorHAnsi"/>
              </w:rPr>
            </w:pPr>
            <w:r>
              <w:rPr>
                <w:rFonts w:cs="Calibri" w:cstheme="minorHAnsi"/>
              </w:rPr>
            </w:r>
          </w:p>
        </w:tc>
      </w:tr>
    </w:tbl>
    <w:p>
      <w:pPr>
        <w:pStyle w:val="Normal"/>
        <w:rPr>
          <w:rFonts w:cs="Calibri" w:cstheme="minorHAnsi"/>
        </w:rPr>
      </w:pPr>
      <w:r>
        <w:rPr>
          <w:rFonts w:cs="Calibri" w:cstheme="minorHAnsi"/>
        </w:rPr>
      </w:r>
    </w:p>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05"/>
        <w:gridCol w:w="4956"/>
      </w:tblGrid>
      <w:tr>
        <w:trPr/>
        <w:tc>
          <w:tcPr>
            <w:tcW w:w="9061" w:type="dxa"/>
            <w:gridSpan w:val="2"/>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
                <w:kern w:val="0"/>
                <w:sz w:val="22"/>
                <w:szCs w:val="22"/>
                <w:lang w:val="fr-FR" w:eastAsia="en-US" w:bidi="ar-SA"/>
              </w:rPr>
              <w:t>Production scientifique, valorisation, expérience internationale </w:t>
            </w:r>
          </w:p>
        </w:tc>
      </w:tr>
      <w:tr>
        <w:trPr/>
        <w:tc>
          <w:tcPr>
            <w:tcW w:w="4105" w:type="dxa"/>
            <w:tcBorders/>
          </w:tcPr>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314381835"/>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article(s),</w:t>
            </w:r>
          </w:p>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327530062"/>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communication(s) lors de congrès, conférence(s) , colloque(s)</w:t>
            </w:r>
          </w:p>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1510215457"/>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brevet(s), transfert</w:t>
            </w:r>
          </w:p>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1122629030"/>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autre(s) production(s) scientifique(s)</w:t>
            </w:r>
          </w:p>
        </w:tc>
        <w:tc>
          <w:tcPr>
            <w:tcW w:w="4956" w:type="dxa"/>
            <w:tcBorders/>
          </w:tcPr>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1377103336"/>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dont co-publication(s) internationale(s)</w:t>
            </w:r>
          </w:p>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2067547913"/>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dont communication(s) internationale(s)</w:t>
            </w:r>
          </w:p>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1056951973"/>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mobilité internationale courte (&lt; à 3 mois)</w:t>
            </w:r>
          </w:p>
          <w:p>
            <w:pPr>
              <w:pStyle w:val="ListParagraph"/>
              <w:widowControl w:val="false"/>
              <w:suppressAutoHyphens w:val="true"/>
              <w:spacing w:before="40" w:after="40"/>
              <w:jc w:val="left"/>
              <w:rPr>
                <w:rFonts w:ascii="Calibri" w:hAnsi="Calibri" w:cs="Calibri" w:asciiTheme="minorHAnsi" w:cstheme="minorHAnsi" w:hAnsiTheme="minorHAnsi"/>
                <w:szCs w:val="22"/>
              </w:rPr>
            </w:pPr>
            <w:sdt>
              <w:sdtPr>
                <w14:checkbox>
                  <w14:checked w:val=""/>
                  <w14:checkedState w:val=""/>
                  <w14:uncheckedState w:val=""/>
                </w14:checkbox>
                <w:id w:val="1635973755"/>
              </w:sdtPr>
              <w:sdtContent>
                <w:r>
                  <w:rPr>
                    <w:rFonts w:eastAsia="MS Gothic" w:cs="Segoe UI Symbol" w:ascii="Segoe UI Symbol" w:hAnsi="Segoe UI Symbol"/>
                    <w:kern w:val="0"/>
                    <w:sz w:val="22"/>
                    <w:szCs w:val="22"/>
                    <w:lang w:val="fr-FR" w:eastAsia="en-US" w:bidi="ar-SA"/>
                  </w:rPr>
                  <w:t>☐</w:t>
                </w:r>
              </w:sdtContent>
            </w:sdt>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mobilité internationale longue (&gt; à 3 mois)</w:t>
            </w:r>
          </w:p>
        </w:tc>
      </w:tr>
      <w:tr>
        <w:trPr>
          <w:trHeight w:val="3321" w:hRule="atLeast"/>
        </w:trPr>
        <w:tc>
          <w:tcPr>
            <w:tcW w:w="9061" w:type="dxa"/>
            <w:gridSpan w:val="2"/>
            <w:tcBorders/>
          </w:tcPr>
          <w:p>
            <w:pPr>
              <w:pStyle w:val="Normal"/>
              <w:widowControl w:val="false"/>
              <w:suppressAutoHyphens w:val="true"/>
              <w:spacing w:lineRule="auto" w:line="259" w:before="40" w:after="120"/>
              <w:jc w:val="left"/>
              <w:rPr>
                <w:rFonts w:cs="Calibri" w:cstheme="minorHAnsi"/>
              </w:rPr>
            </w:pPr>
            <w:r>
              <w:rPr>
                <w:rFonts w:eastAsia="Calibri" w:cs="Calibri" w:cstheme="minorHAnsi"/>
                <w:kern w:val="0"/>
                <w:sz w:val="22"/>
                <w:szCs w:val="22"/>
                <w:lang w:val="fr-FR" w:eastAsia="en-US" w:bidi="ar-SA"/>
              </w:rPr>
              <w:t xml:space="preserve">Avis :  </w:t>
            </w:r>
          </w:p>
          <w:p>
            <w:pPr>
              <w:pStyle w:val="Normal"/>
              <w:widowControl w:val="false"/>
              <w:suppressAutoHyphens w:val="true"/>
              <w:spacing w:lineRule="auto" w:line="259" w:before="0" w:after="120"/>
              <w:jc w:val="left"/>
              <w:rPr>
                <w:rFonts w:cs="Calibri" w:cstheme="minorHAnsi"/>
              </w:rPr>
            </w:pPr>
            <w:r>
              <w:rPr>
                <w:rFonts w:cs="Calibri" w:cstheme="minorHAnsi"/>
              </w:rPr>
            </w:r>
          </w:p>
          <w:p>
            <w:pPr>
              <w:pStyle w:val="Normal"/>
              <w:widowControl w:val="false"/>
              <w:suppressAutoHyphens w:val="true"/>
              <w:spacing w:lineRule="auto" w:line="259" w:before="0" w:after="120"/>
              <w:jc w:val="left"/>
              <w:rPr>
                <w:rFonts w:cs="Calibri" w:cstheme="minorHAnsi"/>
              </w:rPr>
            </w:pPr>
            <w:r>
              <w:rPr>
                <w:rFonts w:eastAsia="Calibri" w:cs="Calibri" w:cstheme="minorHAnsi"/>
                <w:kern w:val="0"/>
                <w:sz w:val="22"/>
                <w:szCs w:val="22"/>
                <w:lang w:val="fr-FR" w:eastAsia="en-US" w:bidi="ar-SA"/>
              </w:rPr>
              <w:t>Points de vigilance :</w:t>
            </w:r>
          </w:p>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fr-FR" w:eastAsia="en-US" w:bidi="ar-SA"/>
              </w:rPr>
              <w:t>Recommandations :</w:t>
            </w:r>
          </w:p>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tc>
      </w:tr>
    </w:tbl>
    <w:p>
      <w:pPr>
        <w:pStyle w:val="Normal"/>
        <w:rPr>
          <w:rFonts w:cs="Calibri" w:cstheme="minorHAnsi"/>
          <w:sz w:val="6"/>
        </w:rPr>
      </w:pPr>
      <w:r>
        <w:rPr>
          <w:rFonts w:cs="Calibri" w:cstheme="minorHAnsi"/>
          <w:sz w:val="6"/>
        </w:rPr>
        <w:t xml:space="preserve"> </w:t>
      </w:r>
    </w:p>
    <w:p>
      <w:pPr>
        <w:pStyle w:val="Normal"/>
        <w:rPr>
          <w:rFonts w:cs="Calibri" w:cstheme="minorHAnsi"/>
          <w:sz w:val="6"/>
        </w:rPr>
      </w:pPr>
      <w:r>
        <w:rPr>
          <w:rFonts w:cs="Calibri" w:cstheme="minorHAnsi"/>
          <w:sz w:val="6"/>
        </w:rPr>
      </w:r>
    </w:p>
    <w:p>
      <w:pPr>
        <w:pStyle w:val="Normal"/>
        <w:rPr>
          <w:rFonts w:cs="Calibri" w:cstheme="minorHAnsi"/>
          <w:sz w:val="6"/>
        </w:rPr>
      </w:pPr>
      <w:r>
        <w:rPr>
          <w:rFonts w:cs="Calibri" w:cstheme="minorHAnsi"/>
          <w:sz w:val="6"/>
        </w:rPr>
      </w:r>
    </w:p>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cPr>
          <w:p>
            <w:pPr>
              <w:pStyle w:val="Normal"/>
              <w:widowControl w:val="false"/>
              <w:suppressAutoHyphens w:val="true"/>
              <w:spacing w:lineRule="auto" w:line="240" w:before="0" w:after="0"/>
              <w:jc w:val="both"/>
              <w:rPr>
                <w:rFonts w:cs="Calibri" w:cstheme="minorHAnsi"/>
                <w:i/>
                <w:i/>
              </w:rPr>
            </w:pPr>
            <w:r>
              <w:rPr>
                <w:rFonts w:eastAsia="Calibri" w:cs="Calibri" w:cstheme="minorHAnsi"/>
                <w:b/>
                <w:kern w:val="0"/>
                <w:sz w:val="22"/>
                <w:szCs w:val="22"/>
                <w:lang w:val="fr-FR" w:eastAsia="en-US" w:bidi="ar-SA"/>
              </w:rPr>
              <w:t>Conditions de la formation doctorale (</w:t>
            </w:r>
            <w:r>
              <w:rPr>
                <w:rFonts w:eastAsia="Calibri" w:cs="Calibri" w:cstheme="minorHAnsi"/>
                <w:kern w:val="0"/>
                <w:sz w:val="22"/>
                <w:szCs w:val="22"/>
                <w:lang w:val="fr-FR" w:eastAsia="en-US" w:bidi="ar-SA"/>
              </w:rPr>
              <w:t xml:space="preserve">Intégration dans l’unité de recherche, conditions d’encadrement, , développement des compétences et de la culture scientifique, préparation du devenir professionnel, le cas échéant, </w:t>
            </w:r>
            <w:r>
              <w:rPr>
                <w:rFonts w:eastAsia="Calibri" w:cs="Calibri" w:cstheme="minorHAnsi"/>
                <w:b/>
                <w:kern w:val="0"/>
                <w:sz w:val="22"/>
                <w:szCs w:val="22"/>
                <w:lang w:val="fr-FR" w:eastAsia="en-US" w:bidi="ar-SA"/>
              </w:rPr>
              <w:t>aménagements de parcours de formation doctorale</w:t>
            </w:r>
            <w:r>
              <w:rPr>
                <w:rFonts w:eastAsia="Calibri" w:cs="Calibri" w:cstheme="minorHAnsi"/>
                <w:kern w:val="0"/>
                <w:sz w:val="22"/>
                <w:szCs w:val="22"/>
                <w:lang w:val="fr-FR" w:eastAsia="en-US" w:bidi="ar-SA"/>
              </w:rPr>
              <w:t xml:space="preserve"> en </w:t>
            </w:r>
            <w:r>
              <w:rPr>
                <w:rFonts w:eastAsia="Calibri" w:cs="Calibri" w:cstheme="minorHAnsi"/>
                <w:b/>
                <w:kern w:val="0"/>
                <w:sz w:val="22"/>
                <w:szCs w:val="22"/>
                <w:lang w:val="fr-FR" w:eastAsia="en-US" w:bidi="ar-SA"/>
              </w:rPr>
              <w:t xml:space="preserve">FTLV </w:t>
            </w:r>
            <w:r>
              <w:rPr>
                <w:rFonts w:eastAsia="Calibri" w:cs="Calibri" w:cstheme="minorHAnsi"/>
                <w:kern w:val="0"/>
                <w:sz w:val="22"/>
                <w:szCs w:val="22"/>
                <w:lang w:val="fr-FR" w:eastAsia="en-US" w:bidi="ar-SA"/>
              </w:rPr>
              <w:t>etc.)</w:t>
            </w:r>
          </w:p>
        </w:tc>
      </w:tr>
      <w:tr>
        <w:trPr/>
        <w:tc>
          <w:tcPr>
            <w:tcW w:w="9062"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p>
            <w:pPr>
              <w:pStyle w:val="Normal"/>
              <w:widowControl w:val="false"/>
              <w:suppressAutoHyphens w:val="true"/>
              <w:spacing w:lineRule="auto" w:line="240" w:before="0" w:after="0"/>
              <w:jc w:val="left"/>
              <w:rPr>
                <w:rFonts w:cs="Calibri" w:cstheme="minorHAnsi"/>
              </w:rPr>
            </w:pPr>
            <w:r>
              <w:rPr>
                <w:rFonts w:cs="Calibri" w:cstheme="minorHAnsi"/>
              </w:rPr>
            </w:r>
          </w:p>
        </w:tc>
      </w:tr>
      <w:tr>
        <w:trPr>
          <w:trHeight w:val="2951" w:hRule="atLeast"/>
        </w:trPr>
        <w:tc>
          <w:tcPr>
            <w:tcW w:w="9062" w:type="dxa"/>
            <w:tcBorders/>
          </w:tcPr>
          <w:p>
            <w:pPr>
              <w:pStyle w:val="Normal"/>
              <w:widowControl w:val="false"/>
              <w:suppressAutoHyphens w:val="true"/>
              <w:spacing w:lineRule="auto" w:line="259" w:before="40" w:after="120"/>
              <w:jc w:val="left"/>
              <w:rPr>
                <w:rFonts w:cs="Calibri" w:cstheme="minorHAnsi"/>
              </w:rPr>
            </w:pPr>
            <w:r>
              <w:rPr>
                <w:rFonts w:eastAsia="Calibri" w:cs="Calibri" w:cstheme="minorHAnsi"/>
                <w:kern w:val="0"/>
                <w:sz w:val="22"/>
                <w:szCs w:val="22"/>
                <w:lang w:val="fr-FR" w:eastAsia="en-US" w:bidi="ar-SA"/>
              </w:rPr>
              <w:t xml:space="preserve"> </w:t>
            </w:r>
            <w:r>
              <w:rPr>
                <w:rFonts w:eastAsia="Calibri" w:cs="Calibri" w:cstheme="minorHAnsi"/>
                <w:kern w:val="0"/>
                <w:sz w:val="22"/>
                <w:szCs w:val="22"/>
                <w:lang w:val="fr-FR" w:eastAsia="en-US" w:bidi="ar-SA"/>
              </w:rPr>
              <w:t xml:space="preserve">Avis :  </w:t>
            </w:r>
          </w:p>
          <w:p>
            <w:pPr>
              <w:pStyle w:val="Normal"/>
              <w:widowControl w:val="false"/>
              <w:suppressAutoHyphens w:val="true"/>
              <w:spacing w:lineRule="auto" w:line="259" w:before="40" w:after="120"/>
              <w:jc w:val="left"/>
              <w:rPr>
                <w:rFonts w:cs="Calibri" w:cstheme="minorHAnsi"/>
              </w:rPr>
            </w:pPr>
            <w:r>
              <w:rPr>
                <w:rFonts w:cs="Calibri" w:cstheme="minorHAnsi"/>
              </w:rPr>
            </w:r>
          </w:p>
          <w:p>
            <w:pPr>
              <w:pStyle w:val="Normal"/>
              <w:widowControl w:val="false"/>
              <w:suppressAutoHyphens w:val="true"/>
              <w:spacing w:lineRule="auto" w:line="259" w:before="0" w:after="120"/>
              <w:jc w:val="left"/>
              <w:rPr>
                <w:rFonts w:cs="Calibri" w:cstheme="minorHAnsi"/>
              </w:rPr>
            </w:pPr>
            <w:r>
              <w:rPr>
                <w:rFonts w:eastAsia="Calibri" w:cs="Calibri" w:cstheme="minorHAnsi"/>
                <w:kern w:val="0"/>
                <w:sz w:val="22"/>
                <w:szCs w:val="22"/>
                <w:lang w:val="fr-FR" w:eastAsia="en-US" w:bidi="ar-SA"/>
              </w:rPr>
              <w:t>Points de vigilance :</w:t>
            </w:r>
          </w:p>
          <w:p>
            <w:pPr>
              <w:pStyle w:val="Normal"/>
              <w:widowControl w:val="false"/>
              <w:suppressAutoHyphens w:val="true"/>
              <w:spacing w:lineRule="auto" w:line="259" w:before="0" w:after="120"/>
              <w:jc w:val="left"/>
              <w:rPr>
                <w:rFonts w:cs="Calibri" w:cstheme="minorHAnsi"/>
              </w:rPr>
            </w:pPr>
            <w:r>
              <w:rPr>
                <w:rFonts w:cs="Calibri" w:cstheme="minorHAnsi"/>
              </w:rPr>
            </w:r>
          </w:p>
          <w:p>
            <w:pPr>
              <w:pStyle w:val="Normal"/>
              <w:widowControl w:val="false"/>
              <w:suppressAutoHyphens w:val="true"/>
              <w:spacing w:lineRule="auto" w:line="259" w:before="0" w:after="120"/>
              <w:jc w:val="left"/>
              <w:rPr>
                <w:rFonts w:cs="Calibri" w:cstheme="minorHAnsi"/>
              </w:rPr>
            </w:pPr>
            <w:r>
              <w:rPr>
                <w:rFonts w:eastAsia="Calibri" w:cs="Calibri" w:cstheme="minorHAnsi"/>
                <w:kern w:val="0"/>
                <w:sz w:val="22"/>
                <w:szCs w:val="22"/>
                <w:lang w:val="fr-FR" w:eastAsia="en-US" w:bidi="ar-SA"/>
              </w:rPr>
              <w:t>Recommandations :</w:t>
            </w:r>
          </w:p>
          <w:p>
            <w:pPr>
              <w:pStyle w:val="Normal"/>
              <w:widowControl w:val="false"/>
              <w:suppressAutoHyphens w:val="true"/>
              <w:spacing w:lineRule="auto" w:line="259" w:before="0" w:after="120"/>
              <w:jc w:val="left"/>
              <w:rPr>
                <w:rFonts w:cs="Calibri" w:cstheme="minorHAnsi"/>
              </w:rPr>
            </w:pPr>
            <w:r>
              <w:rPr>
                <w:rFonts w:cs="Calibri" w:cstheme="minorHAnsi"/>
              </w:rPr>
            </w:r>
          </w:p>
        </w:tc>
      </w:tr>
    </w:tbl>
    <w:p>
      <w:pPr>
        <w:pStyle w:val="Normal"/>
        <w:rPr>
          <w:rFonts w:cs="Calibri" w:cstheme="minorHAnsi"/>
        </w:rPr>
      </w:pPr>
      <w:r>
        <w:rPr>
          <w:rFonts w:cs="Calibri" w:cstheme="minorHAnsi"/>
        </w:rPr>
      </w:r>
    </w:p>
    <w:p>
      <w:pPr>
        <w:pStyle w:val="Normal"/>
        <w:rPr>
          <w:rFonts w:cs="Calibri" w:cstheme="minorHAnsi"/>
          <w:sz w:val="4"/>
        </w:rPr>
      </w:pPr>
      <w:r>
        <w:rPr>
          <w:rFonts w:cs="Calibri" w:cstheme="minorHAnsi"/>
          <w:sz w:val="4"/>
        </w:rPr>
      </w:r>
    </w:p>
    <w:p>
      <w:pPr>
        <w:pStyle w:val="Heading3"/>
        <w:spacing w:lineRule="auto" w:line="259" w:before="0" w:after="80"/>
        <w:rPr>
          <w:rFonts w:ascii="Calibri" w:hAnsi="Calibri" w:cs="Calibri" w:asciiTheme="minorHAnsi" w:cstheme="minorHAnsi" w:hAnsiTheme="minorHAnsi"/>
          <w:color w:val="624CA0"/>
        </w:rPr>
      </w:pPr>
      <w:r>
        <w:rPr>
          <w:rFonts w:cs="Calibri" w:ascii="Calibri" w:hAnsi="Calibri" w:asciiTheme="minorHAnsi" w:cstheme="minorHAnsi" w:hAnsiTheme="minorHAnsi"/>
          <w:color w:val="624CA0"/>
        </w:rPr>
        <w:t>Difficultés et/ou dysfonctionnements</w:t>
      </w:r>
    </w:p>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6231"/>
      </w:tblGrid>
      <w:tr>
        <w:trPr>
          <w:trHeight w:val="1779" w:hRule="atLeast"/>
        </w:trPr>
        <w:tc>
          <w:tcPr>
            <w:tcW w:w="2830"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
                <w:kern w:val="0"/>
                <w:sz w:val="22"/>
                <w:szCs w:val="22"/>
                <w:lang w:val="fr-FR" w:eastAsia="en-US" w:bidi="ar-SA"/>
              </w:rPr>
              <w:t>Le doctorant rencontre-t-il des difficultés ?</w:t>
            </w:r>
          </w:p>
        </w:tc>
        <w:tc>
          <w:tcPr>
            <w:tcW w:w="6231" w:type="dxa"/>
            <w:tcBorders/>
          </w:tcPr>
          <w:p>
            <w:pPr>
              <w:pStyle w:val="Normal"/>
              <w:widowControl w:val="false"/>
              <w:suppressAutoHyphens w:val="true"/>
              <w:spacing w:lineRule="auto" w:line="259" w:before="0" w:after="80"/>
              <w:ind w:left="357" w:hanging="0"/>
              <w:jc w:val="left"/>
              <w:rPr>
                <w:rFonts w:cs="Calibri" w:cstheme="minorHAnsi"/>
              </w:rPr>
            </w:pPr>
            <w:sdt>
              <w:sdtPr>
                <w14:checkbox>
                  <w14:checked w:val=""/>
                  <w14:checkedState w:val=""/>
                  <w14:uncheckedState w:val=""/>
                </w14:checkbox>
                <w:id w:val="507732165"/>
              </w:sdtPr>
              <w:sdtContent>
                <w:r>
                  <w:rPr>
                    <w:rFonts w:eastAsia="MS Gothic" w:cs="Segoe UI Symbol" w:ascii="Segoe UI Symbol" w:hAnsi="Segoe UI Symbol"/>
                    <w:kern w:val="0"/>
                    <w:sz w:val="22"/>
                    <w:szCs w:val="22"/>
                    <w:lang w:val="fr-FR" w:eastAsia="en-US" w:bidi="ar-SA"/>
                  </w:rPr>
                  <w:t>☐</w:t>
                </w:r>
              </w:sdtContent>
            </w:sdt>
            <w:r>
              <w:rPr>
                <w:rFonts w:eastAsia="Calibri" w:cs="Calibri" w:cstheme="minorHAnsi"/>
                <w:kern w:val="0"/>
                <w:sz w:val="22"/>
                <w:szCs w:val="22"/>
                <w:lang w:val="fr-FR" w:eastAsia="en-US" w:bidi="ar-SA"/>
              </w:rPr>
              <w:t xml:space="preserve">  </w:t>
            </w:r>
            <w:r>
              <w:rPr>
                <w:rFonts w:eastAsia="Calibri" w:cs="Calibri" w:cstheme="minorHAnsi"/>
                <w:kern w:val="0"/>
                <w:sz w:val="22"/>
                <w:szCs w:val="22"/>
                <w:lang w:val="fr-FR" w:eastAsia="en-US" w:bidi="ar-SA"/>
              </w:rPr>
              <w:t xml:space="preserve">oui :                                             </w:t>
            </w:r>
            <w:r>
              <w:rPr>
                <w:rFonts w:eastAsia="Wingdings" w:cs="Wingdings" w:ascii="Wingdings" w:hAnsi="Wingdings"/>
                <w:kern w:val="0"/>
                <w:sz w:val="22"/>
                <w:szCs w:val="22"/>
                <w:lang w:val="fr-FR" w:eastAsia="en-US" w:bidi="ar-SA"/>
              </w:rPr>
              <w:t></w:t>
            </w:r>
            <w:r>
              <w:rPr>
                <w:rFonts w:eastAsia="Calibri" w:cs="Calibri" w:cstheme="minorHAnsi"/>
                <w:kern w:val="0"/>
                <w:sz w:val="22"/>
                <w:szCs w:val="22"/>
                <w:lang w:val="fr-FR" w:eastAsia="en-US" w:bidi="ar-SA"/>
              </w:rPr>
              <w:t xml:space="preserve"> non</w:t>
            </w:r>
          </w:p>
          <w:p>
            <w:pPr>
              <w:pStyle w:val="Normal"/>
              <w:widowControl w:val="false"/>
              <w:suppressAutoHyphens w:val="true"/>
              <w:spacing w:lineRule="auto" w:line="259" w:before="0" w:after="80"/>
              <w:ind w:left="357" w:hanging="0"/>
              <w:jc w:val="left"/>
              <w:rPr>
                <w:rFonts w:cs="Calibri" w:cstheme="minorHAnsi"/>
              </w:rPr>
            </w:pPr>
            <w:r>
              <w:rPr>
                <w:rFonts w:eastAsia="Calibri" w:cs="Calibri" w:cstheme="minorHAnsi"/>
                <w:kern w:val="0"/>
                <w:sz w:val="22"/>
                <w:szCs w:val="22"/>
                <w:lang w:val="fr-FR" w:eastAsia="en-US" w:bidi="ar-SA"/>
              </w:rPr>
              <w:t>Si oui, lesquelles ?</w:t>
            </w:r>
          </w:p>
        </w:tc>
      </w:tr>
      <w:tr>
        <w:trPr/>
        <w:tc>
          <w:tcPr>
            <w:tcW w:w="2830" w:type="dxa"/>
            <w:tcBorders/>
            <w:vAlign w:val="center"/>
          </w:tcPr>
          <w:p>
            <w:pPr>
              <w:pStyle w:val="Normal"/>
              <w:widowControl w:val="false"/>
              <w:suppressAutoHyphens w:val="true"/>
              <w:spacing w:lineRule="auto" w:line="240" w:before="0" w:after="0"/>
              <w:jc w:val="left"/>
              <w:rPr>
                <w:rFonts w:cs="Calibri" w:cstheme="minorHAnsi"/>
                <w:b/>
                <w:b/>
                <w:color w:val="63003C"/>
              </w:rPr>
            </w:pPr>
            <w:r>
              <w:rPr>
                <w:rFonts w:eastAsia="Calibri" w:cs="Calibri" w:cstheme="minorHAnsi"/>
                <w:b/>
                <w:color w:val="F04A67"/>
                <w:kern w:val="0"/>
                <w:sz w:val="22"/>
                <w:szCs w:val="22"/>
                <w:lang w:val="fr-FR" w:eastAsia="en-US" w:bidi="ar-SA"/>
              </w:rPr>
              <w:t xml:space="preserve">Le CSI alerte l’école doctorale et/ou fait un signalement </w:t>
            </w:r>
          </w:p>
        </w:tc>
        <w:tc>
          <w:tcPr>
            <w:tcW w:w="6231" w:type="dxa"/>
            <w:tcBorders/>
          </w:tcPr>
          <w:p>
            <w:pPr>
              <w:pStyle w:val="Normal"/>
              <w:widowControl w:val="false"/>
              <w:suppressAutoHyphens w:val="true"/>
              <w:spacing w:lineRule="auto" w:line="240" w:before="0" w:after="0"/>
              <w:ind w:left="360" w:hanging="0"/>
              <w:jc w:val="left"/>
              <w:rPr>
                <w:rFonts w:cs="Calibri" w:cstheme="minorHAnsi"/>
              </w:rPr>
            </w:pPr>
            <w:sdt>
              <w:sdtPr>
                <w14:checkbox>
                  <w14:checked w:val=""/>
                  <w14:checkedState w:val=""/>
                  <w14:uncheckedState w:val=""/>
                </w14:checkbox>
                <w:id w:val="765285341"/>
              </w:sdtPr>
              <w:sdtContent>
                <w:r>
                  <w:rPr>
                    <w:rFonts w:eastAsia="MS Gothic" w:cs="Calibri" w:ascii="MS Gothic" w:hAnsi="MS Gothic" w:cstheme="minorHAnsi"/>
                    <w:kern w:val="0"/>
                    <w:sz w:val="22"/>
                    <w:szCs w:val="22"/>
                    <w:lang w:val="fr-FR" w:eastAsia="en-US" w:bidi="ar-SA"/>
                  </w:rPr>
                  <w:t>☐</w:t>
                </w:r>
              </w:sdtContent>
            </w:sdt>
            <w:r>
              <w:rPr>
                <w:rFonts w:eastAsia="Calibri" w:cs="Calibri" w:cstheme="minorHAnsi"/>
                <w:kern w:val="0"/>
                <w:sz w:val="22"/>
                <w:szCs w:val="22"/>
                <w:lang w:val="fr-FR" w:eastAsia="en-US" w:bidi="ar-SA"/>
              </w:rPr>
              <w:t xml:space="preserve">  </w:t>
            </w:r>
            <w:r>
              <w:rPr>
                <w:rFonts w:eastAsia="Calibri" w:cs="Calibri" w:cstheme="minorHAnsi"/>
                <w:kern w:val="0"/>
                <w:sz w:val="22"/>
                <w:szCs w:val="22"/>
                <w:lang w:val="fr-FR" w:eastAsia="en-US" w:bidi="ar-SA"/>
              </w:rPr>
              <w:t>oui </w:t>
            </w:r>
          </w:p>
          <w:p>
            <w:pPr>
              <w:pStyle w:val="Normal"/>
              <w:widowControl w:val="false"/>
              <w:suppressAutoHyphens w:val="true"/>
              <w:spacing w:lineRule="auto" w:line="240" w:before="0" w:after="0"/>
              <w:ind w:left="360" w:hanging="0"/>
              <w:jc w:val="left"/>
              <w:rPr>
                <w:rFonts w:cs="Calibri" w:cstheme="minorHAnsi"/>
              </w:rPr>
            </w:pPr>
            <w:sdt>
              <w:sdtPr>
                <w14:checkbox>
                  <w14:checked w:val=""/>
                  <w14:checkedState w:val=""/>
                  <w14:uncheckedState w:val=""/>
                </w14:checkbox>
                <w:id w:val="1581268247"/>
              </w:sdtPr>
              <w:sdtContent>
                <w:r>
                  <w:rPr>
                    <w:rFonts w:eastAsia="MS Gothic" w:cs="Segoe UI Symbol" w:ascii="Segoe UI Symbol" w:hAnsi="Segoe UI Symbol"/>
                    <w:kern w:val="0"/>
                    <w:sz w:val="22"/>
                    <w:szCs w:val="22"/>
                    <w:lang w:val="fr-FR" w:eastAsia="en-US" w:bidi="ar-SA"/>
                  </w:rPr>
                  <w:t>☐</w:t>
                </w:r>
              </w:sdtContent>
            </w:sdt>
            <w:r>
              <w:rPr>
                <w:rFonts w:eastAsia="Calibri" w:cs="Calibri" w:cstheme="minorHAnsi"/>
                <w:kern w:val="0"/>
                <w:sz w:val="22"/>
                <w:szCs w:val="22"/>
                <w:lang w:val="fr-FR" w:eastAsia="en-US" w:bidi="ar-SA"/>
              </w:rPr>
              <w:t xml:space="preserve">  </w:t>
            </w:r>
            <w:r>
              <w:rPr>
                <w:rFonts w:eastAsia="Calibri" w:cs="Calibri" w:cstheme="minorHAnsi"/>
                <w:kern w:val="0"/>
                <w:sz w:val="22"/>
                <w:szCs w:val="22"/>
                <w:lang w:val="fr-FR" w:eastAsia="en-US" w:bidi="ar-SA"/>
              </w:rPr>
              <w:t>non</w:t>
            </w:r>
          </w:p>
        </w:tc>
      </w:tr>
    </w:tbl>
    <w:p>
      <w:pPr>
        <w:pStyle w:val="Normal"/>
        <w:rPr>
          <w:rFonts w:cs="Calibri" w:cstheme="minorHAnsi"/>
        </w:rPr>
      </w:pPr>
      <w:r>
        <w:rPr>
          <w:rFonts w:cs="Calibri" w:cstheme="minorHAnsi"/>
        </w:rPr>
      </w:r>
    </w:p>
    <w:p>
      <w:pPr>
        <w:pStyle w:val="Heading3"/>
        <w:spacing w:lineRule="auto" w:line="259" w:before="0" w:after="80"/>
        <w:rPr>
          <w:rFonts w:ascii="Calibri" w:hAnsi="Calibri" w:cs="Calibri" w:asciiTheme="minorHAnsi" w:cstheme="minorHAnsi" w:hAnsiTheme="minorHAnsi"/>
          <w:color w:val="0070C0"/>
        </w:rPr>
      </w:pPr>
      <w:r>
        <w:rPr>
          <w:rFonts w:cs="Calibri" w:ascii="Calibri" w:hAnsi="Calibri" w:asciiTheme="minorHAnsi" w:cstheme="minorHAnsi" w:hAnsiTheme="minorHAnsi"/>
          <w:color w:val="0070C0"/>
        </w:rPr>
        <w:t>En cas de dernière réinscription en vue de la soutenance de thèse</w:t>
      </w:r>
    </w:p>
    <w:tbl>
      <w:tblPr>
        <w:tblStyle w:val="Grilledutableau"/>
        <w:tblW w:w="878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784"/>
      </w:tblGrid>
      <w:tr>
        <w:trPr>
          <w:trHeight w:val="3294" w:hRule="atLeast"/>
        </w:trPr>
        <w:tc>
          <w:tcPr>
            <w:tcW w:w="8784" w:type="dxa"/>
            <w:tcBorders/>
          </w:tcPr>
          <w:p>
            <w:pPr>
              <w:pStyle w:val="Normal"/>
              <w:widowControl w:val="false"/>
              <w:suppressAutoHyphens w:val="true"/>
              <w:spacing w:lineRule="auto" w:line="240" w:before="0" w:after="0"/>
              <w:jc w:val="left"/>
              <w:rPr>
                <w:rFonts w:cs="Calibri" w:cstheme="minorHAnsi"/>
                <w:b/>
                <w:b/>
              </w:rPr>
            </w:pPr>
            <w:r>
              <w:rPr>
                <w:rFonts w:eastAsia="Calibri" w:cs="Calibri" w:cstheme="minorHAnsi"/>
                <w:b/>
                <w:kern w:val="0"/>
                <w:sz w:val="22"/>
                <w:szCs w:val="22"/>
                <w:lang w:val="fr-FR" w:eastAsia="en-US" w:bidi="ar-SA"/>
              </w:rPr>
              <w:t>Indiquer l’échéancier de fin de thèse fixé en accord avec le doctorant et le directeur de thèse :</w:t>
            </w:r>
          </w:p>
          <w:p>
            <w:pPr>
              <w:pStyle w:val="Normal"/>
              <w:widowControl w:val="false"/>
              <w:suppressAutoHyphens w:val="true"/>
              <w:spacing w:lineRule="auto" w:line="240" w:before="0" w:after="0"/>
              <w:jc w:val="left"/>
              <w:rPr>
                <w:rFonts w:cs="Calibri" w:cstheme="minorHAnsi"/>
                <w:b/>
                <w:b/>
              </w:rPr>
            </w:pPr>
            <w:r>
              <w:rPr>
                <w:rFonts w:cs="Calibri" w:cstheme="minorHAnsi"/>
                <w:b/>
              </w:rPr>
            </w:r>
          </w:p>
          <w:p>
            <w:pPr>
              <w:pStyle w:val="Normal"/>
              <w:widowControl w:val="false"/>
              <w:suppressAutoHyphens w:val="true"/>
              <w:spacing w:lineRule="auto" w:line="240" w:before="0" w:after="0"/>
              <w:jc w:val="left"/>
              <w:rPr>
                <w:rFonts w:cs="Calibri" w:cstheme="minorHAnsi"/>
                <w:b/>
                <w:b/>
              </w:rPr>
            </w:pPr>
            <w:r>
              <w:rPr>
                <w:rFonts w:cs="Calibri" w:cstheme="minorHAnsi"/>
                <w:b/>
              </w:rPr>
            </w:r>
          </w:p>
          <w:p>
            <w:pPr>
              <w:pStyle w:val="Normal"/>
              <w:widowControl w:val="false"/>
              <w:suppressAutoHyphens w:val="true"/>
              <w:spacing w:lineRule="auto" w:line="240" w:before="0" w:after="0"/>
              <w:jc w:val="left"/>
              <w:rPr>
                <w:rFonts w:cs="Calibri" w:cstheme="minorHAnsi"/>
              </w:rPr>
            </w:pPr>
            <w:r>
              <w:rPr>
                <w:rFonts w:cs="Calibri" w:cstheme="minorHAnsi"/>
              </w:rPr>
            </w:r>
          </w:p>
        </w:tc>
      </w:tr>
    </w:tbl>
    <w:p>
      <w:pPr>
        <w:pStyle w:val="Heading3"/>
        <w:spacing w:lineRule="auto" w:line="259" w:before="0" w:after="80"/>
        <w:rPr>
          <w:rFonts w:ascii="Calibri" w:hAnsi="Calibri" w:cs="Calibri" w:asciiTheme="minorHAnsi" w:cstheme="minorHAnsi" w:hAnsiTheme="minorHAnsi"/>
          <w:color w:val="0070C0"/>
        </w:rPr>
      </w:pPr>
      <w:r>
        <w:rPr>
          <w:rFonts w:cs="Calibri" w:ascii="Calibri" w:hAnsi="Calibri" w:asciiTheme="minorHAnsi" w:cstheme="minorHAnsi" w:hAnsiTheme="minorHAnsi"/>
          <w:color w:val="0070C0"/>
        </w:rPr>
        <w:t>Avis du CSI en vue de la réinscription</w:t>
      </w:r>
    </w:p>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81"/>
        <w:gridCol w:w="3680"/>
      </w:tblGrid>
      <w:tr>
        <w:trPr/>
        <w:tc>
          <w:tcPr>
            <w:tcW w:w="5381" w:type="dxa"/>
            <w:tcBorders/>
          </w:tcPr>
          <w:p>
            <w:pPr>
              <w:pStyle w:val="Normal"/>
              <w:widowControl w:val="false"/>
              <w:suppressAutoHyphens w:val="true"/>
              <w:spacing w:lineRule="auto" w:line="240" w:before="0" w:after="0"/>
              <w:jc w:val="left"/>
              <w:rPr>
                <w:rFonts w:cs="Calibri" w:cstheme="minorHAnsi"/>
                <w:i/>
                <w:i/>
              </w:rPr>
            </w:pPr>
            <w:r>
              <w:rPr>
                <w:rFonts w:eastAsia="Calibri" w:cs="Calibri" w:cstheme="minorHAnsi"/>
                <w:b/>
                <w:kern w:val="0"/>
                <w:sz w:val="22"/>
                <w:szCs w:val="22"/>
                <w:lang w:val="fr-FR" w:eastAsia="en-US" w:bidi="ar-SA"/>
              </w:rPr>
              <w:t>Avis du CSI sur la réinscription en doctorat </w:t>
            </w:r>
          </w:p>
        </w:tc>
        <w:tc>
          <w:tcPr>
            <w:tcW w:w="3680" w:type="dxa"/>
            <w:tcBorders/>
          </w:tcPr>
          <w:p>
            <w:pPr>
              <w:pStyle w:val="Normal"/>
              <w:widowControl w:val="false"/>
              <w:suppressAutoHyphens w:val="true"/>
              <w:spacing w:lineRule="auto" w:line="259" w:before="0" w:after="80"/>
              <w:jc w:val="left"/>
              <w:rPr>
                <w:rFonts w:cs="Calibri" w:cstheme="minorHAnsi"/>
                <w:i/>
                <w:i/>
              </w:rPr>
            </w:pPr>
            <w:r>
              <w:rPr>
                <w:rFonts w:eastAsia="Calibri" w:cs="Calibri" w:cstheme="minorHAnsi"/>
                <w:i/>
                <w:kern w:val="0"/>
                <w:sz w:val="22"/>
                <w:szCs w:val="22"/>
                <w:lang w:val="fr-FR" w:eastAsia="en-US" w:bidi="ar-SA"/>
              </w:rPr>
              <w:t xml:space="preserve">Favorable : </w:t>
            </w:r>
            <w:sdt>
              <w:sdtPr>
                <w14:checkbox>
                  <w14:checked w:val=""/>
                  <w14:checkedState w:val=""/>
                  <w14:uncheckedState w:val=""/>
                </w14:checkbox>
                <w:id w:val="110012241"/>
              </w:sdtPr>
              <w:sdtContent>
                <w:r>
                  <w:rPr>
                    <w:rFonts w:eastAsia="MS Gothic" w:cs="Calibri" w:ascii="MS Gothic" w:hAnsi="MS Gothic" w:cstheme="minorHAnsi"/>
                    <w:kern w:val="0"/>
                    <w:sz w:val="22"/>
                    <w:szCs w:val="22"/>
                    <w:lang w:val="fr-FR" w:eastAsia="en-US" w:bidi="ar-SA"/>
                  </w:rPr>
                  <w:t>☐</w:t>
                </w:r>
              </w:sdtContent>
            </w:sdt>
          </w:p>
          <w:p>
            <w:pPr>
              <w:pStyle w:val="Normal"/>
              <w:widowControl w:val="false"/>
              <w:suppressAutoHyphens w:val="true"/>
              <w:spacing w:lineRule="auto" w:line="259" w:before="0" w:after="80"/>
              <w:jc w:val="left"/>
              <w:rPr>
                <w:rFonts w:cs="Calibri" w:cstheme="minorHAnsi"/>
                <w:i/>
                <w:i/>
              </w:rPr>
            </w:pPr>
            <w:r>
              <w:rPr>
                <w:rFonts w:eastAsia="Calibri" w:cs="Calibri" w:cstheme="minorHAnsi"/>
                <w:i/>
                <w:kern w:val="0"/>
                <w:sz w:val="22"/>
                <w:szCs w:val="22"/>
                <w:lang w:val="fr-FR" w:eastAsia="en-US" w:bidi="ar-SA"/>
              </w:rPr>
              <w:t xml:space="preserve">Réservé : </w:t>
            </w:r>
            <w:sdt>
              <w:sdtPr>
                <w14:checkbox>
                  <w14:checked w:val=""/>
                  <w14:checkedState w:val=""/>
                  <w14:uncheckedState w:val=""/>
                </w14:checkbox>
                <w:id w:val="564045254"/>
              </w:sdtPr>
              <w:sdtContent>
                <w:r>
                  <w:rPr>
                    <w:rFonts w:eastAsia="MS Gothic" w:cs="Calibri" w:ascii="MS Gothic" w:hAnsi="MS Gothic" w:cstheme="minorHAnsi"/>
                    <w:kern w:val="0"/>
                    <w:sz w:val="22"/>
                    <w:szCs w:val="22"/>
                    <w:lang w:val="fr-FR" w:eastAsia="en-US" w:bidi="ar-SA"/>
                  </w:rPr>
                  <w:t>☐</w:t>
                </w:r>
              </w:sdtContent>
            </w:sdt>
          </w:p>
          <w:p>
            <w:pPr>
              <w:pStyle w:val="Normal"/>
              <w:widowControl w:val="false"/>
              <w:suppressAutoHyphens w:val="true"/>
              <w:spacing w:lineRule="auto" w:line="259" w:before="0" w:after="80"/>
              <w:jc w:val="left"/>
              <w:rPr>
                <w:rFonts w:cs="Calibri" w:cstheme="minorHAnsi"/>
                <w:i/>
                <w:i/>
              </w:rPr>
            </w:pPr>
            <w:r>
              <w:rPr>
                <w:rFonts w:eastAsia="Calibri" w:cs="Calibri" w:cstheme="minorHAnsi"/>
                <w:i/>
                <w:kern w:val="0"/>
                <w:sz w:val="22"/>
                <w:szCs w:val="22"/>
                <w:lang w:val="fr-FR" w:eastAsia="en-US" w:bidi="ar-SA"/>
              </w:rPr>
              <w:t xml:space="preserve">Défavorable : </w:t>
            </w:r>
            <w:sdt>
              <w:sdtPr>
                <w14:checkbox>
                  <w14:checked w:val=""/>
                  <w14:checkedState w:val=""/>
                  <w14:uncheckedState w:val=""/>
                </w14:checkbox>
                <w:id w:val="1880090073"/>
              </w:sdtPr>
              <w:sdtContent>
                <w:r>
                  <w:rPr>
                    <w:rFonts w:eastAsia="MS Gothic" w:cs="Calibri" w:ascii="MS Gothic" w:hAnsi="MS Gothic" w:cstheme="minorHAnsi"/>
                    <w:kern w:val="0"/>
                    <w:sz w:val="22"/>
                    <w:szCs w:val="22"/>
                    <w:lang w:val="fr-FR" w:eastAsia="en-US" w:bidi="ar-SA"/>
                  </w:rPr>
                  <w:t>☐</w:t>
                </w:r>
              </w:sdtContent>
            </w:sdt>
          </w:p>
        </w:tc>
      </w:tr>
    </w:tbl>
    <w:p>
      <w:pPr>
        <w:pStyle w:val="Normal"/>
        <w:rPr>
          <w:rFonts w:cs="Calibri" w:cstheme="minorHAnsi"/>
        </w:rPr>
      </w:pPr>
      <w:r>
        <w:rPr>
          <w:rFonts w:cs="Calibri" w:cstheme="minorHAnsi"/>
        </w:rPr>
      </w:r>
    </w:p>
    <w:p>
      <w:pPr>
        <w:pStyle w:val="Heading3"/>
        <w:rPr>
          <w:rFonts w:ascii="Calibri" w:hAnsi="Calibri" w:cs="Calibri" w:asciiTheme="minorHAnsi" w:cstheme="minorHAnsi" w:hAnsiTheme="minorHAnsi"/>
          <w:color w:val="624CA0"/>
        </w:rPr>
      </w:pPr>
      <w:r>
        <w:rPr>
          <w:rFonts w:cs="Calibri" w:ascii="Calibri" w:hAnsi="Calibri" w:asciiTheme="minorHAnsi" w:cstheme="minorHAnsi" w:hAnsiTheme="minorHAnsi"/>
          <w:color w:val="624CA0"/>
        </w:rPr>
        <w:t xml:space="preserve">Date, Noms, Prénoms et signatures des membres du CSI </w:t>
      </w:r>
    </w:p>
    <w:p>
      <w:pPr>
        <w:pStyle w:val="Normal"/>
        <w:rPr>
          <w:rFonts w:cs="Calibri" w:cstheme="minorHAnsi"/>
        </w:rPr>
      </w:pPr>
      <w:r>
        <w:rPr>
          <w:rFonts w:cs="Calibri" w:cstheme="minorHAnsi"/>
        </w:rPr>
      </w:r>
    </w:p>
    <w:p>
      <w:pPr>
        <w:pStyle w:val="Normal"/>
        <w:widowControl/>
        <w:bidi w:val="0"/>
        <w:spacing w:lineRule="auto" w:line="259" w:before="0" w:after="160"/>
        <w:jc w:val="left"/>
        <w:rPr/>
      </w:pPr>
      <w:r>
        <w:rPr/>
      </w:r>
    </w:p>
    <w:sectPr>
      <w:headerReference w:type="default" r:id="rId2"/>
      <w:footnotePr>
        <w:numFmt w:val="decimal"/>
      </w:footnotePr>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Segoe UI Symbol">
    <w:charset w:val="01"/>
    <w:family w:val="roman"/>
    <w:pitch w:val="variable"/>
  </w:font>
  <w:font w:name="Wingdings">
    <w:charset w:val="01"/>
    <w:family w:val="roman"/>
    <w:pitch w:val="variable"/>
  </w:font>
  <w:font w:name="MS Gothic">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rPr>
          <w:rFonts w:ascii="Calibri" w:hAnsi="Calibri" w:cs="Calibri" w:asciiTheme="minorHAnsi" w:cstheme="minorHAnsi" w:hAnsiTheme="minorHAnsi"/>
        </w:rPr>
      </w:pPr>
      <w:r>
        <w:rPr>
          <w:rStyle w:val="FootnoteCharacters"/>
        </w:rPr>
        <w:footnoteRef/>
      </w:r>
      <w:r>
        <w:rPr>
          <w:rFonts w:cs="Calibri" w:ascii="Calibri" w:hAnsi="Calibri" w:asciiTheme="minorHAnsi" w:cstheme="minorHAnsi" w:hAnsiTheme="minorHAnsi"/>
        </w:rPr>
        <w:t xml:space="preserve"> </w:t>
      </w:r>
      <w:r>
        <w:rPr>
          <w:rFonts w:cs="Calibri" w:ascii="Calibri" w:hAnsi="Calibri" w:asciiTheme="minorHAnsi" w:cstheme="minorHAnsi" w:hAnsiTheme="minorHAnsi"/>
        </w:rPr>
        <w:t>Formation tout au long de la vie.</w:t>
      </w:r>
    </w:p>
  </w:footnote>
  <w:footnote w:id="3">
    <w:p>
      <w:pPr>
        <w:pStyle w:val="Footnote"/>
        <w:widowControl w:val="false"/>
        <w:jc w:val="both"/>
        <w:rPr>
          <w:rFonts w:ascii="Calibri" w:hAnsi="Calibri" w:cs="Calibri" w:asciiTheme="minorHAnsi" w:cstheme="minorHAnsi" w:hAnsiTheme="minorHAnsi"/>
        </w:rPr>
      </w:pPr>
      <w:r>
        <w:rPr>
          <w:rStyle w:val="FootnoteCharacters"/>
        </w:rPr>
        <w:footnoteRef/>
      </w: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Si un membre du CSI est externe à AMU, merci d’indiquer le nom de l’établissement auquel il ou elle est rattaché.e. </w:t>
      </w:r>
    </w:p>
  </w:footnote>
  <w:footnote w:id="4">
    <w:p>
      <w:pPr>
        <w:pStyle w:val="Footnote"/>
        <w:widowControl w:val="false"/>
        <w:rPr/>
      </w:pPr>
      <w:r>
        <w:rPr>
          <w:rStyle w:val="FootnoteCharacters"/>
        </w:rPr>
        <w:footnoteRef/>
      </w:r>
      <w:r>
        <w:rPr/>
        <w:t xml:space="preserve"> </w:t>
      </w:r>
      <w:r>
        <w:rPr>
          <w:rFonts w:cs="Calibri" w:ascii="Calibri" w:hAnsi="Calibri" w:asciiTheme="minorHAnsi" w:cstheme="minorHAnsi" w:hAnsiTheme="minorHAnsi"/>
        </w:rPr>
        <w:t>Merci d’ajouter autant de ligne que de membres supplémentaires.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846580" cy="637540"/>
          <wp:effectExtent l="0" t="0" r="0" b="0"/>
          <wp:docPr id="1" name="Image 2" descr="https://www.univ-amu.fr/system/files/2021-01/DIRCOM-Logo_AMU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https://www.univ-amu.fr/system/files/2021-01/DIRCOM-Logo_AMU_CMJN.jpg"/>
                  <pic:cNvPicPr>
                    <a:picLocks noChangeAspect="1" noChangeArrowheads="1"/>
                  </pic:cNvPicPr>
                </pic:nvPicPr>
                <pic:blipFill>
                  <a:blip r:embed="rId1"/>
                  <a:stretch>
                    <a:fillRect/>
                  </a:stretch>
                </pic:blipFill>
                <pic:spPr bwMode="auto">
                  <a:xfrm>
                    <a:off x="0" y="0"/>
                    <a:ext cx="1846580" cy="637540"/>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3">
    <w:name w:val="Heading 3"/>
    <w:basedOn w:val="Normal"/>
    <w:next w:val="Normal"/>
    <w:link w:val="Titre3Car"/>
    <w:uiPriority w:val="9"/>
    <w:unhideWhenUsed/>
    <w:qFormat/>
    <w:rsid w:val="00276bcf"/>
    <w:pPr>
      <w:keepNext w:val="true"/>
      <w:keepLines/>
      <w:spacing w:lineRule="auto" w:line="276" w:before="40" w:after="0"/>
      <w:jc w:val="both"/>
      <w:outlineLvl w:val="2"/>
    </w:pPr>
    <w:rPr>
      <w:rFonts w:ascii="Segoe UI" w:hAnsi="Segoe UI" w:eastAsia="" w:cs="Segoe UI" w:eastAsiaTheme="majorEastAsia"/>
      <w:b/>
      <w:color w:val="63003C"/>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Header"/>
    <w:uiPriority w:val="99"/>
    <w:qFormat/>
    <w:rsid w:val="005f3989"/>
    <w:rPr/>
  </w:style>
  <w:style w:type="character" w:styleId="PieddepageCar" w:customStyle="1">
    <w:name w:val="Pied de page Car"/>
    <w:basedOn w:val="DefaultParagraphFont"/>
    <w:link w:val="Footer"/>
    <w:uiPriority w:val="99"/>
    <w:qFormat/>
    <w:rsid w:val="005f3989"/>
    <w:rPr/>
  </w:style>
  <w:style w:type="character" w:styleId="NotedebasdepageCar" w:customStyle="1">
    <w:name w:val="Note de bas de page Car"/>
    <w:basedOn w:val="DefaultParagraphFont"/>
    <w:link w:val="Footnote"/>
    <w:semiHidden/>
    <w:qFormat/>
    <w:rsid w:val="005f3989"/>
    <w:rPr>
      <w:rFonts w:ascii="Times New Roman" w:hAnsi="Times New Roman" w:eastAsia="Times New Roman" w:cs="Arial"/>
      <w:sz w:val="20"/>
      <w:szCs w:val="20"/>
      <w:lang w:eastAsia="fr-FR"/>
    </w:rPr>
  </w:style>
  <w:style w:type="character" w:styleId="FootnoteCharacters">
    <w:name w:val="Footnote Characters"/>
    <w:semiHidden/>
    <w:unhideWhenUsed/>
    <w:qFormat/>
    <w:rsid w:val="005f3989"/>
    <w:rPr>
      <w:vertAlign w:val="superscript"/>
    </w:rPr>
  </w:style>
  <w:style w:type="character" w:styleId="FootnoteAnchor">
    <w:name w:val="Footnote Anchor"/>
    <w:rPr>
      <w:vertAlign w:val="superscript"/>
    </w:rPr>
  </w:style>
  <w:style w:type="character" w:styleId="Titre3Car" w:customStyle="1">
    <w:name w:val="Titre 3 Car"/>
    <w:basedOn w:val="DefaultParagraphFont"/>
    <w:link w:val="Heading3"/>
    <w:uiPriority w:val="9"/>
    <w:qFormat/>
    <w:rsid w:val="00276bcf"/>
    <w:rPr>
      <w:rFonts w:ascii="Segoe UI" w:hAnsi="Segoe UI" w:eastAsia="" w:cs="Segoe UI" w:eastAsiaTheme="majorEastAsia"/>
      <w:b/>
      <w:color w:val="63003C"/>
    </w:rPr>
  </w:style>
  <w:style w:type="character" w:styleId="CorpsdetexteCar" w:customStyle="1">
    <w:name w:val="Corps de texte Car"/>
    <w:basedOn w:val="DefaultParagraphFont"/>
    <w:uiPriority w:val="99"/>
    <w:semiHidden/>
    <w:qFormat/>
    <w:rsid w:val="00276bcf"/>
    <w:rPr/>
  </w:style>
  <w:style w:type="character" w:styleId="TextedebullesCar" w:customStyle="1">
    <w:name w:val="Texte de bulles Car"/>
    <w:basedOn w:val="DefaultParagraphFont"/>
    <w:link w:val="BalloonText"/>
    <w:uiPriority w:val="99"/>
    <w:semiHidden/>
    <w:qFormat/>
    <w:rsid w:val="00ee7a04"/>
    <w:rPr>
      <w:rFonts w:ascii="Segoe UI" w:hAnsi="Segoe UI" w:cs="Segoe UI"/>
      <w:sz w:val="18"/>
      <w:szCs w:val="18"/>
    </w:rPr>
  </w:style>
  <w:style w:type="character" w:styleId="Annotationreference">
    <w:name w:val="annotation reference"/>
    <w:basedOn w:val="DefaultParagraphFont"/>
    <w:uiPriority w:val="99"/>
    <w:semiHidden/>
    <w:unhideWhenUsed/>
    <w:qFormat/>
    <w:rsid w:val="00ee7a04"/>
    <w:rPr>
      <w:sz w:val="16"/>
      <w:szCs w:val="16"/>
    </w:rPr>
  </w:style>
  <w:style w:type="character" w:styleId="CommentaireCar" w:customStyle="1">
    <w:name w:val="Commentaire Car"/>
    <w:basedOn w:val="DefaultParagraphFont"/>
    <w:link w:val="Annotationtext"/>
    <w:uiPriority w:val="99"/>
    <w:semiHidden/>
    <w:qFormat/>
    <w:rsid w:val="00ee7a04"/>
    <w:rPr>
      <w:sz w:val="20"/>
      <w:szCs w:val="20"/>
    </w:rPr>
  </w:style>
  <w:style w:type="character" w:styleId="ObjetducommentaireCar" w:customStyle="1">
    <w:name w:val="Objet du commentaire Car"/>
    <w:basedOn w:val="CommentaireCar"/>
    <w:link w:val="Annotationsubject"/>
    <w:uiPriority w:val="99"/>
    <w:semiHidden/>
    <w:qFormat/>
    <w:rsid w:val="00ee7a04"/>
    <w:rPr>
      <w:b/>
      <w:bCs/>
      <w:sz w:val="20"/>
      <w:szCs w:val="20"/>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orpsdetexteCar"/>
    <w:uiPriority w:val="99"/>
    <w:semiHidden/>
    <w:unhideWhenUsed/>
    <w:rsid w:val="00276bcf"/>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EntteCar"/>
    <w:uiPriority w:val="99"/>
    <w:unhideWhenUsed/>
    <w:rsid w:val="005f3989"/>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5f3989"/>
    <w:pPr>
      <w:tabs>
        <w:tab w:val="clear" w:pos="708"/>
        <w:tab w:val="center" w:pos="4536" w:leader="none"/>
        <w:tab w:val="right" w:pos="9072" w:leader="none"/>
      </w:tabs>
      <w:spacing w:lineRule="auto" w:line="240" w:before="0" w:after="0"/>
    </w:pPr>
    <w:rPr/>
  </w:style>
  <w:style w:type="paragraph" w:styleId="Footnote">
    <w:name w:val="Footnote Text"/>
    <w:basedOn w:val="Normal"/>
    <w:link w:val="NotedebasdepageCar"/>
    <w:semiHidden/>
    <w:unhideWhenUsed/>
    <w:rsid w:val="005f3989"/>
    <w:pPr>
      <w:spacing w:lineRule="auto" w:line="240" w:before="0" w:after="0"/>
    </w:pPr>
    <w:rPr>
      <w:rFonts w:ascii="Times New Roman" w:hAnsi="Times New Roman" w:eastAsia="Times New Roman" w:cs="Arial"/>
      <w:sz w:val="20"/>
      <w:szCs w:val="20"/>
      <w:lang w:eastAsia="fr-FR"/>
    </w:rPr>
  </w:style>
  <w:style w:type="paragraph" w:styleId="ListParagraph">
    <w:name w:val="List Paragraph"/>
    <w:basedOn w:val="TextBody"/>
    <w:uiPriority w:val="1"/>
    <w:qFormat/>
    <w:rsid w:val="00276bcf"/>
    <w:pPr>
      <w:spacing w:lineRule="auto" w:line="276" w:before="0" w:after="100"/>
      <w:jc w:val="both"/>
    </w:pPr>
    <w:rPr>
      <w:rFonts w:ascii="Segoe UI" w:hAnsi="Segoe UI" w:eastAsia="" w:cs="Open Sans" w:eastAsiaTheme="minorEastAsia"/>
      <w:szCs w:val="20"/>
    </w:rPr>
  </w:style>
  <w:style w:type="paragraph" w:styleId="BalloonText">
    <w:name w:val="Balloon Text"/>
    <w:basedOn w:val="Normal"/>
    <w:link w:val="TextedebullesCar"/>
    <w:uiPriority w:val="99"/>
    <w:semiHidden/>
    <w:unhideWhenUsed/>
    <w:qFormat/>
    <w:rsid w:val="00ee7a04"/>
    <w:pPr>
      <w:spacing w:lineRule="auto" w:line="240" w:before="0" w:after="0"/>
    </w:pPr>
    <w:rPr>
      <w:rFonts w:ascii="Segoe UI" w:hAnsi="Segoe UI" w:cs="Segoe UI"/>
      <w:sz w:val="18"/>
      <w:szCs w:val="18"/>
    </w:rPr>
  </w:style>
  <w:style w:type="paragraph" w:styleId="Annotationtext">
    <w:name w:val="annotation text"/>
    <w:basedOn w:val="Normal"/>
    <w:link w:val="CommentaireCar"/>
    <w:uiPriority w:val="99"/>
    <w:semiHidden/>
    <w:unhideWhenUsed/>
    <w:qFormat/>
    <w:rsid w:val="00ee7a04"/>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ee7a04"/>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276b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1F7F-D9A0-4726-9AF6-6A93111B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Application>LibreOffice/7.3.7.2$Linux_X86_64 LibreOffice_project/30$Build-2</Application>
  <AppVersion>15.0000</AppVersion>
  <Pages>7</Pages>
  <Words>1417</Words>
  <Characters>7721</Characters>
  <CharactersWithSpaces>9144</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2023-05-02T13:02:00Z</dcterms:created>
  <dc:creator>mossadek</dc:creator>
  <dc:description/>
  <dc:language>en-US</dc:language>
  <cp:lastModifiedBy/>
  <dcterms:modified xsi:type="dcterms:W3CDTF">2024-06-17T09:39:43Z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