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A21F7" w:rsidRPr="008A21F7" w14:paraId="0DF1DDE4" w14:textId="77777777" w:rsidTr="002513C0">
        <w:tc>
          <w:tcPr>
            <w:tcW w:w="9426" w:type="dxa"/>
            <w:tcBorders>
              <w:top w:val="single" w:sz="4" w:space="0" w:color="auto"/>
            </w:tcBorders>
          </w:tcPr>
          <w:p w14:paraId="276CA490" w14:textId="746C31FC" w:rsidR="006F2D55" w:rsidRPr="00E040FC" w:rsidRDefault="00E040FC" w:rsidP="008A21F7">
            <w:pPr>
              <w:spacing w:before="120" w:after="120"/>
              <w:rPr>
                <w:rFonts w:asciiTheme="majorHAnsi" w:hAnsiTheme="majorHAnsi" w:cs="Arial"/>
                <w:bCs/>
                <w:i/>
                <w:color w:val="0070C0"/>
                <w:sz w:val="32"/>
                <w:lang w:val="fr-FR"/>
              </w:rPr>
            </w:pPr>
            <w:r w:rsidRPr="00E040FC">
              <w:rPr>
                <w:rFonts w:asciiTheme="majorHAnsi" w:hAnsiTheme="majorHAnsi" w:cs="Arial"/>
                <w:b/>
                <w:color w:val="0070C0"/>
                <w:sz w:val="32"/>
                <w:szCs w:val="30"/>
                <w:lang w:val="fr-FR"/>
              </w:rPr>
              <w:t>Plan de communication</w:t>
            </w:r>
          </w:p>
        </w:tc>
      </w:tr>
      <w:tr w:rsidR="006F2D55" w:rsidRPr="00FE31B0" w14:paraId="5567D56A" w14:textId="77777777" w:rsidTr="002513C0">
        <w:tc>
          <w:tcPr>
            <w:tcW w:w="9426" w:type="dxa"/>
          </w:tcPr>
          <w:p w14:paraId="12DA2270" w14:textId="40678D08" w:rsidR="004714BA" w:rsidRPr="004714BA" w:rsidRDefault="004714BA" w:rsidP="00CA0938">
            <w:pPr>
              <w:rPr>
                <w:rFonts w:asciiTheme="majorHAnsi" w:hAnsiTheme="majorHAnsi" w:cs="Arial"/>
                <w:b/>
                <w:sz w:val="28"/>
                <w:szCs w:val="30"/>
                <w:lang w:val="en-GB"/>
              </w:rPr>
            </w:pPr>
          </w:p>
        </w:tc>
      </w:tr>
      <w:tr w:rsidR="006F2D55" w:rsidRPr="00B53D4C" w14:paraId="5A0E92F1" w14:textId="77777777" w:rsidTr="002513C0">
        <w:tc>
          <w:tcPr>
            <w:tcW w:w="9426" w:type="dxa"/>
          </w:tcPr>
          <w:p w14:paraId="0B731C3A" w14:textId="77621314" w:rsidR="006F2D55" w:rsidRPr="00B53D4C" w:rsidRDefault="00E040FC" w:rsidP="00F1116E">
            <w:pPr>
              <w:rPr>
                <w:rFonts w:asciiTheme="majorHAnsi" w:hAnsiTheme="majorHAnsi" w:cs="Arial"/>
                <w:b/>
                <w:bCs/>
                <w:sz w:val="28"/>
                <w:lang w:val="fr-FR"/>
              </w:rPr>
            </w:pPr>
            <w:r>
              <w:rPr>
                <w:rFonts w:asciiTheme="majorHAnsi" w:hAnsiTheme="majorHAnsi" w:cs="Arial"/>
                <w:b/>
                <w:sz w:val="28"/>
                <w:szCs w:val="30"/>
                <w:lang w:val="fr-FR"/>
              </w:rPr>
              <w:t xml:space="preserve">Auteur : </w:t>
            </w:r>
            <w:r w:rsidRPr="006A1D02">
              <w:rPr>
                <w:rFonts w:asciiTheme="majorHAnsi" w:hAnsiTheme="majorHAnsi" w:cs="Arial"/>
                <w:sz w:val="24"/>
                <w:szCs w:val="24"/>
                <w:lang w:val="fr-FR"/>
              </w:rPr>
              <w:t>Magali Damoiseaux</w:t>
            </w:r>
            <w:r w:rsidR="00153C09" w:rsidRPr="006A1D02">
              <w:rPr>
                <w:rFonts w:asciiTheme="majorHAnsi" w:hAnsiTheme="majorHAnsi" w:cs="Arial"/>
                <w:sz w:val="24"/>
                <w:szCs w:val="24"/>
                <w:lang w:val="fr-FR"/>
              </w:rPr>
              <w:t>, CMC</w:t>
            </w:r>
          </w:p>
        </w:tc>
      </w:tr>
      <w:tr w:rsidR="006F2D55" w:rsidRPr="00B53D4C" w14:paraId="293CA34C" w14:textId="77777777" w:rsidTr="002513C0">
        <w:tc>
          <w:tcPr>
            <w:tcW w:w="9426" w:type="dxa"/>
            <w:tcBorders>
              <w:bottom w:val="single" w:sz="4" w:space="0" w:color="auto"/>
            </w:tcBorders>
          </w:tcPr>
          <w:p w14:paraId="10077944" w14:textId="0E09BEB6" w:rsidR="006F2D55" w:rsidRPr="006A1D02" w:rsidRDefault="00FE31B0" w:rsidP="009E68EB">
            <w:pPr>
              <w:rPr>
                <w:rFonts w:asciiTheme="majorHAnsi" w:hAnsiTheme="majorHAnsi" w:cs="Arial"/>
                <w:b/>
                <w:sz w:val="24"/>
                <w:szCs w:val="24"/>
                <w:lang w:val="fr-FR"/>
              </w:rPr>
            </w:pPr>
            <w:bookmarkStart w:id="0" w:name="DOC_INSTITUTION"/>
            <w:r w:rsidRPr="00B53D4C">
              <w:rPr>
                <w:rFonts w:asciiTheme="majorHAnsi" w:hAnsiTheme="majorHAnsi" w:cs="Arial"/>
                <w:b/>
                <w:sz w:val="28"/>
                <w:szCs w:val="30"/>
                <w:lang w:val="fr-FR"/>
              </w:rPr>
              <w:t>Institu</w:t>
            </w:r>
            <w:bookmarkEnd w:id="0"/>
            <w:r w:rsidR="004714BA" w:rsidRPr="00B53D4C">
              <w:rPr>
                <w:rFonts w:asciiTheme="majorHAnsi" w:hAnsiTheme="majorHAnsi" w:cs="Arial"/>
                <w:b/>
                <w:sz w:val="28"/>
                <w:szCs w:val="30"/>
                <w:lang w:val="fr-FR"/>
              </w:rPr>
              <w:t>t</w:t>
            </w:r>
            <w:r w:rsidR="008A21F7">
              <w:rPr>
                <w:rFonts w:asciiTheme="majorHAnsi" w:hAnsiTheme="majorHAnsi" w:cs="Arial"/>
                <w:b/>
                <w:sz w:val="28"/>
                <w:szCs w:val="30"/>
                <w:lang w:val="fr-FR"/>
              </w:rPr>
              <w:t xml:space="preserve">ion : </w:t>
            </w:r>
            <w:r w:rsidR="009E68EB" w:rsidRPr="006A1D02">
              <w:rPr>
                <w:rFonts w:asciiTheme="majorHAnsi" w:hAnsiTheme="majorHAnsi" w:cs="Arial"/>
                <w:sz w:val="24"/>
                <w:szCs w:val="24"/>
                <w:lang w:val="fr-FR"/>
              </w:rPr>
              <w:t>CPPM</w:t>
            </w:r>
          </w:p>
          <w:p w14:paraId="7C281864" w14:textId="7A67A93D" w:rsidR="00A77532" w:rsidRPr="00B53D4C" w:rsidRDefault="00A77532" w:rsidP="009E68EB">
            <w:pPr>
              <w:rPr>
                <w:rFonts w:asciiTheme="majorHAnsi" w:hAnsiTheme="majorHAnsi" w:cs="Arial"/>
                <w:b/>
                <w:bCs/>
                <w:sz w:val="28"/>
                <w:lang w:val="fr-FR"/>
              </w:rPr>
            </w:pPr>
          </w:p>
        </w:tc>
      </w:tr>
      <w:tr w:rsidR="009C2220" w:rsidRPr="0039123A" w14:paraId="5653B1CC" w14:textId="77777777" w:rsidTr="002513C0">
        <w:tc>
          <w:tcPr>
            <w:tcW w:w="9426" w:type="dxa"/>
            <w:tcBorders>
              <w:bottom w:val="single" w:sz="4" w:space="0" w:color="auto"/>
            </w:tcBorders>
          </w:tcPr>
          <w:p w14:paraId="165174E7" w14:textId="4FE752BA" w:rsidR="002513C0" w:rsidRPr="00B53D4C" w:rsidRDefault="00B53D4C" w:rsidP="00186E69">
            <w:pPr>
              <w:spacing w:before="120"/>
              <w:rPr>
                <w:b/>
                <w:sz w:val="28"/>
                <w:lang w:val="fr-FR"/>
              </w:rPr>
            </w:pPr>
            <w:r w:rsidRPr="00B53D4C">
              <w:rPr>
                <w:b/>
                <w:sz w:val="28"/>
                <w:lang w:val="fr-FR"/>
              </w:rPr>
              <w:t>Résumé</w:t>
            </w:r>
            <w:r w:rsidR="007C51DC">
              <w:rPr>
                <w:b/>
                <w:sz w:val="28"/>
                <w:lang w:val="fr-FR"/>
              </w:rPr>
              <w:t xml:space="preserve"> - </w:t>
            </w:r>
            <w:proofErr w:type="spellStart"/>
            <w:r w:rsidR="007C51DC">
              <w:rPr>
                <w:b/>
                <w:sz w:val="28"/>
                <w:lang w:val="fr-FR"/>
              </w:rPr>
              <w:t>Summary</w:t>
            </w:r>
            <w:proofErr w:type="spellEnd"/>
          </w:p>
          <w:p w14:paraId="3C130CFE" w14:textId="6ECF3269" w:rsidR="00A77532" w:rsidRPr="003F60CD" w:rsidRDefault="00D650C6" w:rsidP="00D650C6">
            <w:pPr>
              <w:jc w:val="both"/>
              <w:rPr>
                <w:sz w:val="24"/>
                <w:szCs w:val="24"/>
                <w:lang w:val="fr-FR"/>
              </w:rPr>
            </w:pPr>
            <w:r w:rsidRPr="003F60CD">
              <w:rPr>
                <w:sz w:val="24"/>
                <w:szCs w:val="24"/>
                <w:lang w:val="fr-FR"/>
              </w:rPr>
              <w:t xml:space="preserve">En phase avec la </w:t>
            </w:r>
            <w:r w:rsidR="00613A90">
              <w:rPr>
                <w:sz w:val="24"/>
                <w:szCs w:val="24"/>
                <w:lang w:val="fr-FR"/>
              </w:rPr>
              <w:t>« </w:t>
            </w:r>
            <w:r w:rsidRPr="003F60CD">
              <w:rPr>
                <w:sz w:val="24"/>
                <w:szCs w:val="24"/>
                <w:lang w:val="fr-FR"/>
              </w:rPr>
              <w:t>vie</w:t>
            </w:r>
            <w:r w:rsidR="00613A90">
              <w:rPr>
                <w:sz w:val="24"/>
                <w:szCs w:val="24"/>
                <w:lang w:val="fr-FR"/>
              </w:rPr>
              <w:t> »</w:t>
            </w:r>
            <w:r w:rsidRPr="003F60CD">
              <w:rPr>
                <w:sz w:val="24"/>
                <w:szCs w:val="24"/>
                <w:lang w:val="fr-FR"/>
              </w:rPr>
              <w:t xml:space="preserve"> de la plateforme</w:t>
            </w:r>
            <w:r w:rsidR="006158EC">
              <w:rPr>
                <w:sz w:val="24"/>
                <w:szCs w:val="24"/>
                <w:lang w:val="fr-FR"/>
              </w:rPr>
              <w:t xml:space="preserve"> </w:t>
            </w:r>
            <w:r w:rsidR="006158EC" w:rsidRPr="003F60CD">
              <w:rPr>
                <w:sz w:val="24"/>
                <w:szCs w:val="24"/>
                <w:lang w:val="fr-FR"/>
              </w:rPr>
              <w:t>LSPM</w:t>
            </w:r>
            <w:r>
              <w:rPr>
                <w:sz w:val="24"/>
                <w:szCs w:val="24"/>
                <w:lang w:val="fr-FR"/>
              </w:rPr>
              <w:t>, l</w:t>
            </w:r>
            <w:r w:rsidRPr="003F60CD">
              <w:rPr>
                <w:sz w:val="24"/>
                <w:szCs w:val="24"/>
                <w:lang w:val="fr-FR"/>
              </w:rPr>
              <w:t xml:space="preserve">e plan de communication comprend les objectifs de communication </w:t>
            </w:r>
            <w:r w:rsidR="00F81CFC">
              <w:rPr>
                <w:sz w:val="24"/>
                <w:szCs w:val="24"/>
                <w:lang w:val="fr-FR"/>
              </w:rPr>
              <w:t xml:space="preserve">qui </w:t>
            </w:r>
            <w:r w:rsidR="00613A90">
              <w:rPr>
                <w:sz w:val="24"/>
                <w:szCs w:val="24"/>
                <w:lang w:val="fr-FR"/>
              </w:rPr>
              <w:t xml:space="preserve">se déclinent en </w:t>
            </w:r>
            <w:r>
              <w:rPr>
                <w:sz w:val="24"/>
                <w:szCs w:val="24"/>
                <w:lang w:val="fr-FR"/>
              </w:rPr>
              <w:t>réalisations</w:t>
            </w:r>
            <w:r w:rsidR="00EE74D0">
              <w:rPr>
                <w:sz w:val="24"/>
                <w:szCs w:val="24"/>
                <w:lang w:val="fr-FR"/>
              </w:rPr>
              <w:t xml:space="preserve"> (</w:t>
            </w:r>
            <w:r>
              <w:rPr>
                <w:sz w:val="24"/>
                <w:szCs w:val="24"/>
                <w:lang w:val="fr-FR"/>
              </w:rPr>
              <w:t xml:space="preserve">supports et </w:t>
            </w:r>
            <w:r w:rsidRPr="003F60CD">
              <w:rPr>
                <w:sz w:val="24"/>
                <w:szCs w:val="24"/>
                <w:lang w:val="fr-FR"/>
              </w:rPr>
              <w:t xml:space="preserve">actions </w:t>
            </w:r>
            <w:r>
              <w:rPr>
                <w:sz w:val="24"/>
                <w:szCs w:val="24"/>
                <w:lang w:val="fr-FR"/>
              </w:rPr>
              <w:t>de communication</w:t>
            </w:r>
            <w:r w:rsidR="00EE74D0">
              <w:rPr>
                <w:sz w:val="24"/>
                <w:szCs w:val="24"/>
                <w:lang w:val="fr-FR"/>
              </w:rPr>
              <w:t>)</w:t>
            </w:r>
            <w:r>
              <w:rPr>
                <w:sz w:val="24"/>
                <w:szCs w:val="24"/>
                <w:lang w:val="fr-FR"/>
              </w:rPr>
              <w:t xml:space="preserve"> spécifiques en fonction des </w:t>
            </w:r>
            <w:r w:rsidR="006B135F">
              <w:rPr>
                <w:sz w:val="24"/>
                <w:szCs w:val="24"/>
                <w:lang w:val="fr-FR"/>
              </w:rPr>
              <w:t xml:space="preserve">publics </w:t>
            </w:r>
            <w:r>
              <w:rPr>
                <w:sz w:val="24"/>
                <w:szCs w:val="24"/>
                <w:lang w:val="fr-FR"/>
              </w:rPr>
              <w:t>cibl</w:t>
            </w:r>
            <w:r w:rsidR="006B135F"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  <w:lang w:val="fr-FR"/>
              </w:rPr>
              <w:t>s</w:t>
            </w:r>
            <w:r w:rsidR="00F04C16">
              <w:rPr>
                <w:sz w:val="24"/>
                <w:szCs w:val="24"/>
                <w:lang w:val="fr-FR"/>
              </w:rPr>
              <w:t>, avec des messages définis.</w:t>
            </w:r>
          </w:p>
          <w:p w14:paraId="5B513B10" w14:textId="698926F0" w:rsidR="001B54DF" w:rsidRPr="00B53D4C" w:rsidRDefault="001B54DF">
            <w:pPr>
              <w:rPr>
                <w:lang w:val="fr-FR"/>
              </w:rPr>
            </w:pPr>
          </w:p>
        </w:tc>
      </w:tr>
    </w:tbl>
    <w:p w14:paraId="4F93345F" w14:textId="77777777" w:rsidR="00CE414C" w:rsidRDefault="00CE414C" w:rsidP="00CE414C">
      <w:pPr>
        <w:ind w:right="-709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b/>
          <w:bCs/>
          <w:sz w:val="28"/>
          <w:lang w:val="en-GB"/>
        </w:rPr>
        <w:t>Evolution du document</w:t>
      </w:r>
    </w:p>
    <w:tbl>
      <w:tblPr>
        <w:tblW w:w="94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407"/>
        <w:gridCol w:w="3130"/>
        <w:gridCol w:w="1559"/>
        <w:gridCol w:w="2410"/>
      </w:tblGrid>
      <w:tr w:rsidR="00CE414C" w14:paraId="5582D40B" w14:textId="77777777" w:rsidTr="008E76F1">
        <w:trPr>
          <w:trHeight w:hRule="exact" w:val="425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D07E9" w14:textId="77777777" w:rsidR="00CE414C" w:rsidRDefault="00CE414C">
            <w:pPr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  <w:r>
              <w:rPr>
                <w:rFonts w:asciiTheme="majorHAnsi" w:hAnsiTheme="majorHAnsi" w:cs="Arial"/>
                <w:b/>
                <w:bCs/>
                <w:lang w:val="en-GB"/>
              </w:rPr>
              <w:t>Revision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568F5" w14:textId="77777777" w:rsidR="00CE414C" w:rsidRDefault="00CE414C">
            <w:pPr>
              <w:tabs>
                <w:tab w:val="left" w:pos="638"/>
              </w:tabs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  <w:r>
              <w:rPr>
                <w:rFonts w:asciiTheme="majorHAnsi" w:hAnsiTheme="majorHAnsi" w:cs="Arial"/>
                <w:b/>
                <w:bCs/>
                <w:lang w:val="en-GB"/>
              </w:rPr>
              <w:t>Date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86DBF" w14:textId="77777777" w:rsidR="00CE414C" w:rsidRDefault="00CE414C">
            <w:pPr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lang w:val="en-GB"/>
              </w:rPr>
              <w:t>Commentaire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72436" w14:textId="77777777" w:rsidR="00CE414C" w:rsidRDefault="00CE414C">
            <w:pPr>
              <w:spacing w:line="276" w:lineRule="auto"/>
              <w:ind w:right="-6"/>
              <w:rPr>
                <w:rFonts w:asciiTheme="majorHAnsi" w:hAnsiTheme="majorHAnsi" w:cs="Arial"/>
                <w:b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lang w:val="en-GB"/>
              </w:rPr>
              <w:t>Vérifié</w:t>
            </w:r>
            <w:proofErr w:type="spellEnd"/>
            <w:r>
              <w:rPr>
                <w:rFonts w:asciiTheme="majorHAnsi" w:hAnsiTheme="majorHAnsi" w:cs="Arial"/>
                <w:b/>
                <w:bCs/>
                <w:lang w:val="en-GB"/>
              </w:rPr>
              <w:t xml:space="preserve"> par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4EDC7" w14:textId="77777777" w:rsidR="00CE414C" w:rsidRDefault="00CE414C">
            <w:pPr>
              <w:spacing w:line="276" w:lineRule="auto"/>
              <w:rPr>
                <w:rFonts w:asciiTheme="majorHAnsi" w:hAnsiTheme="majorHAnsi" w:cs="Arial"/>
                <w:b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lang w:val="en-GB"/>
              </w:rPr>
              <w:t>Approuvé</w:t>
            </w:r>
            <w:proofErr w:type="spellEnd"/>
            <w:r>
              <w:rPr>
                <w:rFonts w:asciiTheme="majorHAnsi" w:hAnsiTheme="majorHAnsi" w:cs="Arial"/>
                <w:b/>
                <w:bCs/>
                <w:lang w:val="en-GB"/>
              </w:rPr>
              <w:t xml:space="preserve"> par</w:t>
            </w:r>
          </w:p>
        </w:tc>
      </w:tr>
      <w:tr w:rsidR="00CE414C" w14:paraId="771C3F32" w14:textId="77777777" w:rsidTr="008E76F1">
        <w:trPr>
          <w:trHeight w:hRule="exact" w:val="458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D814A" w14:textId="77777777" w:rsidR="00CE414C" w:rsidRDefault="00CE414C">
            <w:pPr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  <w:r>
              <w:rPr>
                <w:rFonts w:cs="Arial"/>
                <w:lang w:val="en-GB"/>
              </w:rPr>
              <w:t>0.1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5BECF" w14:textId="0A5295C2" w:rsidR="00CE414C" w:rsidRDefault="00CE414C">
            <w:pPr>
              <w:tabs>
                <w:tab w:val="left" w:pos="638"/>
              </w:tabs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  <w:r>
              <w:rPr>
                <w:rFonts w:cs="Arial"/>
                <w:lang w:val="en-GB"/>
              </w:rPr>
              <w:t>14/05/2020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5FD9D" w14:textId="3E0C0176" w:rsidR="00CE414C" w:rsidRPr="00CE414C" w:rsidRDefault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en-GB"/>
              </w:rPr>
            </w:pPr>
            <w:r w:rsidRPr="00CE414C">
              <w:rPr>
                <w:rFonts w:asciiTheme="majorHAnsi" w:hAnsiTheme="majorHAnsi" w:cs="Arial"/>
                <w:bCs/>
                <w:i/>
                <w:lang w:val="en-GB"/>
              </w:rPr>
              <w:t xml:space="preserve">Version </w:t>
            </w:r>
            <w:r w:rsidRPr="00764C0A">
              <w:rPr>
                <w:rFonts w:asciiTheme="majorHAnsi" w:hAnsiTheme="majorHAnsi" w:cs="Arial"/>
                <w:bCs/>
                <w:i/>
                <w:lang w:val="fr-FR"/>
              </w:rPr>
              <w:t>préli</w:t>
            </w:r>
            <w:r w:rsidR="00764C0A">
              <w:rPr>
                <w:rFonts w:asciiTheme="majorHAnsi" w:hAnsiTheme="majorHAnsi" w:cs="Arial"/>
                <w:bCs/>
                <w:i/>
                <w:lang w:val="fr-FR"/>
              </w:rPr>
              <w:t>m</w:t>
            </w:r>
            <w:r w:rsidRPr="00764C0A">
              <w:rPr>
                <w:rFonts w:asciiTheme="majorHAnsi" w:hAnsiTheme="majorHAnsi" w:cs="Arial"/>
                <w:bCs/>
                <w:i/>
                <w:lang w:val="fr-FR"/>
              </w:rPr>
              <w:t>inaire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F57F7" w14:textId="77777777" w:rsidR="00CE414C" w:rsidRDefault="00CE414C">
            <w:pPr>
              <w:spacing w:line="276" w:lineRule="auto"/>
              <w:ind w:right="-46"/>
              <w:rPr>
                <w:rFonts w:cs="Arial"/>
                <w:lang w:val="en-GB"/>
              </w:rPr>
            </w:pPr>
          </w:p>
          <w:p w14:paraId="76CE4FBB" w14:textId="77777777" w:rsidR="00CE414C" w:rsidRDefault="00CE414C">
            <w:pPr>
              <w:spacing w:line="276" w:lineRule="auto"/>
              <w:ind w:right="-46"/>
              <w:rPr>
                <w:rFonts w:cs="Arial"/>
                <w:lang w:val="en-GB"/>
              </w:rPr>
            </w:pPr>
          </w:p>
          <w:p w14:paraId="63D5B131" w14:textId="77777777" w:rsidR="00CE414C" w:rsidRDefault="00CE414C">
            <w:pPr>
              <w:spacing w:line="276" w:lineRule="auto"/>
              <w:ind w:right="-46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  <w:p w14:paraId="17FB932C" w14:textId="77777777" w:rsidR="00CE414C" w:rsidRDefault="00CE414C">
            <w:pPr>
              <w:spacing w:line="276" w:lineRule="auto"/>
              <w:ind w:right="-6"/>
              <w:rPr>
                <w:rFonts w:cs="Arial"/>
                <w:lang w:val="en-GB"/>
              </w:rPr>
            </w:pPr>
          </w:p>
          <w:p w14:paraId="2949C7D1" w14:textId="77777777" w:rsidR="00CE414C" w:rsidRDefault="00CE414C">
            <w:pPr>
              <w:spacing w:line="276" w:lineRule="auto"/>
              <w:ind w:right="-6"/>
              <w:rPr>
                <w:rFonts w:asciiTheme="majorHAnsi" w:hAnsiTheme="majorHAnsi" w:cs="Arial"/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365AF" w14:textId="77777777" w:rsidR="00CE414C" w:rsidRDefault="00CE414C">
            <w:pPr>
              <w:spacing w:line="276" w:lineRule="auto"/>
              <w:ind w:right="-709"/>
              <w:rPr>
                <w:rFonts w:cs="Arial"/>
                <w:lang w:val="en-GB"/>
              </w:rPr>
            </w:pPr>
          </w:p>
          <w:p w14:paraId="61E0AC5C" w14:textId="77777777" w:rsidR="00CE414C" w:rsidRDefault="00CE414C">
            <w:pPr>
              <w:spacing w:line="276" w:lineRule="auto"/>
              <w:ind w:right="-709"/>
              <w:rPr>
                <w:rFonts w:cs="Arial"/>
                <w:lang w:val="en-GB"/>
              </w:rPr>
            </w:pPr>
          </w:p>
          <w:p w14:paraId="034131B3" w14:textId="77777777" w:rsidR="00CE414C" w:rsidRDefault="00CE414C">
            <w:pPr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en-GB"/>
              </w:rPr>
            </w:pPr>
          </w:p>
        </w:tc>
      </w:tr>
      <w:tr w:rsidR="00CE414C" w:rsidRPr="0039123A" w14:paraId="2392041B" w14:textId="77777777" w:rsidTr="009D156A">
        <w:trPr>
          <w:trHeight w:hRule="exact" w:val="820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15097" w14:textId="77777777" w:rsidR="00CE414C" w:rsidRDefault="00CE414C" w:rsidP="00CE414C">
            <w:pPr>
              <w:spacing w:line="276" w:lineRule="auto"/>
              <w:ind w:right="-70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0.2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D58CA" w14:textId="77777777" w:rsidR="00CE414C" w:rsidRDefault="00CE414C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25/05/2020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A6173" w14:textId="4BD88646" w:rsidR="00CE414C" w:rsidRPr="00CE414C" w:rsidRDefault="00CE414C" w:rsidP="00CE414C">
            <w:pPr>
              <w:spacing w:line="276" w:lineRule="auto"/>
              <w:ind w:right="-709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075468">
              <w:rPr>
                <w:rFonts w:asciiTheme="majorHAnsi" w:hAnsiTheme="majorHAnsi" w:cs="Arial"/>
                <w:bCs/>
                <w:i/>
                <w:lang w:val="fr-FR"/>
              </w:rPr>
              <w:t>Version pour discussion au sein de l’équipe-projet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95A09" w14:textId="77777777" w:rsidR="00CE414C" w:rsidRPr="00CE414C" w:rsidRDefault="00CE414C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FDC45" w14:textId="77777777" w:rsidR="00CE414C" w:rsidRPr="00CE414C" w:rsidRDefault="00CE414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CE414C" w:rsidRPr="0039123A" w14:paraId="0CC3ACE2" w14:textId="77777777" w:rsidTr="009D156A">
        <w:trPr>
          <w:trHeight w:hRule="exact" w:val="703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5EE10" w14:textId="3E297030" w:rsidR="00CE414C" w:rsidRDefault="00CE414C" w:rsidP="00CE414C">
            <w:pPr>
              <w:spacing w:line="276" w:lineRule="auto"/>
              <w:ind w:right="-70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0.3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ABC53" w14:textId="1599DA48" w:rsidR="00CE414C" w:rsidRDefault="00CE414C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27/05/2020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76DD4" w14:textId="78116A43" w:rsidR="00CE414C" w:rsidRPr="00075468" w:rsidRDefault="00CE414C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 w:rsidRPr="00075468">
              <w:rPr>
                <w:rFonts w:asciiTheme="majorHAnsi" w:hAnsiTheme="majorHAnsi" w:cs="Arial"/>
                <w:bCs/>
                <w:i/>
                <w:lang w:val="fr-FR"/>
              </w:rPr>
              <w:t>Corrections apportées suite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 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  <w:t xml:space="preserve">à la </w:t>
            </w:r>
            <w:r w:rsidRPr="00075468">
              <w:rPr>
                <w:rFonts w:asciiTheme="majorHAnsi" w:hAnsiTheme="majorHAnsi" w:cs="Arial"/>
                <w:bCs/>
                <w:i/>
                <w:lang w:val="fr-FR"/>
              </w:rPr>
              <w:t>réunion du 26/05/20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4844" w14:textId="77777777" w:rsidR="00CE414C" w:rsidRPr="00CE414C" w:rsidRDefault="00CE414C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A21E8" w14:textId="77777777" w:rsidR="00CE414C" w:rsidRPr="00CE414C" w:rsidRDefault="00CE414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957351" w:rsidRPr="0039123A" w14:paraId="5F99C847" w14:textId="77777777" w:rsidTr="009D156A">
        <w:trPr>
          <w:trHeight w:hRule="exact" w:val="735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46B94" w14:textId="350C9722" w:rsidR="00957351" w:rsidRPr="00957351" w:rsidRDefault="00957351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007DF" w14:textId="617F957C" w:rsidR="00957351" w:rsidRPr="00957351" w:rsidRDefault="00957351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24/07/2020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AE0A3" w14:textId="0420FE31" w:rsidR="00957351" w:rsidRPr="00075468" w:rsidRDefault="00957351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>Corrections apportées suite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  <w:t>à la réunion du 16/07/20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892E6" w14:textId="77777777" w:rsidR="00957351" w:rsidRPr="00CE414C" w:rsidRDefault="00957351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588D" w14:textId="77777777" w:rsidR="00957351" w:rsidRPr="00CE414C" w:rsidRDefault="00957351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613A90" w:rsidRPr="00EB54E7" w14:paraId="590336BA" w14:textId="77777777" w:rsidTr="009D156A">
        <w:trPr>
          <w:trHeight w:hRule="exact" w:val="754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CA351" w14:textId="5CCB3F09" w:rsidR="00613A90" w:rsidRDefault="00613A90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212DA" w14:textId="30838659" w:rsidR="00613A90" w:rsidRDefault="00613A90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</w:t>
            </w:r>
            <w:r w:rsidR="002701B0">
              <w:rPr>
                <w:rFonts w:cs="Arial"/>
                <w:lang w:val="fr-FR"/>
              </w:rPr>
              <w:t>4</w:t>
            </w:r>
            <w:r>
              <w:rPr>
                <w:rFonts w:cs="Arial"/>
                <w:lang w:val="fr-FR"/>
              </w:rPr>
              <w:t>/05/2021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9EB8F" w14:textId="24B49E57" w:rsidR="00613A90" w:rsidRDefault="00613A90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Mises à jour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E8B2D" w14:textId="77777777" w:rsidR="00613A90" w:rsidRPr="00CE414C" w:rsidRDefault="00613A90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E24B6" w14:textId="77777777" w:rsidR="00613A90" w:rsidRPr="00CE414C" w:rsidRDefault="00613A90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FC16DC" w:rsidRPr="0039123A" w14:paraId="635223D1" w14:textId="77777777" w:rsidTr="009D156A">
        <w:trPr>
          <w:trHeight w:hRule="exact" w:val="927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1E27F" w14:textId="045E172F" w:rsidR="00FC16DC" w:rsidRDefault="00FC16D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B105A" w14:textId="5F02E455" w:rsidR="00FC16DC" w:rsidRDefault="00FC16DC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28/01/2022</w:t>
            </w:r>
            <w:r w:rsidR="00F02AEA">
              <w:rPr>
                <w:rFonts w:cs="Arial"/>
                <w:lang w:val="fr-FR"/>
              </w:rPr>
              <w:br/>
              <w:t>18/02/2022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F5450" w14:textId="3581B0BD" w:rsidR="00FC16DC" w:rsidRDefault="00FC16DC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Compléments d’info suite 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</w:r>
            <w:r w:rsidR="00F02AEA">
              <w:rPr>
                <w:rFonts w:asciiTheme="majorHAnsi" w:hAnsiTheme="majorHAnsi" w:cs="Arial"/>
                <w:bCs/>
                <w:i/>
                <w:lang w:val="fr-FR"/>
              </w:rPr>
              <w:t>aux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 réunion</w:t>
            </w:r>
            <w:r w:rsidR="00F02AEA">
              <w:rPr>
                <w:rFonts w:asciiTheme="majorHAnsi" w:hAnsiTheme="majorHAnsi" w:cs="Arial"/>
                <w:bCs/>
                <w:i/>
                <w:lang w:val="fr-FR"/>
              </w:rPr>
              <w:t>s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 avec </w:t>
            </w:r>
            <w:proofErr w:type="spellStart"/>
            <w:r>
              <w:rPr>
                <w:rFonts w:asciiTheme="majorHAnsi" w:hAnsiTheme="majorHAnsi" w:cs="Arial"/>
                <w:bCs/>
                <w:i/>
                <w:lang w:val="fr-FR"/>
              </w:rPr>
              <w:t>Paschal</w:t>
            </w:r>
            <w:proofErr w:type="spellEnd"/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/>
                <w:i/>
                <w:lang w:val="fr-FR"/>
              </w:rPr>
              <w:t>Coyle</w:t>
            </w:r>
            <w:proofErr w:type="spellEnd"/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  <w:t>et Pascale Keller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27892" w14:textId="77777777" w:rsidR="00FC16DC" w:rsidRPr="00CE414C" w:rsidRDefault="00FC16DC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86E74" w14:textId="77777777" w:rsidR="00FC16DC" w:rsidRPr="00CE414C" w:rsidRDefault="00FC16D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3A18B1" w:rsidRPr="0039123A" w14:paraId="316174E9" w14:textId="77777777" w:rsidTr="009D156A">
        <w:trPr>
          <w:trHeight w:hRule="exact" w:val="983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6DD1D" w14:textId="49018817" w:rsidR="003A18B1" w:rsidRDefault="003A18B1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D9692" w14:textId="1A83F485" w:rsidR="003A18B1" w:rsidRDefault="003A18B1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17/03/2022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6549A" w14:textId="0AC3B76C" w:rsidR="003A18B1" w:rsidRDefault="003A18B1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>Phrase de remerciements pour la communication scientifique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871A2" w14:textId="77777777" w:rsidR="003A18B1" w:rsidRPr="00CE414C" w:rsidRDefault="003A18B1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C3DF3" w14:textId="77777777" w:rsidR="003A18B1" w:rsidRPr="00CE414C" w:rsidRDefault="003A18B1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9D156A" w:rsidRPr="0039123A" w14:paraId="6554287E" w14:textId="77777777" w:rsidTr="009D156A">
        <w:trPr>
          <w:trHeight w:hRule="exact" w:val="841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5D773" w14:textId="75524772" w:rsidR="009D156A" w:rsidRDefault="009D156A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7394E" w14:textId="6A99E445" w:rsidR="009D156A" w:rsidRDefault="009D156A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03/04/2023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E6012" w14:textId="4526F009" w:rsidR="009D156A" w:rsidRDefault="009D156A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Corrections suite aux remarques 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  <w:t xml:space="preserve">pour préparer le </w:t>
            </w:r>
            <w:proofErr w:type="spellStart"/>
            <w:r>
              <w:rPr>
                <w:rFonts w:asciiTheme="majorHAnsi" w:hAnsiTheme="majorHAnsi" w:cs="Arial"/>
                <w:bCs/>
                <w:i/>
                <w:lang w:val="fr-FR"/>
              </w:rPr>
              <w:t>CoDir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85A3F" w14:textId="77777777" w:rsidR="009D156A" w:rsidRPr="00CE414C" w:rsidRDefault="009D156A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AF635" w14:textId="77777777" w:rsidR="009D156A" w:rsidRPr="00CE414C" w:rsidRDefault="009D156A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F37180" w:rsidRPr="0039123A" w14:paraId="5177C049" w14:textId="77777777" w:rsidTr="009D156A">
        <w:trPr>
          <w:trHeight w:hRule="exact" w:val="841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6ED2D" w14:textId="15DD9010" w:rsidR="00F37180" w:rsidRDefault="0032361B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5A785" w14:textId="59ACFE24" w:rsidR="00F37180" w:rsidRDefault="0032361B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11/05/23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880CB" w14:textId="66055387" w:rsidR="00F37180" w:rsidRDefault="0032361B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>Version diffusable pour relecture</w:t>
            </w:r>
            <w:r>
              <w:rPr>
                <w:rFonts w:asciiTheme="majorHAnsi" w:hAnsiTheme="majorHAnsi" w:cs="Arial"/>
                <w:bCs/>
                <w:i/>
                <w:lang w:val="fr-FR"/>
              </w:rPr>
              <w:br/>
              <w:t xml:space="preserve">avant </w:t>
            </w:r>
            <w:proofErr w:type="spellStart"/>
            <w:r>
              <w:rPr>
                <w:rFonts w:asciiTheme="majorHAnsi" w:hAnsiTheme="majorHAnsi" w:cs="Arial"/>
                <w:bCs/>
                <w:i/>
                <w:lang w:val="fr-FR"/>
              </w:rPr>
              <w:t>CoDir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1BFAA" w14:textId="77777777" w:rsidR="00F37180" w:rsidRPr="00CE414C" w:rsidRDefault="00F37180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2C762" w14:textId="77777777" w:rsidR="00F37180" w:rsidRPr="00CE414C" w:rsidRDefault="00F37180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DE3345" w:rsidRPr="0039123A" w14:paraId="7DC86509" w14:textId="77777777" w:rsidTr="009D156A">
        <w:trPr>
          <w:trHeight w:hRule="exact" w:val="841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201B5" w14:textId="6B055565" w:rsidR="00DE3345" w:rsidRDefault="00DE3345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0.11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86369" w14:textId="27BC29CB" w:rsidR="00DE3345" w:rsidRDefault="00DE3345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22/05/23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A60EC" w14:textId="2DCA686C" w:rsidR="00DE3345" w:rsidRDefault="00DE3345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Version avec </w:t>
            </w:r>
            <w:proofErr w:type="spellStart"/>
            <w:r>
              <w:rPr>
                <w:rFonts w:asciiTheme="majorHAnsi" w:hAnsiTheme="majorHAnsi" w:cs="Arial"/>
                <w:bCs/>
                <w:i/>
                <w:lang w:val="fr-FR"/>
              </w:rPr>
              <w:t>modifs</w:t>
            </w:r>
            <w:proofErr w:type="spellEnd"/>
            <w:r>
              <w:rPr>
                <w:rFonts w:asciiTheme="majorHAnsi" w:hAnsiTheme="majorHAnsi" w:cs="Arial"/>
                <w:bCs/>
                <w:i/>
                <w:lang w:val="fr-FR"/>
              </w:rPr>
              <w:t xml:space="preserve"> Pascale</w:t>
            </w:r>
            <w:r w:rsidR="006B135F">
              <w:rPr>
                <w:rFonts w:asciiTheme="majorHAnsi" w:hAnsiTheme="majorHAnsi" w:cs="Arial"/>
                <w:bCs/>
                <w:i/>
                <w:lang w:val="fr-FR"/>
              </w:rPr>
              <w:t xml:space="preserve"> Keller</w:t>
            </w:r>
            <w:r w:rsidR="006B135F">
              <w:rPr>
                <w:rFonts w:asciiTheme="majorHAnsi" w:hAnsiTheme="majorHAnsi" w:cs="Arial"/>
                <w:bCs/>
                <w:i/>
                <w:lang w:val="fr-FR"/>
              </w:rPr>
              <w:br/>
              <w:t>et petits ajustements par CMC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53D44" w14:textId="77777777" w:rsidR="00DE3345" w:rsidRPr="00CE414C" w:rsidRDefault="00DE3345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C132D" w14:textId="77777777" w:rsidR="00DE3345" w:rsidRPr="00CE414C" w:rsidRDefault="00DE3345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  <w:tr w:rsidR="00124D9C" w:rsidRPr="00124D9C" w14:paraId="020B0F9D" w14:textId="77777777" w:rsidTr="009D156A">
        <w:trPr>
          <w:trHeight w:hRule="exact" w:val="841"/>
        </w:trPr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1AB1B" w14:textId="358262B8" w:rsidR="00124D9C" w:rsidRDefault="00124D9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lastRenderedPageBreak/>
              <w:t>0.12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DEB8C" w14:textId="622BFACD" w:rsidR="00124D9C" w:rsidRDefault="00124D9C" w:rsidP="00CE414C">
            <w:pPr>
              <w:tabs>
                <w:tab w:val="left" w:pos="638"/>
              </w:tabs>
              <w:spacing w:line="276" w:lineRule="auto"/>
              <w:ind w:right="-709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28/11/23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2314D" w14:textId="7149941E" w:rsidR="00124D9C" w:rsidRDefault="00124D9C" w:rsidP="00CE414C">
            <w:pPr>
              <w:spacing w:line="276" w:lineRule="auto"/>
              <w:ind w:right="-709"/>
              <w:rPr>
                <w:rFonts w:asciiTheme="majorHAnsi" w:hAnsiTheme="majorHAnsi" w:cs="Arial"/>
                <w:bCs/>
                <w:i/>
                <w:lang w:val="fr-FR"/>
              </w:rPr>
            </w:pPr>
            <w:r>
              <w:rPr>
                <w:rFonts w:asciiTheme="majorHAnsi" w:hAnsiTheme="majorHAnsi" w:cs="Arial"/>
                <w:bCs/>
                <w:i/>
                <w:lang w:val="fr-FR"/>
              </w:rPr>
              <w:t>Mise à jour d’événements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A2FD6" w14:textId="77777777" w:rsidR="00124D9C" w:rsidRPr="00CE414C" w:rsidRDefault="00124D9C" w:rsidP="00CE414C">
            <w:pPr>
              <w:spacing w:line="276" w:lineRule="auto"/>
              <w:ind w:right="-46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A0EEA" w14:textId="77777777" w:rsidR="00124D9C" w:rsidRPr="00CE414C" w:rsidRDefault="00124D9C" w:rsidP="00CE414C">
            <w:pPr>
              <w:spacing w:line="276" w:lineRule="auto"/>
              <w:ind w:right="-709"/>
              <w:rPr>
                <w:rFonts w:cs="Arial"/>
                <w:lang w:val="fr-FR"/>
              </w:rPr>
            </w:pPr>
          </w:p>
        </w:tc>
      </w:tr>
    </w:tbl>
    <w:p w14:paraId="325081A8" w14:textId="77777777" w:rsidR="00CA0938" w:rsidRPr="009036F2" w:rsidRDefault="00CA0938" w:rsidP="002513C0">
      <w:pPr>
        <w:ind w:right="-709"/>
        <w:rPr>
          <w:rFonts w:asciiTheme="majorHAnsi" w:hAnsiTheme="majorHAnsi" w:cs="Arial"/>
          <w:sz w:val="28"/>
          <w:lang w:val="fr-FR"/>
        </w:rPr>
      </w:pPr>
    </w:p>
    <w:p w14:paraId="06312555" w14:textId="77777777" w:rsidR="005776A4" w:rsidRPr="009036F2" w:rsidRDefault="005776A4" w:rsidP="00992664">
      <w:pPr>
        <w:ind w:right="-709"/>
        <w:rPr>
          <w:rFonts w:cs="Arial"/>
          <w:bCs/>
          <w:lang w:val="fr-FR"/>
        </w:rPr>
        <w:sectPr w:rsidR="005776A4" w:rsidRPr="009036F2" w:rsidSect="00E47240">
          <w:headerReference w:type="default" r:id="rId8"/>
          <w:footerReference w:type="default" r:id="rId9"/>
          <w:pgSz w:w="11906" w:h="16838"/>
          <w:pgMar w:top="1369" w:right="1418" w:bottom="1418" w:left="1418" w:header="567" w:footer="346" w:gutter="0"/>
          <w:cols w:space="708"/>
          <w:docGrid w:linePitch="360"/>
        </w:sect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A77532" w:rsidRPr="00124D9C" w14:paraId="33BC9A3E" w14:textId="77777777" w:rsidTr="00A77532">
        <w:tc>
          <w:tcPr>
            <w:tcW w:w="8222" w:type="dxa"/>
            <w:vAlign w:val="center"/>
          </w:tcPr>
          <w:p w14:paraId="6123C154" w14:textId="0A0C1542" w:rsidR="008A21F7" w:rsidRPr="009036F2" w:rsidRDefault="008A21F7" w:rsidP="00992664">
            <w:pPr>
              <w:ind w:right="-709"/>
              <w:rPr>
                <w:rFonts w:cs="Arial"/>
                <w:bCs/>
                <w:lang w:val="fr-FR"/>
              </w:rPr>
            </w:pPr>
          </w:p>
        </w:tc>
      </w:tr>
    </w:tbl>
    <w:p w14:paraId="2A1BFA31" w14:textId="77777777" w:rsidR="00A4098E" w:rsidRDefault="00A4098E" w:rsidP="00A77532">
      <w:pPr>
        <w:ind w:right="-709"/>
        <w:rPr>
          <w:rFonts w:cs="Arial"/>
          <w:b/>
          <w:bCs/>
          <w:color w:val="0070C0"/>
          <w:sz w:val="28"/>
          <w:lang w:val="fr-FR"/>
        </w:rPr>
      </w:pPr>
    </w:p>
    <w:p w14:paraId="612871DA" w14:textId="77777777" w:rsidR="005776A4" w:rsidRDefault="005776A4" w:rsidP="008B13E8">
      <w:pPr>
        <w:ind w:left="142" w:right="-709"/>
        <w:rPr>
          <w:rFonts w:cs="Arial"/>
          <w:b/>
          <w:bCs/>
          <w:color w:val="0070C0"/>
          <w:sz w:val="28"/>
          <w:lang w:val="fr-FR"/>
        </w:rPr>
      </w:pPr>
    </w:p>
    <w:p w14:paraId="7FE4AE2B" w14:textId="39310208" w:rsidR="008B13E8" w:rsidRDefault="00B53D4C" w:rsidP="008B13E8">
      <w:pPr>
        <w:ind w:left="142" w:right="-709"/>
        <w:rPr>
          <w:rFonts w:cs="Arial"/>
          <w:b/>
          <w:bCs/>
          <w:i/>
          <w:color w:val="0070C0"/>
          <w:sz w:val="28"/>
          <w:lang w:val="fr-FR"/>
        </w:rPr>
      </w:pPr>
      <w:r>
        <w:rPr>
          <w:rFonts w:cs="Arial"/>
          <w:b/>
          <w:bCs/>
          <w:color w:val="0070C0"/>
          <w:sz w:val="28"/>
          <w:lang w:val="fr-FR"/>
        </w:rPr>
        <w:t>Table des matières</w:t>
      </w:r>
      <w:r w:rsidR="008A21F7">
        <w:rPr>
          <w:rFonts w:cs="Arial"/>
          <w:b/>
          <w:bCs/>
          <w:color w:val="0070C0"/>
          <w:sz w:val="28"/>
          <w:lang w:val="fr-FR"/>
        </w:rPr>
        <w:t xml:space="preserve"> – </w:t>
      </w:r>
      <w:r w:rsidR="008A21F7" w:rsidRPr="008A21F7">
        <w:rPr>
          <w:rFonts w:cs="Arial"/>
          <w:b/>
          <w:bCs/>
          <w:i/>
          <w:color w:val="0070C0"/>
          <w:sz w:val="28"/>
          <w:lang w:val="fr-FR"/>
        </w:rPr>
        <w:t>Table of contents</w:t>
      </w:r>
      <w:r>
        <w:rPr>
          <w:rFonts w:cs="Arial"/>
          <w:b/>
          <w:bCs/>
          <w:color w:val="0070C0"/>
          <w:sz w:val="28"/>
          <w:lang w:val="fr-FR"/>
        </w:rPr>
        <w:t xml:space="preserve">  </w:t>
      </w:r>
    </w:p>
    <w:p w14:paraId="7E6AA255" w14:textId="77777777" w:rsidR="008B13E8" w:rsidRDefault="008B13E8" w:rsidP="00CA1976">
      <w:pPr>
        <w:tabs>
          <w:tab w:val="left" w:pos="1274"/>
          <w:tab w:val="left" w:pos="2692"/>
        </w:tabs>
        <w:ind w:right="-709"/>
        <w:rPr>
          <w:rFonts w:cs="Arial"/>
          <w:b/>
          <w:bCs/>
          <w:color w:val="0070C0"/>
          <w:sz w:val="28"/>
          <w:lang w:val="fr-FR"/>
        </w:rPr>
      </w:pPr>
    </w:p>
    <w:p w14:paraId="18026DCA" w14:textId="77777777" w:rsidR="008B13E8" w:rsidRDefault="008B13E8" w:rsidP="00ED3CB6">
      <w:pPr>
        <w:tabs>
          <w:tab w:val="left" w:pos="1274"/>
          <w:tab w:val="left" w:pos="2692"/>
        </w:tabs>
        <w:ind w:left="140" w:right="-709"/>
        <w:rPr>
          <w:rFonts w:cs="Arial"/>
          <w:b/>
          <w:bCs/>
          <w:color w:val="0070C0"/>
          <w:sz w:val="28"/>
          <w:lang w:val="fr-FR"/>
        </w:rPr>
      </w:pPr>
    </w:p>
    <w:p w14:paraId="0868403E" w14:textId="357D35D6" w:rsidR="0003517D" w:rsidRDefault="002B54F6">
      <w:pPr>
        <w:pStyle w:val="TM1"/>
        <w:rPr>
          <w:rFonts w:asciiTheme="minorHAnsi" w:hAnsiTheme="minorHAnsi"/>
          <w:b w:val="0"/>
          <w:noProof/>
          <w:color w:val="auto"/>
          <w:szCs w:val="22"/>
          <w:lang w:val="fr-FR" w:eastAsia="fr-FR"/>
        </w:rPr>
      </w:pPr>
      <w:r>
        <w:rPr>
          <w:rFonts w:cs="Arial"/>
          <w:b w:val="0"/>
          <w:bCs/>
          <w:color w:val="0070C0"/>
          <w:sz w:val="28"/>
          <w:lang w:val="fr-FR"/>
        </w:rPr>
        <w:fldChar w:fldCharType="begin"/>
      </w:r>
      <w:r>
        <w:rPr>
          <w:rFonts w:cs="Arial"/>
          <w:b w:val="0"/>
          <w:bCs/>
          <w:color w:val="0070C0"/>
          <w:sz w:val="28"/>
          <w:lang w:val="fr-FR"/>
        </w:rPr>
        <w:instrText xml:space="preserve"> TOC \o "1-3" \h \z \u </w:instrText>
      </w:r>
      <w:r>
        <w:rPr>
          <w:rFonts w:cs="Arial"/>
          <w:b w:val="0"/>
          <w:bCs/>
          <w:color w:val="0070C0"/>
          <w:sz w:val="28"/>
          <w:lang w:val="fr-FR"/>
        </w:rPr>
        <w:fldChar w:fldCharType="separate"/>
      </w:r>
      <w:hyperlink w:anchor="_Toc152149914" w:history="1">
        <w:r w:rsidR="0003517D" w:rsidRPr="007D20B7">
          <w:rPr>
            <w:rStyle w:val="Lienhypertexte"/>
            <w:noProof/>
          </w:rPr>
          <w:t>1</w:t>
        </w:r>
        <w:r w:rsidR="0003517D">
          <w:rPr>
            <w:rFonts w:asciiTheme="minorHAnsi" w:hAnsiTheme="minorHAnsi"/>
            <w:b w:val="0"/>
            <w:noProof/>
            <w:color w:val="auto"/>
            <w:szCs w:val="22"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Objet - Object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_Toc152149914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4</w:t>
        </w:r>
        <w:r w:rsidR="0003517D">
          <w:rPr>
            <w:noProof/>
            <w:webHidden/>
          </w:rPr>
          <w:fldChar w:fldCharType="end"/>
        </w:r>
      </w:hyperlink>
    </w:p>
    <w:p w14:paraId="22753409" w14:textId="5E866069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15" w:history="1">
        <w:r w:rsidR="0003517D" w:rsidRPr="007D20B7">
          <w:rPr>
            <w:rStyle w:val="Lienhypertexte"/>
            <w:i/>
            <w:noProof/>
            <w:lang w:val="fr-FR"/>
          </w:rPr>
          <w:t>1.1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 xml:space="preserve">Abréviations - </w:t>
        </w:r>
        <w:r w:rsidR="0003517D" w:rsidRPr="007D20B7">
          <w:rPr>
            <w:rStyle w:val="Lienhypertexte"/>
            <w:i/>
            <w:noProof/>
            <w:lang w:val="fr-FR"/>
          </w:rPr>
          <w:t>Abbreviations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_Toc152149915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4</w:t>
        </w:r>
        <w:r w:rsidR="0003517D">
          <w:rPr>
            <w:noProof/>
            <w:webHidden/>
          </w:rPr>
          <w:fldChar w:fldCharType="end"/>
        </w:r>
      </w:hyperlink>
    </w:p>
    <w:p w14:paraId="055A08E0" w14:textId="7CB8567F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16" w:history="1">
        <w:r w:rsidR="0003517D" w:rsidRPr="007D20B7">
          <w:rPr>
            <w:rStyle w:val="Lienhypertexte"/>
            <w:noProof/>
          </w:rPr>
          <w:t>1.2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Documentation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_Toc152149916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5</w:t>
        </w:r>
        <w:r w:rsidR="0003517D">
          <w:rPr>
            <w:noProof/>
            <w:webHidden/>
          </w:rPr>
          <w:fldChar w:fldCharType="end"/>
        </w:r>
      </w:hyperlink>
    </w:p>
    <w:p w14:paraId="6A13376A" w14:textId="30964AD4" w:rsidR="0003517D" w:rsidRDefault="002623FF">
      <w:pPr>
        <w:pStyle w:val="TM1"/>
        <w:rPr>
          <w:rFonts w:asciiTheme="minorHAnsi" w:hAnsiTheme="minorHAnsi"/>
          <w:b w:val="0"/>
          <w:noProof/>
          <w:color w:val="auto"/>
          <w:szCs w:val="22"/>
          <w:lang w:val="fr-FR" w:eastAsia="fr-FR"/>
        </w:rPr>
      </w:pPr>
      <w:hyperlink w:anchor="_Toc152149917" w:history="1">
        <w:r w:rsidR="0003517D" w:rsidRPr="007D20B7">
          <w:rPr>
            <w:rStyle w:val="Lienhypertexte"/>
            <w:noProof/>
            <w:lang w:val="fr-FR"/>
          </w:rPr>
          <w:t>2</w:t>
        </w:r>
        <w:r w:rsidR="0003517D">
          <w:rPr>
            <w:rFonts w:asciiTheme="minorHAnsi" w:hAnsiTheme="minorHAnsi"/>
            <w:b w:val="0"/>
            <w:noProof/>
            <w:color w:val="auto"/>
            <w:szCs w:val="22"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Objectifs de la plateforme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_Toc152149917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6</w:t>
        </w:r>
        <w:r w:rsidR="0003517D">
          <w:rPr>
            <w:noProof/>
            <w:webHidden/>
          </w:rPr>
          <w:fldChar w:fldCharType="end"/>
        </w:r>
      </w:hyperlink>
    </w:p>
    <w:p w14:paraId="7E41C6A1" w14:textId="2EE126B2" w:rsidR="0003517D" w:rsidRDefault="002623FF">
      <w:pPr>
        <w:pStyle w:val="TM1"/>
        <w:rPr>
          <w:rFonts w:asciiTheme="minorHAnsi" w:hAnsiTheme="minorHAnsi"/>
          <w:b w:val="0"/>
          <w:noProof/>
          <w:color w:val="auto"/>
          <w:szCs w:val="22"/>
          <w:lang w:val="fr-FR" w:eastAsia="fr-FR"/>
        </w:rPr>
      </w:pPr>
      <w:hyperlink w:anchor="_Toc152149918" w:history="1">
        <w:r w:rsidR="0003517D" w:rsidRPr="007D20B7">
          <w:rPr>
            <w:rStyle w:val="Lienhypertexte"/>
            <w:noProof/>
            <w:lang w:val="fr-FR"/>
          </w:rPr>
          <w:t>3</w:t>
        </w:r>
        <w:r w:rsidR="0003517D">
          <w:rPr>
            <w:rFonts w:asciiTheme="minorHAnsi" w:hAnsiTheme="minorHAnsi"/>
            <w:b w:val="0"/>
            <w:noProof/>
            <w:color w:val="auto"/>
            <w:szCs w:val="22"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Objectifs de communication, cibles et messages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_Toc152149918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7</w:t>
        </w:r>
        <w:r w:rsidR="0003517D">
          <w:rPr>
            <w:noProof/>
            <w:webHidden/>
          </w:rPr>
          <w:fldChar w:fldCharType="end"/>
        </w:r>
      </w:hyperlink>
    </w:p>
    <w:p w14:paraId="3C6E089F" w14:textId="34A7887A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19" w:history="1">
        <w:r w:rsidR="0003517D" w:rsidRPr="007D20B7">
          <w:rPr>
            <w:rStyle w:val="Lienhypertexte"/>
            <w:noProof/>
            <w:lang w:val="fr-FR"/>
          </w:rPr>
          <w:t>3.1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Les objectifs de communication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_Toc152149919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7</w:t>
        </w:r>
        <w:r w:rsidR="0003517D">
          <w:rPr>
            <w:noProof/>
            <w:webHidden/>
          </w:rPr>
          <w:fldChar w:fldCharType="end"/>
        </w:r>
      </w:hyperlink>
    </w:p>
    <w:p w14:paraId="644D9899" w14:textId="1C3E81A7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0" w:history="1">
        <w:r w:rsidR="0003517D" w:rsidRPr="007D20B7">
          <w:rPr>
            <w:rStyle w:val="Lienhypertexte"/>
            <w:noProof/>
          </w:rPr>
          <w:t>3.2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Cibles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_Toc152149920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7</w:t>
        </w:r>
        <w:r w:rsidR="0003517D">
          <w:rPr>
            <w:noProof/>
            <w:webHidden/>
          </w:rPr>
          <w:fldChar w:fldCharType="end"/>
        </w:r>
      </w:hyperlink>
    </w:p>
    <w:p w14:paraId="0FE40173" w14:textId="3485D0DB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1" w:history="1">
        <w:r w:rsidR="0003517D" w:rsidRPr="007D20B7">
          <w:rPr>
            <w:rStyle w:val="Lienhypertexte"/>
            <w:noProof/>
            <w:lang w:val="fr-FR"/>
          </w:rPr>
          <w:t>3.3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Messages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_Toc152149921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8</w:t>
        </w:r>
        <w:r w:rsidR="0003517D">
          <w:rPr>
            <w:noProof/>
            <w:webHidden/>
          </w:rPr>
          <w:fldChar w:fldCharType="end"/>
        </w:r>
      </w:hyperlink>
    </w:p>
    <w:p w14:paraId="3918406A" w14:textId="5A563384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2" w:history="1">
        <w:r w:rsidR="0003517D" w:rsidRPr="007D20B7">
          <w:rPr>
            <w:rStyle w:val="Lienhypertexte"/>
            <w:noProof/>
          </w:rPr>
          <w:t>3.4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Attentes des différentes cibles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_Toc152149922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8</w:t>
        </w:r>
        <w:r w:rsidR="0003517D">
          <w:rPr>
            <w:noProof/>
            <w:webHidden/>
          </w:rPr>
          <w:fldChar w:fldCharType="end"/>
        </w:r>
      </w:hyperlink>
    </w:p>
    <w:p w14:paraId="726BFFB7" w14:textId="3CA5DBED" w:rsidR="0003517D" w:rsidRDefault="002623FF">
      <w:pPr>
        <w:pStyle w:val="TM1"/>
        <w:rPr>
          <w:rFonts w:asciiTheme="minorHAnsi" w:hAnsiTheme="minorHAnsi"/>
          <w:b w:val="0"/>
          <w:noProof/>
          <w:color w:val="auto"/>
          <w:szCs w:val="22"/>
          <w:lang w:val="fr-FR" w:eastAsia="fr-FR"/>
        </w:rPr>
      </w:pPr>
      <w:hyperlink w:anchor="_Toc152149923" w:history="1">
        <w:r w:rsidR="0003517D" w:rsidRPr="007D20B7">
          <w:rPr>
            <w:rStyle w:val="Lienhypertexte"/>
            <w:noProof/>
          </w:rPr>
          <w:t>4</w:t>
        </w:r>
        <w:r w:rsidR="0003517D">
          <w:rPr>
            <w:rFonts w:asciiTheme="minorHAnsi" w:hAnsiTheme="minorHAnsi"/>
            <w:b w:val="0"/>
            <w:noProof/>
            <w:color w:val="auto"/>
            <w:szCs w:val="22"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Moyens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_Toc152149923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10</w:t>
        </w:r>
        <w:r w:rsidR="0003517D">
          <w:rPr>
            <w:noProof/>
            <w:webHidden/>
          </w:rPr>
          <w:fldChar w:fldCharType="end"/>
        </w:r>
      </w:hyperlink>
    </w:p>
    <w:p w14:paraId="343E0E2F" w14:textId="715B8D70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4" w:history="1">
        <w:r w:rsidR="0003517D" w:rsidRPr="007D20B7">
          <w:rPr>
            <w:rStyle w:val="Lienhypertexte"/>
            <w:noProof/>
            <w:lang w:val="fr-FR"/>
          </w:rPr>
          <w:t>4.1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Liste des outils, supports et actions de communication :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_Toc152149924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10</w:t>
        </w:r>
        <w:r w:rsidR="0003517D">
          <w:rPr>
            <w:noProof/>
            <w:webHidden/>
          </w:rPr>
          <w:fldChar w:fldCharType="end"/>
        </w:r>
      </w:hyperlink>
    </w:p>
    <w:p w14:paraId="4BB300E8" w14:textId="29246075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5" w:history="1">
        <w:r w:rsidR="0003517D" w:rsidRPr="007D20B7">
          <w:rPr>
            <w:rStyle w:val="Lienhypertexte"/>
            <w:noProof/>
          </w:rPr>
          <w:t>4.2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Communication scientifique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_Toc152149925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10</w:t>
        </w:r>
        <w:r w:rsidR="0003517D">
          <w:rPr>
            <w:noProof/>
            <w:webHidden/>
          </w:rPr>
          <w:fldChar w:fldCharType="end"/>
        </w:r>
      </w:hyperlink>
    </w:p>
    <w:p w14:paraId="2D36AA56" w14:textId="294CE8CF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6" w:history="1">
        <w:r w:rsidR="0003517D" w:rsidRPr="007D20B7">
          <w:rPr>
            <w:rStyle w:val="Lienhypertexte"/>
            <w:noProof/>
            <w:lang w:val="fr-FR"/>
          </w:rPr>
          <w:t>4.3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Communication en direction des industriels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_Toc152149926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11</w:t>
        </w:r>
        <w:r w:rsidR="0003517D">
          <w:rPr>
            <w:noProof/>
            <w:webHidden/>
          </w:rPr>
          <w:fldChar w:fldCharType="end"/>
        </w:r>
      </w:hyperlink>
    </w:p>
    <w:p w14:paraId="253167DB" w14:textId="5D8EC0E1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7" w:history="1">
        <w:r w:rsidR="0003517D" w:rsidRPr="007D20B7">
          <w:rPr>
            <w:rStyle w:val="Lienhypertexte"/>
            <w:noProof/>
            <w:lang w:val="fr-FR"/>
          </w:rPr>
          <w:t>4.4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Communication grand public, scolaires et médias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_Toc152149927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11</w:t>
        </w:r>
        <w:r w:rsidR="0003517D">
          <w:rPr>
            <w:noProof/>
            <w:webHidden/>
          </w:rPr>
          <w:fldChar w:fldCharType="end"/>
        </w:r>
      </w:hyperlink>
    </w:p>
    <w:p w14:paraId="736A0264" w14:textId="1F9980E8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28" w:history="1">
        <w:r w:rsidR="0003517D" w:rsidRPr="007D20B7">
          <w:rPr>
            <w:rStyle w:val="Lienhypertexte"/>
            <w:noProof/>
          </w:rPr>
          <w:t>4.5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</w:rPr>
          <w:t>Ressources humaines et financières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_Toc152149928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11</w:t>
        </w:r>
        <w:r w:rsidR="0003517D">
          <w:rPr>
            <w:noProof/>
            <w:webHidden/>
          </w:rPr>
          <w:fldChar w:fldCharType="end"/>
        </w:r>
      </w:hyperlink>
    </w:p>
    <w:p w14:paraId="44EA9B42" w14:textId="49744365" w:rsidR="0003517D" w:rsidRDefault="002623FF">
      <w:pPr>
        <w:pStyle w:val="TM1"/>
        <w:rPr>
          <w:rFonts w:asciiTheme="minorHAnsi" w:hAnsiTheme="minorHAnsi"/>
          <w:b w:val="0"/>
          <w:noProof/>
          <w:color w:val="auto"/>
          <w:szCs w:val="22"/>
          <w:lang w:val="fr-FR" w:eastAsia="fr-FR"/>
        </w:rPr>
      </w:pPr>
      <w:hyperlink w:anchor="_Toc152149929" w:history="1">
        <w:r w:rsidR="0003517D" w:rsidRPr="007D20B7">
          <w:rPr>
            <w:rStyle w:val="Lienhypertexte"/>
            <w:noProof/>
            <w:lang w:val="fr-FR"/>
          </w:rPr>
          <w:t>5</w:t>
        </w:r>
        <w:r w:rsidR="0003517D">
          <w:rPr>
            <w:rFonts w:asciiTheme="minorHAnsi" w:hAnsiTheme="minorHAnsi"/>
            <w:b w:val="0"/>
            <w:noProof/>
            <w:color w:val="auto"/>
            <w:szCs w:val="22"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Réalisations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_Toc152149929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12</w:t>
        </w:r>
        <w:r w:rsidR="0003517D">
          <w:rPr>
            <w:noProof/>
            <w:webHidden/>
          </w:rPr>
          <w:fldChar w:fldCharType="end"/>
        </w:r>
      </w:hyperlink>
    </w:p>
    <w:p w14:paraId="77530039" w14:textId="20C97102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30" w:history="1">
        <w:r w:rsidR="0003517D" w:rsidRPr="007D20B7">
          <w:rPr>
            <w:rStyle w:val="Lienhypertexte"/>
            <w:noProof/>
            <w:lang w:val="fr-FR"/>
          </w:rPr>
          <w:t>5.1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Tableau de bord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_Toc152149930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13</w:t>
        </w:r>
        <w:r w:rsidR="0003517D">
          <w:rPr>
            <w:noProof/>
            <w:webHidden/>
          </w:rPr>
          <w:fldChar w:fldCharType="end"/>
        </w:r>
      </w:hyperlink>
    </w:p>
    <w:p w14:paraId="463C9553" w14:textId="210AE977" w:rsidR="0003517D" w:rsidRDefault="002623FF">
      <w:pPr>
        <w:pStyle w:val="TM2"/>
        <w:tabs>
          <w:tab w:val="left" w:pos="720"/>
          <w:tab w:val="right" w:leader="dot" w:pos="9060"/>
        </w:tabs>
        <w:rPr>
          <w:rFonts w:asciiTheme="minorHAnsi" w:hAnsiTheme="minorHAnsi"/>
          <w:noProof/>
          <w:lang w:val="fr-FR" w:eastAsia="fr-FR"/>
        </w:rPr>
      </w:pPr>
      <w:hyperlink w:anchor="_Toc152149931" w:history="1">
        <w:r w:rsidR="0003517D" w:rsidRPr="007D20B7">
          <w:rPr>
            <w:rStyle w:val="Lienhypertexte"/>
            <w:noProof/>
            <w:lang w:val="fr-FR"/>
          </w:rPr>
          <w:t>5.2</w:t>
        </w:r>
        <w:r w:rsidR="0003517D">
          <w:rPr>
            <w:rFonts w:asciiTheme="minorHAnsi" w:hAnsiTheme="minorHAnsi"/>
            <w:noProof/>
            <w:lang w:val="fr-FR" w:eastAsia="fr-FR"/>
          </w:rPr>
          <w:tab/>
        </w:r>
        <w:r w:rsidR="0003517D" w:rsidRPr="007D20B7">
          <w:rPr>
            <w:rStyle w:val="Lienhypertexte"/>
            <w:noProof/>
            <w:lang w:val="fr-FR"/>
          </w:rPr>
          <w:t>Schéma de communication</w:t>
        </w:r>
        <w:r w:rsidR="0003517D">
          <w:rPr>
            <w:noProof/>
            <w:webHidden/>
          </w:rPr>
          <w:tab/>
        </w:r>
        <w:r w:rsidR="0003517D">
          <w:rPr>
            <w:noProof/>
            <w:webHidden/>
          </w:rPr>
          <w:fldChar w:fldCharType="begin"/>
        </w:r>
        <w:r w:rsidR="0003517D">
          <w:rPr>
            <w:noProof/>
            <w:webHidden/>
          </w:rPr>
          <w:instrText xml:space="preserve"> PAGEREF _Toc152149931 \h </w:instrText>
        </w:r>
        <w:r w:rsidR="0003517D">
          <w:rPr>
            <w:noProof/>
            <w:webHidden/>
          </w:rPr>
        </w:r>
        <w:r w:rsidR="0003517D">
          <w:rPr>
            <w:noProof/>
            <w:webHidden/>
          </w:rPr>
          <w:fldChar w:fldCharType="separate"/>
        </w:r>
        <w:r w:rsidR="0039123A">
          <w:rPr>
            <w:noProof/>
            <w:webHidden/>
          </w:rPr>
          <w:t>14</w:t>
        </w:r>
        <w:r w:rsidR="0003517D">
          <w:rPr>
            <w:noProof/>
            <w:webHidden/>
          </w:rPr>
          <w:fldChar w:fldCharType="end"/>
        </w:r>
      </w:hyperlink>
    </w:p>
    <w:p w14:paraId="75A09221" w14:textId="55967736" w:rsidR="008B13E8" w:rsidRDefault="002B54F6" w:rsidP="00ED3CB6">
      <w:pPr>
        <w:tabs>
          <w:tab w:val="left" w:pos="1274"/>
          <w:tab w:val="left" w:pos="2692"/>
        </w:tabs>
        <w:ind w:left="140" w:right="-709"/>
        <w:rPr>
          <w:rFonts w:cs="Arial"/>
          <w:b/>
          <w:bCs/>
          <w:color w:val="0070C0"/>
          <w:sz w:val="28"/>
          <w:lang w:val="fr-FR"/>
        </w:rPr>
        <w:sectPr w:rsidR="008B13E8" w:rsidSect="00E47240">
          <w:headerReference w:type="default" r:id="rId10"/>
          <w:footerReference w:type="default" r:id="rId11"/>
          <w:pgSz w:w="11906" w:h="16838"/>
          <w:pgMar w:top="1369" w:right="1418" w:bottom="1418" w:left="1418" w:header="567" w:footer="346" w:gutter="0"/>
          <w:cols w:space="708"/>
          <w:docGrid w:linePitch="360"/>
        </w:sectPr>
      </w:pPr>
      <w:r>
        <w:rPr>
          <w:rFonts w:cs="Arial"/>
          <w:b/>
          <w:bCs/>
          <w:color w:val="0070C0"/>
          <w:sz w:val="28"/>
          <w:lang w:val="fr-FR"/>
        </w:rPr>
        <w:fldChar w:fldCharType="end"/>
      </w:r>
    </w:p>
    <w:p w14:paraId="2791965C" w14:textId="797EDEE7" w:rsidR="002B54F6" w:rsidRDefault="002B54F6" w:rsidP="00A118D2">
      <w:pPr>
        <w:pStyle w:val="Titre1"/>
        <w:spacing w:after="0"/>
      </w:pPr>
      <w:bookmarkStart w:id="1" w:name="_Toc152149914"/>
      <w:proofErr w:type="spellStart"/>
      <w:r w:rsidRPr="008511C2">
        <w:lastRenderedPageBreak/>
        <w:t>Objet</w:t>
      </w:r>
      <w:proofErr w:type="spellEnd"/>
      <w:r>
        <w:t xml:space="preserve"> </w:t>
      </w:r>
      <w:r w:rsidR="008A21F7">
        <w:t>-</w:t>
      </w:r>
      <w:r w:rsidR="008A21F7" w:rsidRPr="008A21F7">
        <w:t xml:space="preserve"> Object</w:t>
      </w:r>
      <w:bookmarkEnd w:id="1"/>
    </w:p>
    <w:p w14:paraId="0F6EBF85" w14:textId="42800DF6" w:rsidR="003F60CD" w:rsidRPr="003F60CD" w:rsidRDefault="00A118D2" w:rsidP="005210B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F60CD" w:rsidRPr="003F60CD">
        <w:rPr>
          <w:sz w:val="24"/>
          <w:szCs w:val="24"/>
          <w:lang w:val="fr-FR"/>
        </w:rPr>
        <w:t xml:space="preserve">e plan de communication </w:t>
      </w:r>
      <w:r>
        <w:rPr>
          <w:sz w:val="24"/>
          <w:szCs w:val="24"/>
          <w:lang w:val="fr-FR"/>
        </w:rPr>
        <w:t xml:space="preserve">de la plateforme LSPM </w:t>
      </w:r>
      <w:r w:rsidR="003F60CD" w:rsidRPr="003F60CD">
        <w:rPr>
          <w:sz w:val="24"/>
          <w:szCs w:val="24"/>
          <w:lang w:val="fr-FR"/>
        </w:rPr>
        <w:t xml:space="preserve">comprend les objectifs de communication </w:t>
      </w:r>
      <w:r w:rsidR="00613A90">
        <w:rPr>
          <w:sz w:val="24"/>
          <w:szCs w:val="24"/>
          <w:lang w:val="fr-FR"/>
        </w:rPr>
        <w:t xml:space="preserve">qui se </w:t>
      </w:r>
      <w:r w:rsidR="003F60CD" w:rsidRPr="003F60CD">
        <w:rPr>
          <w:sz w:val="24"/>
          <w:szCs w:val="24"/>
          <w:lang w:val="fr-FR"/>
        </w:rPr>
        <w:t>déclin</w:t>
      </w:r>
      <w:r w:rsidR="00613A90">
        <w:rPr>
          <w:sz w:val="24"/>
          <w:szCs w:val="24"/>
          <w:lang w:val="fr-FR"/>
        </w:rPr>
        <w:t>ent en</w:t>
      </w:r>
      <w:r w:rsidR="003F60CD" w:rsidRPr="003F60CD">
        <w:rPr>
          <w:sz w:val="24"/>
          <w:szCs w:val="24"/>
          <w:lang w:val="fr-FR"/>
        </w:rPr>
        <w:t xml:space="preserve"> </w:t>
      </w:r>
      <w:r w:rsidR="009A3E23">
        <w:rPr>
          <w:sz w:val="24"/>
          <w:szCs w:val="24"/>
          <w:lang w:val="fr-FR"/>
        </w:rPr>
        <w:t xml:space="preserve">réalisations de supports et </w:t>
      </w:r>
      <w:r w:rsidR="003F60CD" w:rsidRPr="003F60CD">
        <w:rPr>
          <w:sz w:val="24"/>
          <w:szCs w:val="24"/>
          <w:lang w:val="fr-FR"/>
        </w:rPr>
        <w:t xml:space="preserve">actions </w:t>
      </w:r>
      <w:r w:rsidR="009A3E23">
        <w:rPr>
          <w:sz w:val="24"/>
          <w:szCs w:val="24"/>
          <w:lang w:val="fr-FR"/>
        </w:rPr>
        <w:t xml:space="preserve">de communication spécifiques en fonction des </w:t>
      </w:r>
      <w:r w:rsidR="00C91858">
        <w:rPr>
          <w:sz w:val="24"/>
          <w:szCs w:val="24"/>
          <w:lang w:val="fr-FR"/>
        </w:rPr>
        <w:t>cibles</w:t>
      </w:r>
      <w:r w:rsidR="00FD2CBC">
        <w:rPr>
          <w:sz w:val="24"/>
          <w:szCs w:val="24"/>
          <w:lang w:val="fr-FR"/>
        </w:rPr>
        <w:t>.</w:t>
      </w:r>
      <w:r w:rsidR="009036F2">
        <w:rPr>
          <w:sz w:val="24"/>
          <w:szCs w:val="24"/>
          <w:lang w:val="fr-FR"/>
        </w:rPr>
        <w:t xml:space="preserve"> L</w:t>
      </w:r>
      <w:r w:rsidR="003F60CD" w:rsidRPr="003F60CD">
        <w:rPr>
          <w:sz w:val="24"/>
          <w:szCs w:val="24"/>
          <w:lang w:val="fr-FR"/>
        </w:rPr>
        <w:t xml:space="preserve">e plan de communication permet d’avoir : </w:t>
      </w:r>
    </w:p>
    <w:p w14:paraId="26B5FEF3" w14:textId="011BA7BC" w:rsidR="003F60CD" w:rsidRPr="003F60CD" w:rsidRDefault="003F60CD" w:rsidP="002D3D57">
      <w:pPr>
        <w:ind w:left="1134"/>
        <w:rPr>
          <w:sz w:val="24"/>
          <w:szCs w:val="24"/>
          <w:lang w:val="fr-FR"/>
        </w:rPr>
      </w:pPr>
      <w:r w:rsidRPr="003F60CD">
        <w:rPr>
          <w:sz w:val="24"/>
          <w:szCs w:val="24"/>
          <w:lang w:val="fr-FR"/>
        </w:rPr>
        <w:t xml:space="preserve">- une meilleure cohérence des </w:t>
      </w:r>
      <w:r w:rsidR="00FD2CBC">
        <w:rPr>
          <w:sz w:val="24"/>
          <w:szCs w:val="24"/>
          <w:lang w:val="fr-FR"/>
        </w:rPr>
        <w:t>réalisations</w:t>
      </w:r>
      <w:r w:rsidRPr="003F60CD">
        <w:rPr>
          <w:sz w:val="24"/>
          <w:szCs w:val="24"/>
          <w:lang w:val="fr-FR"/>
        </w:rPr>
        <w:t>,</w:t>
      </w:r>
    </w:p>
    <w:p w14:paraId="2F027B82" w14:textId="0FDE972E" w:rsidR="003F60CD" w:rsidRPr="003F60CD" w:rsidRDefault="003F60CD" w:rsidP="002D3D57">
      <w:pPr>
        <w:ind w:left="1134"/>
        <w:rPr>
          <w:sz w:val="24"/>
          <w:szCs w:val="24"/>
          <w:lang w:val="fr-FR"/>
        </w:rPr>
      </w:pPr>
      <w:r w:rsidRPr="003F60CD">
        <w:rPr>
          <w:sz w:val="24"/>
          <w:szCs w:val="24"/>
          <w:lang w:val="fr-FR"/>
        </w:rPr>
        <w:t xml:space="preserve">- un suivi, un contrôle et une évaluation des </w:t>
      </w:r>
      <w:r w:rsidR="00FD2CBC">
        <w:rPr>
          <w:sz w:val="24"/>
          <w:szCs w:val="24"/>
          <w:lang w:val="fr-FR"/>
        </w:rPr>
        <w:t>réalisations</w:t>
      </w:r>
      <w:r w:rsidRPr="003F60CD">
        <w:rPr>
          <w:sz w:val="24"/>
          <w:szCs w:val="24"/>
          <w:lang w:val="fr-FR"/>
        </w:rPr>
        <w:t>,</w:t>
      </w:r>
    </w:p>
    <w:p w14:paraId="0D48EBCB" w14:textId="45C879D3" w:rsidR="003F60CD" w:rsidRPr="003F60CD" w:rsidRDefault="003F60CD" w:rsidP="002D3D57">
      <w:pPr>
        <w:ind w:left="1134"/>
        <w:rPr>
          <w:sz w:val="24"/>
          <w:szCs w:val="24"/>
          <w:lang w:val="fr-FR"/>
        </w:rPr>
      </w:pPr>
      <w:r w:rsidRPr="003F60CD">
        <w:rPr>
          <w:sz w:val="24"/>
          <w:szCs w:val="24"/>
          <w:lang w:val="fr-FR"/>
        </w:rPr>
        <w:t xml:space="preserve">- l’anticipation et la hiérarchisation des </w:t>
      </w:r>
      <w:r w:rsidR="00FD2CBC">
        <w:rPr>
          <w:sz w:val="24"/>
          <w:szCs w:val="24"/>
          <w:lang w:val="fr-FR"/>
        </w:rPr>
        <w:t>réalisations</w:t>
      </w:r>
      <w:r w:rsidRPr="003F60CD">
        <w:rPr>
          <w:sz w:val="24"/>
          <w:szCs w:val="24"/>
          <w:lang w:val="fr-FR"/>
        </w:rPr>
        <w:t xml:space="preserve"> à mener,</w:t>
      </w:r>
    </w:p>
    <w:p w14:paraId="418A7BC0" w14:textId="77777777" w:rsidR="003F60CD" w:rsidRPr="003F60CD" w:rsidRDefault="003F60CD" w:rsidP="002D3D57">
      <w:pPr>
        <w:ind w:left="1134"/>
        <w:rPr>
          <w:sz w:val="24"/>
          <w:szCs w:val="24"/>
          <w:lang w:val="fr-FR"/>
        </w:rPr>
      </w:pPr>
      <w:r w:rsidRPr="003F60CD">
        <w:rPr>
          <w:sz w:val="24"/>
          <w:szCs w:val="24"/>
          <w:lang w:val="fr-FR"/>
        </w:rPr>
        <w:t>- la justification des ressources humaines et financières.</w:t>
      </w:r>
    </w:p>
    <w:p w14:paraId="358B323B" w14:textId="77777777" w:rsidR="00305E80" w:rsidRDefault="00305E80" w:rsidP="003F60CD">
      <w:pPr>
        <w:rPr>
          <w:rStyle w:val="hscoswrapper"/>
          <w:sz w:val="24"/>
          <w:szCs w:val="24"/>
          <w:lang w:val="fr-FR"/>
        </w:rPr>
      </w:pPr>
    </w:p>
    <w:p w14:paraId="78BA46A5" w14:textId="5F483F52" w:rsidR="003F60CD" w:rsidRDefault="00694372" w:rsidP="003F60CD">
      <w:pPr>
        <w:rPr>
          <w:rStyle w:val="hscoswrapper"/>
          <w:sz w:val="24"/>
          <w:szCs w:val="24"/>
          <w:lang w:val="fr-FR"/>
        </w:rPr>
      </w:pPr>
      <w:r>
        <w:rPr>
          <w:rStyle w:val="hscoswrapper"/>
          <w:sz w:val="24"/>
          <w:szCs w:val="24"/>
          <w:lang w:val="fr-FR"/>
        </w:rPr>
        <w:t>Ce</w:t>
      </w:r>
      <w:r w:rsidRPr="00694372">
        <w:rPr>
          <w:rStyle w:val="hscoswrapper"/>
          <w:sz w:val="24"/>
          <w:szCs w:val="24"/>
          <w:lang w:val="fr-FR"/>
        </w:rPr>
        <w:t xml:space="preserve"> plan de communication </w:t>
      </w:r>
      <w:r w:rsidR="000236E3">
        <w:rPr>
          <w:rStyle w:val="hscoswrapper"/>
          <w:sz w:val="24"/>
          <w:szCs w:val="24"/>
          <w:lang w:val="fr-FR"/>
        </w:rPr>
        <w:t xml:space="preserve">est conçu comme un document évolutif, et sera régulièrement adapté aux besoins, objectifs et jalons </w:t>
      </w:r>
      <w:bookmarkStart w:id="2" w:name="_GoBack"/>
      <w:bookmarkEnd w:id="2"/>
      <w:r w:rsidRPr="00694372">
        <w:rPr>
          <w:rStyle w:val="hscoswrapper"/>
          <w:sz w:val="24"/>
          <w:szCs w:val="24"/>
          <w:lang w:val="fr-FR"/>
        </w:rPr>
        <w:t>d</w:t>
      </w:r>
      <w:r>
        <w:rPr>
          <w:rStyle w:val="hscoswrapper"/>
          <w:sz w:val="24"/>
          <w:szCs w:val="24"/>
          <w:lang w:val="fr-FR"/>
        </w:rPr>
        <w:t>e la plateforme.</w:t>
      </w:r>
    </w:p>
    <w:p w14:paraId="47085760" w14:textId="77777777" w:rsidR="00305E80" w:rsidRPr="00694372" w:rsidRDefault="00305E80" w:rsidP="003F60CD">
      <w:pPr>
        <w:rPr>
          <w:sz w:val="24"/>
          <w:szCs w:val="24"/>
          <w:lang w:val="fr-FR"/>
        </w:rPr>
      </w:pPr>
    </w:p>
    <w:p w14:paraId="2475E1E2" w14:textId="72FE3AE8" w:rsidR="00E635ED" w:rsidRPr="008A21F7" w:rsidRDefault="00E635ED" w:rsidP="00E635ED">
      <w:pPr>
        <w:pStyle w:val="Titre2"/>
        <w:rPr>
          <w:i/>
          <w:lang w:val="fr-FR"/>
        </w:rPr>
      </w:pPr>
      <w:bookmarkStart w:id="3" w:name="_Toc152149915"/>
      <w:r w:rsidRPr="00A77532">
        <w:rPr>
          <w:lang w:val="fr-FR"/>
        </w:rPr>
        <w:t>A</w:t>
      </w:r>
      <w:r w:rsidR="004714BA" w:rsidRPr="00A77532">
        <w:rPr>
          <w:lang w:val="fr-FR"/>
        </w:rPr>
        <w:t>bré</w:t>
      </w:r>
      <w:r w:rsidRPr="00A77532">
        <w:rPr>
          <w:lang w:val="fr-FR"/>
        </w:rPr>
        <w:t>viations</w:t>
      </w:r>
      <w:r w:rsidR="004714BA" w:rsidRPr="00A77532">
        <w:rPr>
          <w:lang w:val="fr-FR"/>
        </w:rPr>
        <w:t xml:space="preserve"> </w:t>
      </w:r>
      <w:r w:rsidR="008A21F7">
        <w:rPr>
          <w:lang w:val="fr-FR"/>
        </w:rPr>
        <w:t xml:space="preserve">- </w:t>
      </w:r>
      <w:proofErr w:type="spellStart"/>
      <w:r w:rsidR="008A21F7" w:rsidRPr="008A21F7">
        <w:rPr>
          <w:i/>
          <w:lang w:val="fr-FR"/>
        </w:rPr>
        <w:t>Abbreviations</w:t>
      </w:r>
      <w:bookmarkEnd w:id="3"/>
      <w:proofErr w:type="spellEnd"/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7921"/>
      </w:tblGrid>
      <w:tr w:rsidR="00E635ED" w:rsidRPr="00B4165B" w14:paraId="4EFD2A96" w14:textId="77777777" w:rsidTr="00061F05">
        <w:trPr>
          <w:trHeight w:hRule="exact" w:val="69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5F5C" w14:textId="530D8412" w:rsidR="00E635ED" w:rsidRPr="00B4165B" w:rsidRDefault="008A21F7" w:rsidP="00ED3CB6">
            <w:pPr>
              <w:ind w:right="-709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Abréviation -</w:t>
            </w:r>
            <w:proofErr w:type="spellStart"/>
            <w:r w:rsidR="00E635ED" w:rsidRPr="00B4165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fr-FR"/>
              </w:rPr>
              <w:t>Abbreviation</w:t>
            </w:r>
            <w:proofErr w:type="spellEnd"/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3877" w14:textId="77777777" w:rsidR="00E635ED" w:rsidRPr="00B4165B" w:rsidRDefault="00E635ED" w:rsidP="00ED3CB6">
            <w:pPr>
              <w:ind w:right="-709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Description </w:t>
            </w:r>
          </w:p>
        </w:tc>
      </w:tr>
      <w:tr w:rsidR="00446D35" w:rsidRPr="0039123A" w14:paraId="440D58F4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15791FC" w14:textId="717D030B" w:rsidR="00446D35" w:rsidRPr="00B4165B" w:rsidRDefault="008B5008" w:rsidP="00446D35">
            <w:pPr>
              <w:ind w:right="-709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LSPM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7788540C" w14:textId="7210EAB9" w:rsidR="00446D35" w:rsidRPr="00B4165B" w:rsidRDefault="008B5008" w:rsidP="00446D35">
            <w:pPr>
              <w:ind w:right="-709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Laboratoire Sous-marin Provence Méditerranée</w:t>
            </w:r>
          </w:p>
        </w:tc>
      </w:tr>
      <w:tr w:rsidR="00446D35" w:rsidRPr="00B4165B" w14:paraId="5046FBE1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F055478" w14:textId="62B6AF0B" w:rsidR="00446D35" w:rsidRPr="00B4165B" w:rsidRDefault="00AE0F68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KM3NeT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3A866113" w14:textId="51472F6D" w:rsidR="00446D35" w:rsidRPr="00B4165B" w:rsidRDefault="006F3738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</w:rPr>
              <w:t xml:space="preserve">Cubic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Kilometre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 xml:space="preserve"> Neutrino Telescope</w:t>
            </w:r>
          </w:p>
        </w:tc>
      </w:tr>
      <w:tr w:rsidR="00AE0F68" w:rsidRPr="00B4165B" w14:paraId="0814F802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37AB87FB" w14:textId="0929A32A" w:rsidR="00AE0F68" w:rsidRPr="00B4165B" w:rsidRDefault="00AE0F68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ORCA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4A8C6BEB" w14:textId="2498A8C5" w:rsidR="00AE0F68" w:rsidRPr="00B4165B" w:rsidRDefault="006F3738" w:rsidP="00446D3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4165B">
              <w:rPr>
                <w:rStyle w:val="st"/>
                <w:rFonts w:asciiTheme="majorHAnsi" w:hAnsiTheme="majorHAnsi" w:cstheme="majorHAnsi"/>
                <w:sz w:val="24"/>
                <w:szCs w:val="24"/>
              </w:rPr>
              <w:t xml:space="preserve">Oscillation Research with </w:t>
            </w:r>
            <w:proofErr w:type="spellStart"/>
            <w:r w:rsidRPr="00B4165B">
              <w:rPr>
                <w:rStyle w:val="st"/>
                <w:rFonts w:asciiTheme="majorHAnsi" w:hAnsiTheme="majorHAnsi" w:cstheme="majorHAnsi"/>
                <w:sz w:val="24"/>
                <w:szCs w:val="24"/>
              </w:rPr>
              <w:t>Cosmics</w:t>
            </w:r>
            <w:proofErr w:type="spellEnd"/>
            <w:r w:rsidRPr="00B4165B">
              <w:rPr>
                <w:rStyle w:val="st"/>
                <w:rFonts w:asciiTheme="majorHAnsi" w:hAnsiTheme="majorHAnsi" w:cstheme="majorHAnsi"/>
                <w:sz w:val="24"/>
                <w:szCs w:val="24"/>
              </w:rPr>
              <w:t xml:space="preserve"> in the Abyss</w:t>
            </w:r>
          </w:p>
        </w:tc>
      </w:tr>
      <w:tr w:rsidR="00AE0F68" w:rsidRPr="00B4165B" w14:paraId="2114C07D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3926CBD7" w14:textId="447FEFC0" w:rsidR="00AE0F68" w:rsidRPr="00B4165B" w:rsidRDefault="00AE0F68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MEUST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2066C15D" w14:textId="1BC4E310" w:rsidR="00AE0F68" w:rsidRPr="00B4165B" w:rsidRDefault="00A27DB7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Infrastructure sous-marine, phase 1</w:t>
            </w:r>
          </w:p>
        </w:tc>
      </w:tr>
      <w:tr w:rsidR="00AE0F68" w:rsidRPr="00B4165B" w14:paraId="1BA3B983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7D69B42A" w14:textId="13F610FB" w:rsidR="00AE0F68" w:rsidRPr="00B4165B" w:rsidRDefault="00AE0F68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9D156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NU</w:t>
            </w:r>
            <w:r w:rsidR="009D156A" w:rsidRPr="009D156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Pr="009D156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erEnv</w:t>
            </w:r>
            <w:proofErr w:type="spellEnd"/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5B31AC16" w14:textId="01EFB5E2" w:rsidR="00AE0F68" w:rsidRPr="00B4165B" w:rsidRDefault="00A27DB7" w:rsidP="00446D3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Infrastructure sous-marine, phase 2</w:t>
            </w:r>
          </w:p>
        </w:tc>
      </w:tr>
      <w:tr w:rsidR="00061F05" w:rsidRPr="00B4165B" w14:paraId="5E0133F6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5A6BF12E" w14:textId="26813A7F" w:rsidR="00061F05" w:rsidRPr="009D156A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NEUMED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7A104A59" w14:textId="626986CF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Infrastructure sous-marine, phase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</w:tr>
      <w:tr w:rsidR="00061F05" w:rsidRPr="00B4165B" w14:paraId="19FDEE01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1DD718CF" w14:textId="3B82A7BD" w:rsidR="00061F05" w:rsidRPr="00B4165B" w:rsidRDefault="00061F05" w:rsidP="00061F0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ANTARES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5FDF70F9" w14:textId="49935A42" w:rsidR="00061F05" w:rsidRPr="00B4165B" w:rsidRDefault="00061F05" w:rsidP="00061F0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 w:rsidRPr="00B41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Astronomy with a Neutrino Telescope and Abyss environmental </w:t>
            </w:r>
            <w:proofErr w:type="spellStart"/>
            <w:r w:rsidRPr="00B41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RESearch</w:t>
            </w:r>
            <w:proofErr w:type="spellEnd"/>
          </w:p>
        </w:tc>
      </w:tr>
      <w:tr w:rsidR="00061F05" w:rsidRPr="00B4165B" w14:paraId="2C36FE78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143EAAEE" w14:textId="728429D2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EMSO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43303A3D" w14:textId="281B21F6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4165B">
              <w:rPr>
                <w:rStyle w:val="st"/>
                <w:rFonts w:asciiTheme="majorHAnsi" w:hAnsiTheme="majorHAnsi" w:cstheme="majorHAnsi"/>
                <w:sz w:val="24"/>
                <w:szCs w:val="24"/>
              </w:rPr>
              <w:t>European Multidisciplinary Seafloor and water column Observatory</w:t>
            </w:r>
          </w:p>
        </w:tc>
      </w:tr>
      <w:tr w:rsidR="00061F05" w:rsidRPr="0039123A" w14:paraId="16D3EFF5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57140005" w14:textId="25342FC7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DT-INSU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35519BD4" w14:textId="438DBF61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Division technique de l’Institut national des sciences de l’Univers</w:t>
            </w:r>
          </w:p>
        </w:tc>
      </w:tr>
      <w:tr w:rsidR="00061F05" w:rsidRPr="0039123A" w14:paraId="3C1995B1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37DFA1D6" w14:textId="4A848077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IN2P3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19506403" w14:textId="3607931A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Institut national de physique nucléaire et physique des particules</w:t>
            </w:r>
          </w:p>
        </w:tc>
      </w:tr>
      <w:tr w:rsidR="00061F05" w:rsidRPr="0039123A" w14:paraId="018C6186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E59AE6E" w14:textId="74FF4268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Ifremer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0185B564" w14:textId="74790C7C" w:rsidR="00061F05" w:rsidRPr="00957351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957351">
              <w:rPr>
                <w:rStyle w:val="st"/>
                <w:sz w:val="24"/>
                <w:szCs w:val="24"/>
                <w:lang w:val="fr-FR"/>
              </w:rPr>
              <w:t>Institut Français de Recherche pour l'Exploitation de la Mer</w:t>
            </w:r>
          </w:p>
        </w:tc>
      </w:tr>
      <w:tr w:rsidR="00061F05" w:rsidRPr="00B4165B" w14:paraId="0638AED3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2E87DD9A" w14:textId="3C68106D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MIO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2D4D36B6" w14:textId="73D13112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Institut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Méditerranéen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d’Océanologie</w:t>
            </w:r>
            <w:proofErr w:type="spellEnd"/>
          </w:p>
        </w:tc>
      </w:tr>
      <w:tr w:rsidR="00061F05" w:rsidRPr="00B4165B" w14:paraId="32588E32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7E380349" w14:textId="198E4CEB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LIS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45E30C38" w14:textId="03299DEE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Laboratoire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 xml:space="preserve"> Informatique et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Systèmes</w:t>
            </w:r>
            <w:proofErr w:type="spellEnd"/>
          </w:p>
        </w:tc>
      </w:tr>
      <w:tr w:rsidR="00061F05" w:rsidRPr="0039123A" w14:paraId="35332E20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018C7D09" w14:textId="3312FDA0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CPER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05A5657D" w14:textId="7F85A26C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Contrat de Plan Etat Région</w:t>
            </w:r>
          </w:p>
        </w:tc>
      </w:tr>
      <w:tr w:rsidR="00061F05" w:rsidRPr="0039123A" w14:paraId="666599C2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0AB8446A" w14:textId="32D868A0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FEDER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5A255CCA" w14:textId="1F5276CF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Fonds Européen de Développement Régional</w:t>
            </w:r>
          </w:p>
        </w:tc>
      </w:tr>
      <w:tr w:rsidR="00061F05" w:rsidRPr="0039123A" w14:paraId="254860E3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8AAE63C" w14:textId="03B4379E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DRRT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7F4F6E53" w14:textId="5B9089C2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Délégation régionale à la recherche et à la technologie</w:t>
            </w:r>
          </w:p>
        </w:tc>
      </w:tr>
      <w:tr w:rsidR="00061F05" w:rsidRPr="00B4165B" w14:paraId="3895FD1D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58D0F051" w14:textId="6D1C15AD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ESFRI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62A03ECC" w14:textId="5301BB0E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</w:rPr>
              <w:t>European Strategy Forum on Research Infrastructures</w:t>
            </w:r>
          </w:p>
        </w:tc>
      </w:tr>
      <w:tr w:rsidR="00061F05" w:rsidRPr="00B4165B" w14:paraId="07F89067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029AB4CF" w14:textId="536E72AE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APPEC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04172BD1" w14:textId="600D2374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Astroparticle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Physics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European</w:t>
            </w:r>
            <w:proofErr w:type="spellEnd"/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Consortium</w:t>
            </w:r>
          </w:p>
        </w:tc>
      </w:tr>
      <w:tr w:rsidR="00061F05" w:rsidRPr="0039123A" w14:paraId="3783D6C9" w14:textId="77777777" w:rsidTr="00061F05"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36097B4B" w14:textId="114D867B" w:rsidR="00061F05" w:rsidRPr="00B4165B" w:rsidRDefault="00061F05" w:rsidP="00061F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CMC</w:t>
            </w: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14:paraId="24CBBFA5" w14:textId="662CD780" w:rsidR="00061F05" w:rsidRPr="00B4165B" w:rsidRDefault="00061F05" w:rsidP="00061F05">
            <w:pPr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</w:pPr>
            <w:r w:rsidRPr="00B4165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Chargé de mission en communication</w:t>
            </w:r>
          </w:p>
        </w:tc>
      </w:tr>
    </w:tbl>
    <w:p w14:paraId="20533416" w14:textId="77777777" w:rsidR="00C91858" w:rsidRPr="00B4165B" w:rsidRDefault="00C91858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B4165B">
        <w:rPr>
          <w:rFonts w:asciiTheme="majorHAnsi" w:hAnsiTheme="majorHAnsi" w:cstheme="majorHAnsi"/>
          <w:sz w:val="24"/>
          <w:szCs w:val="24"/>
          <w:lang w:val="fr-FR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446D35" w:rsidRPr="0039123A" w14:paraId="5EDF3A83" w14:textId="77777777" w:rsidTr="00E635ED">
        <w:tc>
          <w:tcPr>
            <w:tcW w:w="1418" w:type="dxa"/>
            <w:vAlign w:val="center"/>
          </w:tcPr>
          <w:p w14:paraId="4E478DCA" w14:textId="190CEFAB" w:rsidR="00446D35" w:rsidRPr="00497BCE" w:rsidRDefault="00446D35" w:rsidP="00446D35">
            <w:pPr>
              <w:ind w:right="-709"/>
              <w:rPr>
                <w:rFonts w:cs="Arial"/>
                <w:bCs/>
                <w:lang w:val="fr-FR"/>
              </w:rPr>
            </w:pPr>
          </w:p>
        </w:tc>
        <w:tc>
          <w:tcPr>
            <w:tcW w:w="7938" w:type="dxa"/>
            <w:vAlign w:val="center"/>
          </w:tcPr>
          <w:p w14:paraId="2A176736" w14:textId="77777777" w:rsidR="00446D35" w:rsidRPr="00497BCE" w:rsidRDefault="00446D35" w:rsidP="00446D35">
            <w:pPr>
              <w:ind w:right="-709"/>
              <w:rPr>
                <w:rFonts w:cs="Arial"/>
                <w:bCs/>
                <w:lang w:val="fr-FR"/>
              </w:rPr>
            </w:pPr>
          </w:p>
        </w:tc>
      </w:tr>
    </w:tbl>
    <w:p w14:paraId="5C282544" w14:textId="6DB5E527" w:rsidR="00E635ED" w:rsidRDefault="004714BA" w:rsidP="00E635ED">
      <w:pPr>
        <w:pStyle w:val="Titre2"/>
      </w:pPr>
      <w:bookmarkStart w:id="4" w:name="_Toc152149916"/>
      <w:r>
        <w:t>Documentation</w:t>
      </w:r>
      <w:bookmarkEnd w:id="4"/>
      <w:r>
        <w:t xml:space="preserve"> 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4764"/>
        <w:gridCol w:w="3215"/>
      </w:tblGrid>
      <w:tr w:rsidR="00E635ED" w:rsidRPr="002513C0" w14:paraId="63D319C6" w14:textId="77777777" w:rsidTr="0006038F">
        <w:trPr>
          <w:trHeight w:val="425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8609" w14:textId="4366CDCC" w:rsidR="00E635ED" w:rsidRPr="00E635ED" w:rsidRDefault="009729CD" w:rsidP="00446D35">
            <w:pPr>
              <w:jc w:val="center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b/>
                <w:bCs/>
                <w:lang w:val="en-GB"/>
              </w:rPr>
              <w:t>Id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4C30F" w14:textId="2E02F884" w:rsidR="00E635ED" w:rsidRPr="002513C0" w:rsidRDefault="009729CD" w:rsidP="00446D35">
            <w:pPr>
              <w:rPr>
                <w:rFonts w:cs="Arial"/>
                <w:bCs/>
                <w:lang w:val="en-GB"/>
              </w:rPr>
            </w:pPr>
            <w:r>
              <w:rPr>
                <w:rFonts w:asciiTheme="majorHAnsi" w:hAnsiTheme="majorHAnsi" w:cs="Arial"/>
                <w:b/>
                <w:bCs/>
                <w:lang w:val="en-GB"/>
              </w:rPr>
              <w:t>Titre</w:t>
            </w:r>
            <w:r w:rsidR="008A21F7">
              <w:rPr>
                <w:rFonts w:asciiTheme="majorHAnsi" w:hAnsiTheme="majorHAnsi" w:cs="Arial"/>
                <w:b/>
                <w:bCs/>
                <w:lang w:val="en-GB"/>
              </w:rPr>
              <w:t xml:space="preserve"> - </w:t>
            </w:r>
            <w:r w:rsidR="008A21F7" w:rsidRPr="008A21F7">
              <w:rPr>
                <w:rFonts w:asciiTheme="majorHAnsi" w:hAnsiTheme="majorHAnsi" w:cs="Arial"/>
                <w:b/>
                <w:bCs/>
                <w:i/>
                <w:lang w:val="en-GB"/>
              </w:rPr>
              <w:t>Title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14B5" w14:textId="00ACF257" w:rsidR="00E635ED" w:rsidRPr="002513C0" w:rsidRDefault="00EE121B" w:rsidP="00446D35">
            <w:pPr>
              <w:jc w:val="center"/>
              <w:rPr>
                <w:rFonts w:asciiTheme="majorHAnsi" w:hAnsiTheme="majorHAnsi" w:cs="Arial"/>
                <w:b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lang w:val="en-GB"/>
              </w:rPr>
              <w:t>Réfé</w:t>
            </w:r>
            <w:r w:rsidR="00ED3CB6">
              <w:rPr>
                <w:rFonts w:asciiTheme="majorHAnsi" w:hAnsiTheme="majorHAnsi" w:cs="Arial"/>
                <w:b/>
                <w:bCs/>
                <w:lang w:val="en-GB"/>
              </w:rPr>
              <w:t>rence</w:t>
            </w:r>
            <w:proofErr w:type="spellEnd"/>
            <w:r>
              <w:rPr>
                <w:rFonts w:asciiTheme="majorHAnsi" w:hAnsiTheme="majorHAnsi" w:cs="Arial"/>
                <w:b/>
                <w:bCs/>
                <w:lang w:val="en-GB"/>
              </w:rPr>
              <w:t xml:space="preserve"> -</w:t>
            </w:r>
            <w:r w:rsidRPr="00EE121B">
              <w:rPr>
                <w:rFonts w:asciiTheme="majorHAnsi" w:hAnsiTheme="majorHAnsi" w:cs="Arial"/>
                <w:b/>
                <w:bCs/>
                <w:i/>
                <w:lang w:val="en-GB"/>
              </w:rPr>
              <w:t xml:space="preserve"> Reference</w:t>
            </w:r>
          </w:p>
        </w:tc>
      </w:tr>
      <w:tr w:rsidR="009036F2" w:rsidRPr="009036F2" w14:paraId="20E1F225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6DB5" w14:textId="77777777" w:rsidR="009036F2" w:rsidRPr="00B4165B" w:rsidRDefault="009036F2" w:rsidP="009036F2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7E70" w14:textId="77777777" w:rsidR="009036F2" w:rsidRDefault="009036F2" w:rsidP="009036F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Charte de la plateforme nationale de recherche IN2P3 LSPM</w:t>
            </w:r>
          </w:p>
          <w:p w14:paraId="52F77F61" w14:textId="77777777" w:rsidR="009036F2" w:rsidRDefault="009036F2" w:rsidP="009036F2">
            <w:pPr>
              <w:spacing w:line="276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LSPM charter</w:t>
            </w:r>
          </w:p>
          <w:p w14:paraId="7B177E22" w14:textId="77777777" w:rsidR="009036F2" w:rsidRPr="00B4165B" w:rsidRDefault="009036F2" w:rsidP="009036F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EE632" w14:textId="7BDE8D44" w:rsidR="009036F2" w:rsidRPr="00B4165B" w:rsidRDefault="002623FF" w:rsidP="009036F2">
            <w:pPr>
              <w:jc w:val="center"/>
              <w:rPr>
                <w:sz w:val="24"/>
                <w:szCs w:val="24"/>
                <w:lang w:val="fr-FR"/>
              </w:rPr>
            </w:pPr>
            <w:hyperlink r:id="rId12" w:history="1">
              <w:r w:rsidR="009036F2">
                <w:rPr>
                  <w:rStyle w:val="Lienhypertexte"/>
                  <w:lang w:val="fr-FR"/>
                </w:rPr>
                <w:t>ATRIUM-392131</w:t>
              </w:r>
            </w:hyperlink>
          </w:p>
        </w:tc>
      </w:tr>
      <w:tr w:rsidR="009036F2" w:rsidRPr="009036F2" w14:paraId="6E56CCB9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A166" w14:textId="77777777" w:rsidR="009036F2" w:rsidRPr="00B4165B" w:rsidRDefault="009036F2" w:rsidP="009036F2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7286" w14:textId="77777777" w:rsidR="009036F2" w:rsidRDefault="009036F2" w:rsidP="009036F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Note d’organisation de la plateforme LSPM</w:t>
            </w:r>
          </w:p>
          <w:p w14:paraId="27DC4C3B" w14:textId="77777777" w:rsidR="009036F2" w:rsidRDefault="009036F2" w:rsidP="009036F2">
            <w:pPr>
              <w:spacing w:line="276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LSPM </w:t>
            </w:r>
            <w:proofErr w:type="spellStart"/>
            <w:r>
              <w:rPr>
                <w:i/>
                <w:lang w:val="fr-FR"/>
              </w:rPr>
              <w:t>Organization</w:t>
            </w:r>
            <w:proofErr w:type="spellEnd"/>
            <w:r>
              <w:rPr>
                <w:i/>
                <w:lang w:val="fr-FR"/>
              </w:rPr>
              <w:t xml:space="preserve"> Note</w:t>
            </w:r>
          </w:p>
          <w:p w14:paraId="2C66A6B7" w14:textId="77777777" w:rsidR="009036F2" w:rsidRPr="00B4165B" w:rsidRDefault="009036F2" w:rsidP="009036F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7A17" w14:textId="49654D33" w:rsidR="009036F2" w:rsidRPr="00B4165B" w:rsidRDefault="002623FF" w:rsidP="009036F2">
            <w:pPr>
              <w:jc w:val="center"/>
              <w:rPr>
                <w:sz w:val="24"/>
                <w:szCs w:val="24"/>
                <w:lang w:val="fr-FR"/>
              </w:rPr>
            </w:pPr>
            <w:hyperlink r:id="rId13" w:history="1">
              <w:r w:rsidR="009036F2">
                <w:rPr>
                  <w:rStyle w:val="Lienhypertexte"/>
                  <w:lang w:val="fr-FR"/>
                </w:rPr>
                <w:t>ATRIUM-396973</w:t>
              </w:r>
            </w:hyperlink>
          </w:p>
        </w:tc>
      </w:tr>
      <w:tr w:rsidR="009036F2" w:rsidRPr="009036F2" w14:paraId="5E5D4107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12B7" w14:textId="77777777" w:rsidR="009036F2" w:rsidRPr="00B4165B" w:rsidRDefault="009036F2" w:rsidP="009036F2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F683B" w14:textId="77777777" w:rsidR="009036F2" w:rsidRDefault="009036F2" w:rsidP="009036F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Guide d’accès LSPM utilisateurs</w:t>
            </w:r>
          </w:p>
          <w:p w14:paraId="575E7CF1" w14:textId="77777777" w:rsidR="009036F2" w:rsidRDefault="009036F2" w:rsidP="009036F2">
            <w:pPr>
              <w:spacing w:line="276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LSPM </w:t>
            </w:r>
            <w:proofErr w:type="spellStart"/>
            <w:r>
              <w:rPr>
                <w:i/>
                <w:lang w:val="fr-FR"/>
              </w:rPr>
              <w:t>Users</w:t>
            </w:r>
            <w:proofErr w:type="spellEnd"/>
            <w:r>
              <w:rPr>
                <w:i/>
                <w:lang w:val="fr-FR"/>
              </w:rPr>
              <w:t xml:space="preserve"> Access guide</w:t>
            </w:r>
          </w:p>
          <w:p w14:paraId="79A7C9B9" w14:textId="77777777" w:rsidR="009036F2" w:rsidRPr="00B4165B" w:rsidRDefault="009036F2" w:rsidP="009036F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2B6D8" w14:textId="5EEC1DC3" w:rsidR="009036F2" w:rsidRPr="00B4165B" w:rsidRDefault="002623FF" w:rsidP="009036F2">
            <w:pPr>
              <w:jc w:val="center"/>
              <w:rPr>
                <w:sz w:val="24"/>
                <w:szCs w:val="24"/>
                <w:lang w:val="fr-FR"/>
              </w:rPr>
            </w:pPr>
            <w:hyperlink r:id="rId14" w:history="1">
              <w:r w:rsidR="009036F2">
                <w:rPr>
                  <w:rStyle w:val="Lienhypertexte"/>
                  <w:lang w:val="fr-FR"/>
                </w:rPr>
                <w:t>ATRIUM-397147</w:t>
              </w:r>
            </w:hyperlink>
          </w:p>
        </w:tc>
      </w:tr>
      <w:tr w:rsidR="009036F2" w:rsidRPr="009036F2" w14:paraId="3403E9A6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2734F" w14:textId="77777777" w:rsidR="009036F2" w:rsidRPr="00B4165B" w:rsidRDefault="009036F2" w:rsidP="009036F2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B77B" w14:textId="77777777" w:rsidR="009036F2" w:rsidRDefault="009036F2" w:rsidP="009036F2">
            <w:pPr>
              <w:spacing w:line="276" w:lineRule="auto"/>
              <w:ind w:right="-70"/>
              <w:rPr>
                <w:lang w:val="fr-FR"/>
              </w:rPr>
            </w:pPr>
            <w:r>
              <w:rPr>
                <w:lang w:val="fr-FR"/>
              </w:rPr>
              <w:t xml:space="preserve">Plan de gestion des données LSPM </w:t>
            </w:r>
          </w:p>
          <w:p w14:paraId="3811A3E7" w14:textId="77777777" w:rsidR="009036F2" w:rsidRDefault="009036F2" w:rsidP="009036F2">
            <w:pPr>
              <w:spacing w:line="276" w:lineRule="auto"/>
              <w:ind w:right="-70"/>
              <w:rPr>
                <w:i/>
                <w:lang w:val="fr-FR"/>
              </w:rPr>
            </w:pPr>
            <w:r>
              <w:rPr>
                <w:i/>
                <w:lang w:val="fr-FR"/>
              </w:rPr>
              <w:t>LSPM Data Management Plan</w:t>
            </w:r>
          </w:p>
          <w:p w14:paraId="52BE7690" w14:textId="77777777" w:rsidR="009036F2" w:rsidRPr="00B4165B" w:rsidRDefault="009036F2" w:rsidP="009036F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5C7C" w14:textId="17C9B3EE" w:rsidR="009036F2" w:rsidRPr="00B4165B" w:rsidRDefault="002623FF" w:rsidP="009036F2">
            <w:pPr>
              <w:jc w:val="center"/>
              <w:rPr>
                <w:sz w:val="24"/>
                <w:szCs w:val="24"/>
                <w:lang w:val="fr-FR"/>
              </w:rPr>
            </w:pPr>
            <w:hyperlink r:id="rId15" w:history="1">
              <w:r w:rsidR="009036F2">
                <w:rPr>
                  <w:rStyle w:val="Lienhypertexte"/>
                  <w:lang w:val="fr-FR"/>
                </w:rPr>
                <w:t>ATRIUM-396513</w:t>
              </w:r>
            </w:hyperlink>
          </w:p>
        </w:tc>
      </w:tr>
      <w:tr w:rsidR="009036F2" w:rsidRPr="009036F2" w14:paraId="0105EF79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0FB7" w14:textId="77777777" w:rsidR="009036F2" w:rsidRPr="00B4165B" w:rsidRDefault="009036F2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F92" w14:textId="77777777" w:rsidR="009036F2" w:rsidRPr="009036F2" w:rsidRDefault="009036F2" w:rsidP="00446D35">
            <w:pPr>
              <w:rPr>
                <w:lang w:val="fr-FR"/>
              </w:rPr>
            </w:pPr>
            <w:r w:rsidRPr="009036F2">
              <w:rPr>
                <w:lang w:val="fr-FR"/>
              </w:rPr>
              <w:t>Plan qualité LSPM</w:t>
            </w:r>
          </w:p>
          <w:p w14:paraId="42D5CBAD" w14:textId="5AC2BF25" w:rsidR="009036F2" w:rsidRPr="00A118D2" w:rsidRDefault="009036F2" w:rsidP="00446D35">
            <w:pPr>
              <w:rPr>
                <w:i/>
                <w:sz w:val="24"/>
                <w:szCs w:val="24"/>
                <w:lang w:val="en-GB"/>
              </w:rPr>
            </w:pPr>
            <w:r w:rsidRPr="00A118D2">
              <w:rPr>
                <w:i/>
                <w:lang w:val="en-GB"/>
              </w:rPr>
              <w:t>Quality Plan of the LSPM Platform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90C7" w14:textId="5B7170F7" w:rsidR="009036F2" w:rsidRPr="009036F2" w:rsidRDefault="002623FF" w:rsidP="00446D35">
            <w:pPr>
              <w:jc w:val="center"/>
              <w:rPr>
                <w:sz w:val="24"/>
                <w:szCs w:val="24"/>
                <w:lang w:val="en-GB"/>
              </w:rPr>
            </w:pPr>
            <w:hyperlink r:id="rId16" w:history="1">
              <w:r w:rsidR="009036F2" w:rsidRPr="009036F2">
                <w:rPr>
                  <w:rStyle w:val="Lienhypertexte"/>
                  <w:szCs w:val="20"/>
                  <w:lang w:val="en-GB"/>
                </w:rPr>
                <w:t>ATRIUM-</w:t>
              </w:r>
              <w:r w:rsidR="009036F2" w:rsidRPr="009036F2">
                <w:rPr>
                  <w:rStyle w:val="Lienhypertexte"/>
                  <w:szCs w:val="20"/>
                </w:rPr>
                <w:t>398132</w:t>
              </w:r>
            </w:hyperlink>
          </w:p>
        </w:tc>
      </w:tr>
      <w:tr w:rsidR="00957351" w:rsidRPr="009036F2" w14:paraId="2BC3F293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A332" w14:textId="77777777" w:rsidR="00957351" w:rsidRPr="00B4165B" w:rsidRDefault="00957351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94AC" w14:textId="77777777" w:rsidR="00957351" w:rsidRDefault="00957351" w:rsidP="00446D35">
            <w:pPr>
              <w:rPr>
                <w:lang w:val="fr-FR"/>
              </w:rPr>
            </w:pPr>
            <w:r>
              <w:rPr>
                <w:lang w:val="fr-FR"/>
              </w:rPr>
              <w:t>Informations Site web</w:t>
            </w:r>
          </w:p>
          <w:p w14:paraId="4796A550" w14:textId="66475990" w:rsidR="00957351" w:rsidRPr="009036F2" w:rsidRDefault="00957351" w:rsidP="00446D35">
            <w:pPr>
              <w:rPr>
                <w:lang w:val="fr-FR"/>
              </w:rPr>
            </w:pPr>
            <w:r>
              <w:rPr>
                <w:lang w:val="fr-FR"/>
              </w:rPr>
              <w:t>Web site informations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CC8B" w14:textId="62C3658F" w:rsidR="00957351" w:rsidRDefault="002623FF" w:rsidP="00446D35">
            <w:pPr>
              <w:jc w:val="center"/>
            </w:pPr>
            <w:hyperlink r:id="rId17" w:history="1">
              <w:r w:rsidR="00957351" w:rsidRPr="00957351">
                <w:rPr>
                  <w:rStyle w:val="Lienhypertexte"/>
                </w:rPr>
                <w:t>ATRIUM-415734</w:t>
              </w:r>
            </w:hyperlink>
          </w:p>
        </w:tc>
      </w:tr>
      <w:tr w:rsidR="00E22834" w:rsidRPr="008E32F0" w14:paraId="4C8F3B4F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33840" w14:textId="77777777" w:rsidR="00E22834" w:rsidRPr="00DE3345" w:rsidRDefault="00E22834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A806" w14:textId="77777777" w:rsidR="00FB497A" w:rsidRDefault="00FB497A" w:rsidP="00DE3345">
            <w:pPr>
              <w:rPr>
                <w:color w:val="000000" w:themeColor="text1"/>
                <w:lang w:val="fr-FR"/>
              </w:rPr>
            </w:pPr>
          </w:p>
          <w:p w14:paraId="6F74F5BF" w14:textId="041DF82E" w:rsidR="00E22834" w:rsidRPr="00DE3345" w:rsidRDefault="00DE3345" w:rsidP="00DE3345">
            <w:pPr>
              <w:rPr>
                <w:color w:val="000000" w:themeColor="text1"/>
                <w:lang w:val="fr-FR"/>
              </w:rPr>
            </w:pPr>
            <w:r w:rsidRPr="00DE3345">
              <w:rPr>
                <w:color w:val="000000" w:themeColor="text1"/>
                <w:lang w:val="fr-FR"/>
              </w:rPr>
              <w:t>Plaquette et visuel central</w:t>
            </w:r>
          </w:p>
          <w:p w14:paraId="2141AECB" w14:textId="599CCD18" w:rsidR="00DE3345" w:rsidRPr="00DE3345" w:rsidRDefault="00DE3345" w:rsidP="00446D35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566B" w14:textId="2B077EEB" w:rsidR="00E22834" w:rsidRPr="00D94885" w:rsidRDefault="002623FF" w:rsidP="00446D35">
            <w:pPr>
              <w:jc w:val="center"/>
              <w:rPr>
                <w:lang w:val="fr-FR"/>
              </w:rPr>
            </w:pPr>
            <w:hyperlink r:id="rId18" w:history="1">
              <w:r w:rsidR="00DE3345" w:rsidRPr="00DE3345">
                <w:rPr>
                  <w:rStyle w:val="Lienhypertexte"/>
                </w:rPr>
                <w:t>ATRIUM-841519</w:t>
              </w:r>
            </w:hyperlink>
          </w:p>
        </w:tc>
      </w:tr>
      <w:tr w:rsidR="00DE3345" w:rsidRPr="008E32F0" w14:paraId="3D438BBE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ECA9" w14:textId="77777777" w:rsidR="00DE3345" w:rsidRPr="00DE3345" w:rsidRDefault="00DE3345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6066F" w14:textId="77777777" w:rsidR="00FB497A" w:rsidRDefault="00FB497A" w:rsidP="00DE3345">
            <w:pPr>
              <w:rPr>
                <w:color w:val="000000" w:themeColor="text1"/>
                <w:lang w:val="fr-FR"/>
              </w:rPr>
            </w:pPr>
          </w:p>
          <w:p w14:paraId="6E7255B6" w14:textId="7DBD3C7A" w:rsidR="00DE3345" w:rsidRDefault="00DE3345" w:rsidP="00DE334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Carton d’invitation</w:t>
            </w:r>
            <w:r w:rsidR="00C66134">
              <w:rPr>
                <w:color w:val="000000" w:themeColor="text1"/>
                <w:lang w:val="fr-FR"/>
              </w:rPr>
              <w:t xml:space="preserve"> pour l’inauguration</w:t>
            </w:r>
          </w:p>
          <w:p w14:paraId="6984BE39" w14:textId="1A95588A" w:rsidR="005B0E38" w:rsidRPr="00DE3345" w:rsidRDefault="005B0E38" w:rsidP="00DE3345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7EB4" w14:textId="0832B09D" w:rsidR="00DE3345" w:rsidRDefault="002623FF" w:rsidP="00446D35">
            <w:pPr>
              <w:jc w:val="center"/>
            </w:pPr>
            <w:hyperlink r:id="rId19" w:history="1">
              <w:r w:rsidR="00DE3345" w:rsidRPr="00DE3345">
                <w:rPr>
                  <w:rStyle w:val="Lienhypertexte"/>
                </w:rPr>
                <w:t>ATRIUM-841513</w:t>
              </w:r>
            </w:hyperlink>
          </w:p>
        </w:tc>
      </w:tr>
      <w:tr w:rsidR="00C66134" w:rsidRPr="008E32F0" w14:paraId="75AB3972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CA89" w14:textId="77777777" w:rsidR="00C66134" w:rsidRPr="00DE3345" w:rsidRDefault="00C66134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B395" w14:textId="77777777" w:rsidR="00FB497A" w:rsidRDefault="00FB497A" w:rsidP="00DE3345">
            <w:pPr>
              <w:rPr>
                <w:color w:val="000000" w:themeColor="text1"/>
                <w:lang w:val="fr-FR"/>
              </w:rPr>
            </w:pPr>
          </w:p>
          <w:p w14:paraId="5FB673B1" w14:textId="71A39777" w:rsidR="00C66134" w:rsidRDefault="00C66134" w:rsidP="00DE334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Déroulé de l’inauguration</w:t>
            </w:r>
          </w:p>
          <w:p w14:paraId="4A44B945" w14:textId="2576F58A" w:rsidR="00C66134" w:rsidRDefault="00C66134" w:rsidP="00DE3345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45B31" w14:textId="52A00439" w:rsidR="00C66134" w:rsidRDefault="002623FF" w:rsidP="00446D35">
            <w:pPr>
              <w:jc w:val="center"/>
            </w:pPr>
            <w:hyperlink r:id="rId20" w:history="1">
              <w:r w:rsidR="00C66134" w:rsidRPr="00C66134">
                <w:rPr>
                  <w:rStyle w:val="Lienhypertexte"/>
                </w:rPr>
                <w:t>ATRIUM-841536</w:t>
              </w:r>
            </w:hyperlink>
          </w:p>
        </w:tc>
      </w:tr>
      <w:tr w:rsidR="00E76E12" w:rsidRPr="008E32F0" w14:paraId="1E8D0DA8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33B2" w14:textId="77777777" w:rsidR="00E76E12" w:rsidRPr="00DE3345" w:rsidRDefault="00E76E12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A41B" w14:textId="77777777" w:rsidR="00FB497A" w:rsidRDefault="00FB497A" w:rsidP="00DE3345">
            <w:pPr>
              <w:rPr>
                <w:color w:val="000000" w:themeColor="text1"/>
                <w:lang w:val="fr-FR"/>
              </w:rPr>
            </w:pPr>
          </w:p>
          <w:p w14:paraId="503F5A98" w14:textId="6A48705E" w:rsidR="00E76E12" w:rsidRDefault="00EA760E" w:rsidP="00DE334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Communiqué et dossier de presse</w:t>
            </w:r>
          </w:p>
          <w:p w14:paraId="1B4B36CB" w14:textId="4BAD3E64" w:rsidR="00EA760E" w:rsidRDefault="00EA760E" w:rsidP="00DE3345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1B86E" w14:textId="0321E912" w:rsidR="00E76E12" w:rsidRPr="00EA760E" w:rsidRDefault="002623FF" w:rsidP="00446D35">
            <w:pPr>
              <w:jc w:val="center"/>
              <w:rPr>
                <w:lang w:val="fr-FR"/>
              </w:rPr>
            </w:pPr>
            <w:hyperlink r:id="rId21" w:history="1">
              <w:r w:rsidR="00EA760E" w:rsidRPr="00EA760E">
                <w:rPr>
                  <w:rStyle w:val="Lienhypertexte"/>
                  <w:lang w:val="fr-FR"/>
                </w:rPr>
                <w:t>ATRIUM-841541</w:t>
              </w:r>
            </w:hyperlink>
          </w:p>
        </w:tc>
      </w:tr>
      <w:tr w:rsidR="00DE3345" w:rsidRPr="008E32F0" w14:paraId="0AC14FB4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F677" w14:textId="58E24546" w:rsidR="00DE3345" w:rsidRPr="00EA760E" w:rsidRDefault="00DE3345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F34B" w14:textId="77777777" w:rsidR="00FB497A" w:rsidRDefault="00FB497A" w:rsidP="00DE3345">
            <w:pPr>
              <w:rPr>
                <w:color w:val="000000" w:themeColor="text1"/>
                <w:lang w:val="fr-FR"/>
              </w:rPr>
            </w:pPr>
          </w:p>
          <w:p w14:paraId="7ADB9231" w14:textId="6BCAC89C" w:rsidR="00DE3345" w:rsidRDefault="00DE3345" w:rsidP="00DE334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Poster</w:t>
            </w:r>
            <w:r w:rsidR="005B0E38">
              <w:rPr>
                <w:color w:val="000000" w:themeColor="text1"/>
                <w:lang w:val="fr-FR"/>
              </w:rPr>
              <w:t>s</w:t>
            </w:r>
            <w:r>
              <w:rPr>
                <w:color w:val="000000" w:themeColor="text1"/>
                <w:lang w:val="fr-FR"/>
              </w:rPr>
              <w:t xml:space="preserve"> + bâche</w:t>
            </w:r>
            <w:r w:rsidR="005B0E38">
              <w:rPr>
                <w:color w:val="000000" w:themeColor="text1"/>
                <w:lang w:val="fr-FR"/>
              </w:rPr>
              <w:t xml:space="preserve"> + oriflammes</w:t>
            </w:r>
          </w:p>
          <w:p w14:paraId="7928DA91" w14:textId="334F0E12" w:rsidR="005B0E38" w:rsidRDefault="005B0E38" w:rsidP="00DE3345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D461" w14:textId="47C98F90" w:rsidR="00DE3345" w:rsidRDefault="002623FF" w:rsidP="00446D35">
            <w:pPr>
              <w:jc w:val="center"/>
            </w:pPr>
            <w:hyperlink r:id="rId22" w:history="1">
              <w:r w:rsidR="005B0E38" w:rsidRPr="005B0E38">
                <w:rPr>
                  <w:rStyle w:val="Lienhypertexte"/>
                </w:rPr>
                <w:t>ATRIUM-841520</w:t>
              </w:r>
            </w:hyperlink>
          </w:p>
        </w:tc>
      </w:tr>
      <w:tr w:rsidR="00EA760E" w:rsidRPr="008E32F0" w14:paraId="7070BAE6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29B7" w14:textId="77777777" w:rsidR="00EA760E" w:rsidRPr="00EA760E" w:rsidRDefault="00EA760E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917B0" w14:textId="06661C95" w:rsidR="00EA760E" w:rsidRDefault="00EA760E" w:rsidP="00DE334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Publicité / financement NEUMED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9F0A" w14:textId="0E6B19A7" w:rsidR="00EA760E" w:rsidRDefault="002623FF" w:rsidP="00446D35">
            <w:pPr>
              <w:jc w:val="center"/>
            </w:pPr>
            <w:hyperlink r:id="rId23" w:history="1">
              <w:r w:rsidR="00EA760E" w:rsidRPr="00EA760E">
                <w:rPr>
                  <w:rStyle w:val="Lienhypertexte"/>
                </w:rPr>
                <w:t>ATRIUM-841545</w:t>
              </w:r>
            </w:hyperlink>
          </w:p>
          <w:p w14:paraId="2A6E9C59" w14:textId="2287FCB0" w:rsidR="00EA760E" w:rsidRDefault="00EA760E" w:rsidP="00446D35">
            <w:pPr>
              <w:jc w:val="center"/>
            </w:pPr>
          </w:p>
        </w:tc>
      </w:tr>
      <w:tr w:rsidR="00124D9C" w:rsidRPr="008E32F0" w14:paraId="2C30DA8F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AEC3" w14:textId="77777777" w:rsidR="00124D9C" w:rsidRPr="00DE0399" w:rsidRDefault="00124D9C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F2F48" w14:textId="0B0D82C9" w:rsidR="00124D9C" w:rsidRPr="00DE0399" w:rsidRDefault="00124D9C" w:rsidP="00DE3345">
            <w:pPr>
              <w:rPr>
                <w:color w:val="000000" w:themeColor="text1"/>
                <w:lang w:val="fr-FR"/>
              </w:rPr>
            </w:pPr>
            <w:r w:rsidRPr="00DE0399">
              <w:rPr>
                <w:color w:val="000000" w:themeColor="text1"/>
                <w:lang w:val="fr-FR"/>
              </w:rPr>
              <w:t>Plaquette LSPM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98BA" w14:textId="469DC154" w:rsidR="00124D9C" w:rsidRDefault="002623FF" w:rsidP="00446D35">
            <w:pPr>
              <w:jc w:val="center"/>
            </w:pPr>
            <w:hyperlink r:id="rId24" w:history="1">
              <w:r w:rsidR="00DE0399" w:rsidRPr="00DE0399">
                <w:rPr>
                  <w:rStyle w:val="Lienhypertexte"/>
                </w:rPr>
                <w:t>ATRIUM-841519</w:t>
              </w:r>
            </w:hyperlink>
          </w:p>
        </w:tc>
      </w:tr>
      <w:tr w:rsidR="00124D9C" w:rsidRPr="00124D9C" w14:paraId="3A42FDC4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3CD5" w14:textId="4250A2C5" w:rsidR="00124D9C" w:rsidRPr="0050786C" w:rsidRDefault="00124D9C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7CC2" w14:textId="0F9F2392" w:rsidR="00124D9C" w:rsidRPr="0050786C" w:rsidRDefault="00124D9C" w:rsidP="00DE3345">
            <w:pPr>
              <w:rPr>
                <w:color w:val="000000" w:themeColor="text1"/>
                <w:lang w:val="fr-FR"/>
              </w:rPr>
            </w:pPr>
            <w:r w:rsidRPr="0050786C">
              <w:rPr>
                <w:color w:val="000000" w:themeColor="text1"/>
                <w:lang w:val="fr-FR"/>
              </w:rPr>
              <w:t>Dossier de présentation / inauguration du LSPM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82652" w14:textId="6830D642" w:rsidR="00124D9C" w:rsidRPr="00124D9C" w:rsidRDefault="002623FF" w:rsidP="00446D35">
            <w:pPr>
              <w:jc w:val="center"/>
              <w:rPr>
                <w:lang w:val="fr-FR"/>
              </w:rPr>
            </w:pPr>
            <w:hyperlink r:id="rId25" w:history="1">
              <w:r w:rsidR="00B9612F" w:rsidRPr="00B9612F">
                <w:rPr>
                  <w:rStyle w:val="Lienhypertexte"/>
                  <w:lang w:val="fr-FR"/>
                </w:rPr>
                <w:t>ATRIUM-907155</w:t>
              </w:r>
            </w:hyperlink>
          </w:p>
        </w:tc>
      </w:tr>
      <w:tr w:rsidR="00124D9C" w:rsidRPr="00124D9C" w14:paraId="0C6F2DC5" w14:textId="77777777" w:rsidTr="009036F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5632" w14:textId="3E8C505D" w:rsidR="00124D9C" w:rsidRPr="0050786C" w:rsidRDefault="00124D9C" w:rsidP="006E361C">
            <w:pPr>
              <w:pStyle w:val="Paragraphedeliste"/>
              <w:numPr>
                <w:ilvl w:val="0"/>
                <w:numId w:val="2"/>
              </w:num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9122" w14:textId="2DD6915D" w:rsidR="00124D9C" w:rsidRPr="0050786C" w:rsidRDefault="00124D9C" w:rsidP="00DE3345">
            <w:pPr>
              <w:rPr>
                <w:color w:val="000000" w:themeColor="text1"/>
                <w:lang w:val="fr-FR"/>
              </w:rPr>
            </w:pPr>
            <w:r w:rsidRPr="0050786C">
              <w:rPr>
                <w:color w:val="000000" w:themeColor="text1"/>
                <w:lang w:val="fr-FR"/>
              </w:rPr>
              <w:t>Dossier de présentation / exposition « Des abysses au cosmos 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9E71" w14:textId="68899320" w:rsidR="00124D9C" w:rsidRPr="00124D9C" w:rsidRDefault="002623FF" w:rsidP="00446D35">
            <w:pPr>
              <w:jc w:val="center"/>
              <w:rPr>
                <w:lang w:val="fr-FR"/>
              </w:rPr>
            </w:pPr>
            <w:hyperlink r:id="rId26" w:history="1">
              <w:r w:rsidR="0050786C" w:rsidRPr="0050786C">
                <w:rPr>
                  <w:rStyle w:val="Lienhypertexte"/>
                  <w:lang w:val="fr-FR"/>
                </w:rPr>
                <w:t>ATRIUM-907156</w:t>
              </w:r>
            </w:hyperlink>
          </w:p>
        </w:tc>
      </w:tr>
    </w:tbl>
    <w:p w14:paraId="44CBB19F" w14:textId="30EDF9E8" w:rsidR="00FB497A" w:rsidRDefault="00FB497A" w:rsidP="009036F2">
      <w:pPr>
        <w:rPr>
          <w:lang w:val="fr-FR"/>
        </w:rPr>
      </w:pPr>
    </w:p>
    <w:p w14:paraId="3498FA65" w14:textId="77777777" w:rsidR="00FB497A" w:rsidRDefault="00FB497A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18AF0846" w14:textId="7C999490" w:rsidR="001A0DBB" w:rsidRPr="0070151B" w:rsidRDefault="0006038F" w:rsidP="0070151B">
      <w:pPr>
        <w:pStyle w:val="Titre1"/>
        <w:spacing w:after="0"/>
        <w:rPr>
          <w:lang w:val="fr-FR"/>
        </w:rPr>
      </w:pPr>
      <w:bookmarkStart w:id="5" w:name="_Toc152149917"/>
      <w:r w:rsidRPr="0006038F">
        <w:rPr>
          <w:lang w:val="fr-FR"/>
        </w:rPr>
        <w:lastRenderedPageBreak/>
        <w:t>Objectifs de la plateforme</w:t>
      </w:r>
      <w:bookmarkEnd w:id="5"/>
    </w:p>
    <w:p w14:paraId="480199A7" w14:textId="2237A9F0" w:rsidR="00A5625B" w:rsidRDefault="00A5625B" w:rsidP="003F11E5">
      <w:pPr>
        <w:pStyle w:val="NormalWeb"/>
        <w:jc w:val="both"/>
        <w:rPr>
          <w:rFonts w:asciiTheme="majorHAnsi" w:hAnsiTheme="majorHAnsi" w:cstheme="majorHAnsi"/>
        </w:rPr>
      </w:pPr>
      <w:r w:rsidRPr="00A5625B">
        <w:rPr>
          <w:rFonts w:asciiTheme="majorHAnsi" w:hAnsiTheme="majorHAnsi" w:cstheme="majorHAnsi"/>
        </w:rPr>
        <w:t>Le Laboratoire Sous-marin Provence Méditerranée (LSPM) a été labellisé "Plateforme Technologique Aix-Marseille" afin de structurer l'offre de compétences et de la rendre facilement accessible au monde socio-économique et académique. LSPM est également une plateforme nationale de l’Institut national de physique nucléaire et de physique des particules du CNRS.</w:t>
      </w:r>
      <w:r w:rsidR="007352EA">
        <w:rPr>
          <w:rFonts w:asciiTheme="majorHAnsi" w:hAnsiTheme="majorHAnsi" w:cstheme="majorHAnsi"/>
        </w:rPr>
        <w:t xml:space="preserve"> En 2022, celle-ci est devenue une « Unité d’Appui et de Recherche » (UAR</w:t>
      </w:r>
      <w:r w:rsidR="002D3D57">
        <w:rPr>
          <w:rFonts w:asciiTheme="majorHAnsi" w:hAnsiTheme="majorHAnsi" w:cstheme="majorHAnsi"/>
        </w:rPr>
        <w:t>2032</w:t>
      </w:r>
      <w:r w:rsidR="007352EA">
        <w:rPr>
          <w:rFonts w:asciiTheme="majorHAnsi" w:hAnsiTheme="majorHAnsi" w:cstheme="majorHAnsi"/>
        </w:rPr>
        <w:t>) à part entière du CNRS</w:t>
      </w:r>
      <w:r w:rsidRPr="00A5625B">
        <w:rPr>
          <w:rFonts w:asciiTheme="majorHAnsi" w:hAnsiTheme="majorHAnsi" w:cstheme="majorHAnsi"/>
        </w:rPr>
        <w:t xml:space="preserve"> </w:t>
      </w:r>
      <w:r w:rsidR="007352EA">
        <w:rPr>
          <w:rFonts w:asciiTheme="majorHAnsi" w:hAnsiTheme="majorHAnsi" w:cstheme="majorHAnsi"/>
        </w:rPr>
        <w:t>afin d’assurer la gestion et le pilotage national de la</w:t>
      </w:r>
      <w:r w:rsidR="00C16FF7" w:rsidRPr="00C16FF7">
        <w:rPr>
          <w:rStyle w:val="Marquedecommentaire"/>
          <w:rFonts w:ascii="Calibri" w:eastAsiaTheme="minorEastAsia" w:hAnsi="Calibri" w:cstheme="minorBidi"/>
          <w:lang w:eastAsia="en-US"/>
        </w:rPr>
        <w:t xml:space="preserve"> </w:t>
      </w:r>
      <w:r w:rsidR="007352EA">
        <w:rPr>
          <w:rFonts w:asciiTheme="majorHAnsi" w:hAnsiTheme="majorHAnsi" w:cstheme="majorHAnsi"/>
        </w:rPr>
        <w:t xml:space="preserve">plateforme. </w:t>
      </w:r>
      <w:r w:rsidRPr="00A5625B">
        <w:rPr>
          <w:rFonts w:asciiTheme="majorHAnsi" w:hAnsiTheme="majorHAnsi" w:cstheme="majorHAnsi"/>
        </w:rPr>
        <w:t>Aix-Marseille Université et Ifremer participent au pilotage de cette infrastructure orientée vers la recherche pluridisciplinair</w:t>
      </w:r>
      <w:r w:rsidR="007352EA">
        <w:rPr>
          <w:rFonts w:asciiTheme="majorHAnsi" w:hAnsiTheme="majorHAnsi" w:cstheme="majorHAnsi"/>
        </w:rPr>
        <w:t>e,</w:t>
      </w:r>
      <w:r w:rsidR="0022711F">
        <w:rPr>
          <w:rFonts w:asciiTheme="majorHAnsi" w:hAnsiTheme="majorHAnsi" w:cstheme="majorHAnsi"/>
        </w:rPr>
        <w:t xml:space="preserve"> </w:t>
      </w:r>
      <w:r w:rsidRPr="00A5625B">
        <w:rPr>
          <w:rFonts w:asciiTheme="majorHAnsi" w:hAnsiTheme="majorHAnsi" w:cstheme="majorHAnsi"/>
        </w:rPr>
        <w:t>la culture scientifique</w:t>
      </w:r>
      <w:r w:rsidR="0022711F">
        <w:rPr>
          <w:rFonts w:asciiTheme="majorHAnsi" w:hAnsiTheme="majorHAnsi" w:cstheme="majorHAnsi"/>
        </w:rPr>
        <w:t xml:space="preserve"> </w:t>
      </w:r>
      <w:r w:rsidR="007352EA">
        <w:rPr>
          <w:rFonts w:asciiTheme="majorHAnsi" w:hAnsiTheme="majorHAnsi" w:cstheme="majorHAnsi"/>
        </w:rPr>
        <w:t>ainsi que le développement de nouv</w:t>
      </w:r>
      <w:r w:rsidR="0022711F">
        <w:rPr>
          <w:rFonts w:asciiTheme="majorHAnsi" w:hAnsiTheme="majorHAnsi" w:cstheme="majorHAnsi"/>
        </w:rPr>
        <w:t>e</w:t>
      </w:r>
      <w:r w:rsidR="007352EA">
        <w:rPr>
          <w:rFonts w:asciiTheme="majorHAnsi" w:hAnsiTheme="majorHAnsi" w:cstheme="majorHAnsi"/>
        </w:rPr>
        <w:t>aux équipements et technologies offshore</w:t>
      </w:r>
      <w:r w:rsidRPr="00A5625B">
        <w:rPr>
          <w:rFonts w:asciiTheme="majorHAnsi" w:hAnsiTheme="majorHAnsi" w:cstheme="majorHAnsi"/>
        </w:rPr>
        <w:t xml:space="preserve">. Le CPPM est le laboratoire hôte pour cette plateforme, constituée essentiellement d’une infrastructure sous-marine, installée par 2500 mètres de profondeur, à 40 kilomètres au sud de Toulon, avec transmission en temps réel des données des divers instruments vers les salles de contrôle à terre (La Seyne-sur-Mer, Marseille). La plateforme LSPM accueille le détecteur de neutrinos ORCA de KM3NeT ainsi que des capteurs environnementaux EMSO. D’autres liens de connexion sous-marine sont </w:t>
      </w:r>
      <w:r w:rsidR="00764C0A">
        <w:rPr>
          <w:rFonts w:asciiTheme="majorHAnsi" w:hAnsiTheme="majorHAnsi" w:cstheme="majorHAnsi"/>
        </w:rPr>
        <w:t xml:space="preserve">proposés </w:t>
      </w:r>
      <w:r w:rsidRPr="00A5625B">
        <w:rPr>
          <w:rFonts w:asciiTheme="majorHAnsi" w:hAnsiTheme="majorHAnsi" w:cstheme="majorHAnsi"/>
        </w:rPr>
        <w:t>pour de nouveaux utilisateurs</w:t>
      </w:r>
      <w:r w:rsidR="007352EA">
        <w:rPr>
          <w:rFonts w:asciiTheme="majorHAnsi" w:hAnsiTheme="majorHAnsi" w:cstheme="majorHAnsi"/>
        </w:rPr>
        <w:t>, qu’ils soient académiques ou industriels</w:t>
      </w:r>
      <w:r w:rsidRPr="00A5625B">
        <w:rPr>
          <w:rFonts w:asciiTheme="majorHAnsi" w:hAnsiTheme="majorHAnsi" w:cstheme="majorHAnsi"/>
        </w:rPr>
        <w:t>.</w:t>
      </w:r>
    </w:p>
    <w:p w14:paraId="04A8679F" w14:textId="7CF46CDF" w:rsidR="003F11E5" w:rsidRPr="003F11E5" w:rsidRDefault="003F11E5" w:rsidP="002D3D57">
      <w:pPr>
        <w:pStyle w:val="NormalWeb"/>
        <w:spacing w:after="0" w:afterAutospacing="0"/>
        <w:jc w:val="both"/>
        <w:rPr>
          <w:rFonts w:asciiTheme="majorHAnsi" w:hAnsiTheme="majorHAnsi" w:cstheme="majorHAnsi"/>
        </w:rPr>
      </w:pPr>
      <w:r w:rsidRPr="003F11E5">
        <w:rPr>
          <w:rFonts w:asciiTheme="majorHAnsi" w:hAnsiTheme="majorHAnsi" w:cstheme="majorHAnsi"/>
        </w:rPr>
        <w:t>Infrastructure sous-marine :</w:t>
      </w:r>
    </w:p>
    <w:p w14:paraId="4B9BF409" w14:textId="6DB1A5F3" w:rsidR="003F11E5" w:rsidRPr="003F11E5" w:rsidRDefault="00E91D02" w:rsidP="00E91D02">
      <w:pPr>
        <w:pStyle w:val="NormalWeb"/>
        <w:numPr>
          <w:ilvl w:val="0"/>
          <w:numId w:val="13"/>
        </w:numPr>
        <w:spacing w:before="0" w:before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3F11E5" w:rsidRPr="003F11E5">
        <w:rPr>
          <w:rFonts w:asciiTheme="majorHAnsi" w:hAnsiTheme="majorHAnsi" w:cstheme="majorHAnsi"/>
        </w:rPr>
        <w:t>âbles électro-optiques de liaison à terre,</w:t>
      </w:r>
    </w:p>
    <w:p w14:paraId="38EDDCBB" w14:textId="33CF92CB" w:rsidR="003F11E5" w:rsidRPr="003F11E5" w:rsidRDefault="00E91D02" w:rsidP="003F11E5">
      <w:pPr>
        <w:pStyle w:val="Normal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22711F">
        <w:rPr>
          <w:rFonts w:asciiTheme="majorHAnsi" w:hAnsiTheme="majorHAnsi" w:cstheme="majorHAnsi"/>
        </w:rPr>
        <w:t>œuds</w:t>
      </w:r>
      <w:r w:rsidR="007352EA">
        <w:rPr>
          <w:rFonts w:asciiTheme="majorHAnsi" w:hAnsiTheme="majorHAnsi" w:cstheme="majorHAnsi"/>
        </w:rPr>
        <w:t xml:space="preserve"> de connexion</w:t>
      </w:r>
      <w:r w:rsidR="003F11E5" w:rsidRPr="003F11E5">
        <w:rPr>
          <w:rFonts w:asciiTheme="majorHAnsi" w:hAnsiTheme="majorHAnsi" w:cstheme="majorHAnsi"/>
        </w:rPr>
        <w:t xml:space="preserve"> pour l’interfaçage de l’instrumentation sous-marine,</w:t>
      </w:r>
    </w:p>
    <w:p w14:paraId="1839B526" w14:textId="40A6619F" w:rsidR="003F11E5" w:rsidRPr="003F11E5" w:rsidRDefault="00E91D02" w:rsidP="003F11E5">
      <w:pPr>
        <w:pStyle w:val="Normal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3F11E5" w:rsidRPr="003F11E5">
        <w:rPr>
          <w:rFonts w:asciiTheme="majorHAnsi" w:hAnsiTheme="majorHAnsi" w:cstheme="majorHAnsi"/>
        </w:rPr>
        <w:t>ystème de positionnement acoustique base longue,</w:t>
      </w:r>
    </w:p>
    <w:p w14:paraId="78E723A8" w14:textId="608F05AD" w:rsidR="003F11E5" w:rsidRPr="003F11E5" w:rsidRDefault="00E91D02" w:rsidP="003F11E5">
      <w:pPr>
        <w:pStyle w:val="Normal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3F11E5" w:rsidRPr="003F11E5">
        <w:rPr>
          <w:rFonts w:asciiTheme="majorHAnsi" w:hAnsiTheme="majorHAnsi" w:cstheme="majorHAnsi"/>
        </w:rPr>
        <w:t xml:space="preserve">oîte de jonction </w:t>
      </w:r>
      <w:r w:rsidR="005E3138">
        <w:rPr>
          <w:rFonts w:asciiTheme="majorHAnsi" w:hAnsiTheme="majorHAnsi" w:cstheme="majorHAnsi"/>
        </w:rPr>
        <w:t xml:space="preserve">scientifique </w:t>
      </w:r>
      <w:r w:rsidR="003F11E5" w:rsidRPr="003F11E5">
        <w:rPr>
          <w:rFonts w:asciiTheme="majorHAnsi" w:hAnsiTheme="majorHAnsi" w:cstheme="majorHAnsi"/>
        </w:rPr>
        <w:t>dédiée à des mesures environnementales.</w:t>
      </w:r>
    </w:p>
    <w:p w14:paraId="564FCE5A" w14:textId="77777777" w:rsidR="003F11E5" w:rsidRPr="003F11E5" w:rsidRDefault="003F11E5" w:rsidP="002D3D57">
      <w:pPr>
        <w:pStyle w:val="NormalWeb"/>
        <w:spacing w:after="0" w:afterAutospacing="0"/>
        <w:jc w:val="both"/>
        <w:rPr>
          <w:rFonts w:asciiTheme="majorHAnsi" w:hAnsiTheme="majorHAnsi" w:cstheme="majorHAnsi"/>
        </w:rPr>
      </w:pPr>
      <w:r w:rsidRPr="003F11E5">
        <w:rPr>
          <w:rFonts w:asciiTheme="majorHAnsi" w:hAnsiTheme="majorHAnsi" w:cstheme="majorHAnsi"/>
        </w:rPr>
        <w:t>Infrastructure terrestre à vocation pluridisciplinaire et pédagogique :</w:t>
      </w:r>
    </w:p>
    <w:p w14:paraId="4EAC494E" w14:textId="5DC7D3A6" w:rsidR="003F11E5" w:rsidRPr="003F11E5" w:rsidRDefault="00E91D02" w:rsidP="00E91D02">
      <w:pPr>
        <w:pStyle w:val="NormalWeb"/>
        <w:numPr>
          <w:ilvl w:val="0"/>
          <w:numId w:val="14"/>
        </w:numPr>
        <w:spacing w:before="0" w:before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3F11E5" w:rsidRPr="003F11E5">
        <w:rPr>
          <w:rFonts w:asciiTheme="majorHAnsi" w:hAnsiTheme="majorHAnsi" w:cstheme="majorHAnsi"/>
        </w:rPr>
        <w:t>alle de contrôle principale à La Seyne-sur-Mer : pilotage en temps réel des expériences, acquisition et traitement des données, connexion haut débit vers d’autres centres de pilotage et de stockage,</w:t>
      </w:r>
    </w:p>
    <w:p w14:paraId="428523C8" w14:textId="2887292C" w:rsidR="003F11E5" w:rsidRPr="003F11E5" w:rsidRDefault="00E91D02" w:rsidP="003F11E5">
      <w:pPr>
        <w:pStyle w:val="Normal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3F11E5" w:rsidRPr="003F11E5">
        <w:rPr>
          <w:rFonts w:asciiTheme="majorHAnsi" w:hAnsiTheme="majorHAnsi" w:cstheme="majorHAnsi"/>
        </w:rPr>
        <w:t>alle de contrôle déportée au CPPM : showroom, accueil, installations multimédias.</w:t>
      </w:r>
    </w:p>
    <w:p w14:paraId="08BA7F75" w14:textId="7888C7B7" w:rsidR="003F11E5" w:rsidRPr="003F11E5" w:rsidRDefault="003F11E5" w:rsidP="003F11E5">
      <w:pPr>
        <w:pStyle w:val="NormalWeb"/>
        <w:jc w:val="both"/>
        <w:rPr>
          <w:rFonts w:asciiTheme="majorHAnsi" w:hAnsiTheme="majorHAnsi" w:cstheme="majorHAnsi"/>
        </w:rPr>
      </w:pPr>
      <w:r w:rsidRPr="003F11E5">
        <w:rPr>
          <w:rFonts w:asciiTheme="majorHAnsi" w:hAnsiTheme="majorHAnsi" w:cstheme="majorHAnsi"/>
        </w:rPr>
        <w:t xml:space="preserve">La plateforme a été initiée à travers l’infrastructure sous-marine </w:t>
      </w:r>
      <w:hyperlink r:id="rId27" w:history="1">
        <w:r w:rsidRPr="003F11E5">
          <w:rPr>
            <w:rStyle w:val="Lienhypertexte"/>
            <w:rFonts w:asciiTheme="majorHAnsi" w:hAnsiTheme="majorHAnsi" w:cstheme="majorHAnsi"/>
          </w:rPr>
          <w:t>MEUST/</w:t>
        </w:r>
        <w:proofErr w:type="spellStart"/>
        <w:r w:rsidRPr="003F11E5">
          <w:rPr>
            <w:rStyle w:val="Lienhypertexte"/>
            <w:rFonts w:asciiTheme="majorHAnsi" w:hAnsiTheme="majorHAnsi" w:cstheme="majorHAnsi"/>
          </w:rPr>
          <w:t>NUMerEnv</w:t>
        </w:r>
        <w:proofErr w:type="spellEnd"/>
      </w:hyperlink>
      <w:r w:rsidRPr="003F11E5">
        <w:rPr>
          <w:rFonts w:asciiTheme="majorHAnsi" w:hAnsiTheme="majorHAnsi" w:cstheme="majorHAnsi"/>
        </w:rPr>
        <w:t xml:space="preserve">, et accueille le site français </w:t>
      </w:r>
      <w:r w:rsidR="00061F05">
        <w:rPr>
          <w:rFonts w:asciiTheme="majorHAnsi" w:hAnsiTheme="majorHAnsi" w:cstheme="majorHAnsi"/>
        </w:rPr>
        <w:t xml:space="preserve">ORCA </w:t>
      </w:r>
      <w:r w:rsidRPr="003F11E5">
        <w:rPr>
          <w:rFonts w:asciiTheme="majorHAnsi" w:hAnsiTheme="majorHAnsi" w:cstheme="majorHAnsi"/>
        </w:rPr>
        <w:t xml:space="preserve">de l'expérience internationale </w:t>
      </w:r>
      <w:hyperlink r:id="rId28" w:history="1">
        <w:r w:rsidRPr="003F11E5">
          <w:rPr>
            <w:rStyle w:val="Lienhypertexte"/>
            <w:rFonts w:asciiTheme="majorHAnsi" w:hAnsiTheme="majorHAnsi" w:cstheme="majorHAnsi"/>
          </w:rPr>
          <w:t>KM3NeT</w:t>
        </w:r>
      </w:hyperlink>
      <w:r w:rsidRPr="003F11E5">
        <w:rPr>
          <w:rFonts w:asciiTheme="majorHAnsi" w:hAnsiTheme="majorHAnsi" w:cstheme="majorHAnsi"/>
        </w:rPr>
        <w:t>. Elle représente aussi le site Ligure-Ouest d’</w:t>
      </w:r>
      <w:hyperlink r:id="rId29" w:history="1">
        <w:r w:rsidRPr="003F11E5">
          <w:rPr>
            <w:rStyle w:val="Lienhypertexte"/>
            <w:rFonts w:asciiTheme="majorHAnsi" w:hAnsiTheme="majorHAnsi" w:cstheme="majorHAnsi"/>
          </w:rPr>
          <w:t>EMSO</w:t>
        </w:r>
      </w:hyperlink>
      <w:r w:rsidRPr="003F11E5">
        <w:rPr>
          <w:rFonts w:asciiTheme="majorHAnsi" w:hAnsiTheme="majorHAnsi" w:cstheme="majorHAnsi"/>
        </w:rPr>
        <w:t xml:space="preserve"> pour des études environnementales menées par la Division Technique de l'Institut National des Sciences de l'Univers </w:t>
      </w:r>
      <w:hyperlink r:id="rId30" w:history="1">
        <w:r w:rsidRPr="003F11E5">
          <w:rPr>
            <w:rStyle w:val="Lienhypertexte"/>
            <w:rFonts w:asciiTheme="majorHAnsi" w:hAnsiTheme="majorHAnsi" w:cstheme="majorHAnsi"/>
          </w:rPr>
          <w:t>DT-INSU</w:t>
        </w:r>
      </w:hyperlink>
      <w:r w:rsidRPr="003F11E5">
        <w:rPr>
          <w:rFonts w:asciiTheme="majorHAnsi" w:hAnsiTheme="majorHAnsi" w:cstheme="majorHAnsi"/>
        </w:rPr>
        <w:t xml:space="preserve"> du CNRS, l'</w:t>
      </w:r>
      <w:hyperlink r:id="rId31" w:history="1">
        <w:r w:rsidRPr="003F11E5">
          <w:rPr>
            <w:rStyle w:val="Lienhypertexte"/>
            <w:rFonts w:asciiTheme="majorHAnsi" w:hAnsiTheme="majorHAnsi" w:cstheme="majorHAnsi"/>
          </w:rPr>
          <w:t>Ifremer</w:t>
        </w:r>
      </w:hyperlink>
      <w:r w:rsidRPr="003F11E5">
        <w:rPr>
          <w:rFonts w:asciiTheme="majorHAnsi" w:hAnsiTheme="majorHAnsi" w:cstheme="majorHAnsi"/>
        </w:rPr>
        <w:t xml:space="preserve">, l'Institut Méditerranéen d’Océanologie </w:t>
      </w:r>
      <w:hyperlink r:id="rId32" w:history="1">
        <w:r w:rsidRPr="003F11E5">
          <w:rPr>
            <w:rStyle w:val="Lienhypertexte"/>
            <w:rFonts w:asciiTheme="majorHAnsi" w:hAnsiTheme="majorHAnsi" w:cstheme="majorHAnsi"/>
          </w:rPr>
          <w:t>MIO</w:t>
        </w:r>
      </w:hyperlink>
      <w:r w:rsidRPr="003F11E5">
        <w:rPr>
          <w:rFonts w:asciiTheme="majorHAnsi" w:hAnsiTheme="majorHAnsi" w:cstheme="majorHAnsi"/>
        </w:rPr>
        <w:t xml:space="preserve">, le Laboratoire Informatique et Systèmes </w:t>
      </w:r>
      <w:hyperlink r:id="rId33" w:history="1">
        <w:r w:rsidRPr="003F11E5">
          <w:rPr>
            <w:rStyle w:val="Lienhypertexte"/>
            <w:rFonts w:asciiTheme="majorHAnsi" w:hAnsiTheme="majorHAnsi" w:cstheme="majorHAnsi"/>
          </w:rPr>
          <w:t>LIS</w:t>
        </w:r>
      </w:hyperlink>
      <w:r w:rsidRPr="003F11E5">
        <w:rPr>
          <w:rFonts w:asciiTheme="majorHAnsi" w:hAnsiTheme="majorHAnsi" w:cstheme="majorHAnsi"/>
        </w:rPr>
        <w:t xml:space="preserve"> et </w:t>
      </w:r>
      <w:hyperlink r:id="rId34" w:history="1">
        <w:proofErr w:type="spellStart"/>
        <w:r w:rsidRPr="003F11E5">
          <w:rPr>
            <w:rStyle w:val="Lienhypertexte"/>
            <w:rFonts w:asciiTheme="majorHAnsi" w:hAnsiTheme="majorHAnsi" w:cstheme="majorHAnsi"/>
          </w:rPr>
          <w:t>Géoazur</w:t>
        </w:r>
        <w:proofErr w:type="spellEnd"/>
      </w:hyperlink>
      <w:r w:rsidRPr="003F11E5">
        <w:rPr>
          <w:rFonts w:asciiTheme="majorHAnsi" w:hAnsiTheme="majorHAnsi" w:cstheme="majorHAnsi"/>
        </w:rPr>
        <w:t>. Le LSPM est la deuxième génération d'</w:t>
      </w:r>
      <w:r w:rsidR="0070151B" w:rsidRPr="003F11E5">
        <w:rPr>
          <w:rFonts w:asciiTheme="majorHAnsi" w:hAnsiTheme="majorHAnsi" w:cstheme="majorHAnsi"/>
        </w:rPr>
        <w:t>infrastructure</w:t>
      </w:r>
      <w:r w:rsidRPr="003F11E5">
        <w:rPr>
          <w:rFonts w:asciiTheme="majorHAnsi" w:hAnsiTheme="majorHAnsi" w:cstheme="majorHAnsi"/>
        </w:rPr>
        <w:t xml:space="preserve"> sous-marine, après celle déployée dans le cadre de l’expérience </w:t>
      </w:r>
      <w:hyperlink r:id="rId35" w:history="1">
        <w:r w:rsidRPr="003F11E5">
          <w:rPr>
            <w:rStyle w:val="Lienhypertexte"/>
            <w:rFonts w:asciiTheme="majorHAnsi" w:hAnsiTheme="majorHAnsi" w:cstheme="majorHAnsi"/>
          </w:rPr>
          <w:t>ANTARES</w:t>
        </w:r>
      </w:hyperlink>
      <w:r w:rsidRPr="003F11E5">
        <w:rPr>
          <w:rFonts w:asciiTheme="majorHAnsi" w:hAnsiTheme="majorHAnsi" w:cstheme="majorHAnsi"/>
        </w:rPr>
        <w:t xml:space="preserve">. </w:t>
      </w:r>
    </w:p>
    <w:p w14:paraId="513AABEA" w14:textId="548450D8" w:rsidR="00930BBD" w:rsidRPr="00930BBD" w:rsidRDefault="003F11E5" w:rsidP="00930BB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930BBD">
        <w:rPr>
          <w:sz w:val="24"/>
          <w:szCs w:val="24"/>
          <w:lang w:val="fr-FR"/>
        </w:rPr>
        <w:t>L</w:t>
      </w:r>
      <w:r w:rsidR="00061F05">
        <w:rPr>
          <w:sz w:val="24"/>
          <w:szCs w:val="24"/>
          <w:lang w:val="fr-FR"/>
        </w:rPr>
        <w:t>’extension de l</w:t>
      </w:r>
      <w:r w:rsidRPr="00930BBD">
        <w:rPr>
          <w:sz w:val="24"/>
          <w:szCs w:val="24"/>
          <w:lang w:val="fr-FR"/>
        </w:rPr>
        <w:t>a plateforme est</w:t>
      </w:r>
      <w:r w:rsidR="00061F05">
        <w:rPr>
          <w:sz w:val="24"/>
          <w:szCs w:val="24"/>
          <w:lang w:val="fr-FR"/>
        </w:rPr>
        <w:t xml:space="preserve"> actuellement</w:t>
      </w:r>
      <w:r w:rsidRPr="00930BBD">
        <w:rPr>
          <w:sz w:val="24"/>
          <w:szCs w:val="24"/>
          <w:lang w:val="fr-FR"/>
        </w:rPr>
        <w:t xml:space="preserve"> financée dans le cadre du Contrat de Plan Etat Région CPER</w:t>
      </w:r>
      <w:r w:rsidR="00061F05">
        <w:rPr>
          <w:sz w:val="24"/>
          <w:szCs w:val="24"/>
          <w:lang w:val="fr-FR"/>
        </w:rPr>
        <w:t xml:space="preserve"> NEUMED</w:t>
      </w:r>
      <w:r w:rsidRPr="00930BBD">
        <w:rPr>
          <w:sz w:val="24"/>
          <w:szCs w:val="24"/>
          <w:lang w:val="fr-FR"/>
        </w:rPr>
        <w:t xml:space="preserve">, avec le concours de l’Union Européenne avec le Fonds Européen de Développement Régional (FEDER), l’Institut </w:t>
      </w:r>
      <w:r w:rsidR="00930BBD">
        <w:rPr>
          <w:sz w:val="24"/>
          <w:szCs w:val="24"/>
          <w:lang w:val="fr-FR"/>
        </w:rPr>
        <w:t>N</w:t>
      </w:r>
      <w:r w:rsidRPr="00930BBD">
        <w:rPr>
          <w:sz w:val="24"/>
          <w:szCs w:val="24"/>
          <w:lang w:val="fr-FR"/>
        </w:rPr>
        <w:t xml:space="preserve">ational de </w:t>
      </w:r>
      <w:r w:rsidR="00930BBD">
        <w:rPr>
          <w:sz w:val="24"/>
          <w:szCs w:val="24"/>
          <w:lang w:val="fr-FR"/>
        </w:rPr>
        <w:t>P</w:t>
      </w:r>
      <w:r w:rsidRPr="00930BBD">
        <w:rPr>
          <w:sz w:val="24"/>
          <w:szCs w:val="24"/>
          <w:lang w:val="fr-FR"/>
        </w:rPr>
        <w:t xml:space="preserve">hysique </w:t>
      </w:r>
      <w:r w:rsidR="00930BBD">
        <w:rPr>
          <w:sz w:val="24"/>
          <w:szCs w:val="24"/>
          <w:lang w:val="fr-FR"/>
        </w:rPr>
        <w:t>N</w:t>
      </w:r>
      <w:r w:rsidRPr="00930BBD">
        <w:rPr>
          <w:sz w:val="24"/>
          <w:szCs w:val="24"/>
          <w:lang w:val="fr-FR"/>
        </w:rPr>
        <w:t xml:space="preserve">ucléaire et de </w:t>
      </w:r>
      <w:r w:rsidR="00930BBD">
        <w:rPr>
          <w:sz w:val="24"/>
          <w:szCs w:val="24"/>
          <w:lang w:val="fr-FR"/>
        </w:rPr>
        <w:t>P</w:t>
      </w:r>
      <w:r w:rsidRPr="00930BBD">
        <w:rPr>
          <w:sz w:val="24"/>
          <w:szCs w:val="24"/>
          <w:lang w:val="fr-FR"/>
        </w:rPr>
        <w:t xml:space="preserve">hysique des </w:t>
      </w:r>
      <w:r w:rsidR="00930BBD">
        <w:rPr>
          <w:sz w:val="24"/>
          <w:szCs w:val="24"/>
          <w:lang w:val="fr-FR"/>
        </w:rPr>
        <w:t>P</w:t>
      </w:r>
      <w:r w:rsidRPr="00930BBD">
        <w:rPr>
          <w:sz w:val="24"/>
          <w:szCs w:val="24"/>
          <w:lang w:val="fr-FR"/>
        </w:rPr>
        <w:t xml:space="preserve">articules (IN2P3) du CNRS et </w:t>
      </w:r>
      <w:r w:rsidR="00930BBD" w:rsidRPr="00930BBD">
        <w:rPr>
          <w:sz w:val="24"/>
          <w:szCs w:val="24"/>
          <w:lang w:val="fr-FR"/>
        </w:rPr>
        <w:t xml:space="preserve">la Délégation </w:t>
      </w:r>
      <w:r w:rsidR="00930BBD">
        <w:rPr>
          <w:sz w:val="24"/>
          <w:szCs w:val="24"/>
          <w:lang w:val="fr-FR"/>
        </w:rPr>
        <w:t>R</w:t>
      </w:r>
      <w:r w:rsidR="00930BBD" w:rsidRPr="00930BBD">
        <w:rPr>
          <w:sz w:val="24"/>
          <w:szCs w:val="24"/>
          <w:lang w:val="fr-FR"/>
        </w:rPr>
        <w:t xml:space="preserve">égionale </w:t>
      </w:r>
      <w:r w:rsidR="00930BBD">
        <w:rPr>
          <w:sz w:val="24"/>
          <w:szCs w:val="24"/>
          <w:lang w:val="fr-FR"/>
        </w:rPr>
        <w:t>A</w:t>
      </w:r>
      <w:r w:rsidR="00930BBD" w:rsidRPr="00930BBD">
        <w:rPr>
          <w:sz w:val="24"/>
          <w:szCs w:val="24"/>
          <w:lang w:val="fr-FR"/>
        </w:rPr>
        <w:t xml:space="preserve">cadémique à la </w:t>
      </w:r>
      <w:r w:rsidR="00930BBD">
        <w:rPr>
          <w:sz w:val="24"/>
          <w:szCs w:val="24"/>
          <w:lang w:val="fr-FR"/>
        </w:rPr>
        <w:t>R</w:t>
      </w:r>
      <w:r w:rsidR="00930BBD" w:rsidRPr="00930BBD">
        <w:rPr>
          <w:sz w:val="24"/>
          <w:szCs w:val="24"/>
          <w:lang w:val="fr-FR"/>
        </w:rPr>
        <w:t>echerche et à l'</w:t>
      </w:r>
      <w:r w:rsidR="00930BBD">
        <w:rPr>
          <w:sz w:val="24"/>
          <w:szCs w:val="24"/>
          <w:lang w:val="fr-FR"/>
        </w:rPr>
        <w:t>I</w:t>
      </w:r>
      <w:r w:rsidR="00930BBD" w:rsidRPr="00930BBD">
        <w:rPr>
          <w:sz w:val="24"/>
          <w:szCs w:val="24"/>
          <w:lang w:val="fr-FR"/>
        </w:rPr>
        <w:t>nnovation (DRARI).</w:t>
      </w:r>
    </w:p>
    <w:p w14:paraId="4AF3A12D" w14:textId="0A42E342" w:rsidR="0006038F" w:rsidRDefault="0006038F" w:rsidP="0006038F">
      <w:pPr>
        <w:spacing w:line="276" w:lineRule="auto"/>
        <w:jc w:val="both"/>
        <w:rPr>
          <w:sz w:val="24"/>
          <w:szCs w:val="24"/>
          <w:lang w:val="fr-FR"/>
        </w:rPr>
      </w:pPr>
    </w:p>
    <w:p w14:paraId="0B228C34" w14:textId="626A8CDC" w:rsidR="008511C2" w:rsidRDefault="008511C2" w:rsidP="00A118D2">
      <w:pPr>
        <w:pStyle w:val="Titre1"/>
        <w:spacing w:after="0"/>
        <w:rPr>
          <w:lang w:val="fr-FR"/>
        </w:rPr>
      </w:pPr>
      <w:bookmarkStart w:id="6" w:name="_Toc152149918"/>
      <w:r w:rsidRPr="00F06924">
        <w:rPr>
          <w:lang w:val="fr-FR"/>
        </w:rPr>
        <w:lastRenderedPageBreak/>
        <w:t>Objectifs de communication</w:t>
      </w:r>
      <w:r w:rsidR="00013F07">
        <w:rPr>
          <w:lang w:val="fr-FR"/>
        </w:rPr>
        <w:t xml:space="preserve">, </w:t>
      </w:r>
      <w:r w:rsidR="00C91858">
        <w:rPr>
          <w:lang w:val="fr-FR"/>
        </w:rPr>
        <w:t>cibles</w:t>
      </w:r>
      <w:r w:rsidR="00013F07">
        <w:rPr>
          <w:lang w:val="fr-FR"/>
        </w:rPr>
        <w:t xml:space="preserve"> et messages</w:t>
      </w:r>
      <w:bookmarkEnd w:id="6"/>
    </w:p>
    <w:p w14:paraId="75F83DB8" w14:textId="2622F759" w:rsidR="00C91858" w:rsidRDefault="00C91858" w:rsidP="0070151B">
      <w:pPr>
        <w:rPr>
          <w:sz w:val="24"/>
          <w:szCs w:val="24"/>
          <w:lang w:val="fr-FR"/>
        </w:rPr>
      </w:pPr>
      <w:r w:rsidRPr="00C91858">
        <w:rPr>
          <w:sz w:val="24"/>
          <w:szCs w:val="24"/>
          <w:lang w:val="fr-FR"/>
        </w:rPr>
        <w:t xml:space="preserve">Les objectifs de communication contribuent à la réalisation des objectifs de la plateforme. </w:t>
      </w:r>
    </w:p>
    <w:p w14:paraId="4F64BFCB" w14:textId="7E4F236C" w:rsidR="00C91858" w:rsidRDefault="00C91858" w:rsidP="00C91858">
      <w:pPr>
        <w:jc w:val="both"/>
        <w:rPr>
          <w:rStyle w:val="hscoswrapper"/>
          <w:sz w:val="24"/>
          <w:szCs w:val="24"/>
          <w:lang w:val="fr-FR"/>
        </w:rPr>
      </w:pPr>
      <w:r w:rsidRPr="00C91858">
        <w:rPr>
          <w:sz w:val="24"/>
          <w:szCs w:val="24"/>
          <w:lang w:val="fr-FR"/>
        </w:rPr>
        <w:t>Une fois</w:t>
      </w:r>
      <w:r>
        <w:rPr>
          <w:sz w:val="24"/>
          <w:szCs w:val="24"/>
          <w:lang w:val="fr-FR"/>
        </w:rPr>
        <w:t xml:space="preserve"> </w:t>
      </w:r>
      <w:r w:rsidR="00925CEE">
        <w:rPr>
          <w:sz w:val="24"/>
          <w:szCs w:val="24"/>
          <w:lang w:val="fr-FR"/>
        </w:rPr>
        <w:t xml:space="preserve">que nous avons défini </w:t>
      </w:r>
      <w:r>
        <w:rPr>
          <w:sz w:val="24"/>
          <w:szCs w:val="24"/>
          <w:lang w:val="fr-FR"/>
        </w:rPr>
        <w:t>les objectifs de communication</w:t>
      </w:r>
      <w:r w:rsidRPr="00C9185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et les </w:t>
      </w:r>
      <w:r w:rsidR="00925CEE">
        <w:rPr>
          <w:sz w:val="24"/>
          <w:szCs w:val="24"/>
          <w:lang w:val="fr-FR"/>
        </w:rPr>
        <w:t>personnes auxquelles nous souhaitons nous adresser (dites cibles</w:t>
      </w:r>
      <w:r w:rsidR="007765D7">
        <w:rPr>
          <w:sz w:val="24"/>
          <w:szCs w:val="24"/>
          <w:lang w:val="fr-FR"/>
        </w:rPr>
        <w:t xml:space="preserve"> ou encore audiences</w:t>
      </w:r>
      <w:r w:rsidR="00925CEE">
        <w:rPr>
          <w:sz w:val="24"/>
          <w:szCs w:val="24"/>
          <w:lang w:val="fr-FR"/>
        </w:rPr>
        <w:t>)</w:t>
      </w:r>
      <w:r w:rsidRPr="00C91858">
        <w:rPr>
          <w:sz w:val="24"/>
          <w:szCs w:val="24"/>
          <w:lang w:val="fr-FR"/>
        </w:rPr>
        <w:t>, il faudra</w:t>
      </w:r>
      <w:r w:rsidRPr="00C91858">
        <w:rPr>
          <w:rStyle w:val="hscoswrapper"/>
          <w:sz w:val="24"/>
          <w:szCs w:val="24"/>
          <w:lang w:val="fr-FR"/>
        </w:rPr>
        <w:t xml:space="preserve">, </w:t>
      </w:r>
      <w:r w:rsidR="00191B05">
        <w:rPr>
          <w:rStyle w:val="hscoswrapper"/>
          <w:sz w:val="24"/>
          <w:szCs w:val="24"/>
          <w:lang w:val="fr-FR"/>
        </w:rPr>
        <w:t xml:space="preserve">définir les messages, </w:t>
      </w:r>
      <w:r w:rsidRPr="00C91858">
        <w:rPr>
          <w:rStyle w:val="lev"/>
          <w:b w:val="0"/>
          <w:sz w:val="24"/>
          <w:szCs w:val="24"/>
          <w:lang w:val="fr-FR"/>
        </w:rPr>
        <w:t>identifier le type d’information</w:t>
      </w:r>
      <w:r w:rsidR="00925CEE">
        <w:rPr>
          <w:rStyle w:val="lev"/>
          <w:b w:val="0"/>
          <w:sz w:val="24"/>
          <w:szCs w:val="24"/>
          <w:lang w:val="fr-FR"/>
        </w:rPr>
        <w:t>s</w:t>
      </w:r>
      <w:r w:rsidRPr="00C91858">
        <w:rPr>
          <w:rStyle w:val="lev"/>
          <w:b w:val="0"/>
          <w:sz w:val="24"/>
          <w:szCs w:val="24"/>
          <w:lang w:val="fr-FR"/>
        </w:rPr>
        <w:t xml:space="preserve"> et le niveau de détails attendus par </w:t>
      </w:r>
      <w:r>
        <w:rPr>
          <w:rStyle w:val="lev"/>
          <w:b w:val="0"/>
          <w:sz w:val="24"/>
          <w:szCs w:val="24"/>
          <w:lang w:val="fr-FR"/>
        </w:rPr>
        <w:t>n</w:t>
      </w:r>
      <w:r w:rsidRPr="00C91858">
        <w:rPr>
          <w:rStyle w:val="lev"/>
          <w:b w:val="0"/>
          <w:sz w:val="24"/>
          <w:szCs w:val="24"/>
          <w:lang w:val="fr-FR"/>
        </w:rPr>
        <w:t xml:space="preserve">os différentes </w:t>
      </w:r>
      <w:r w:rsidR="00100ADE">
        <w:rPr>
          <w:rStyle w:val="lev"/>
          <w:b w:val="0"/>
          <w:sz w:val="24"/>
          <w:szCs w:val="24"/>
          <w:lang w:val="fr-FR"/>
        </w:rPr>
        <w:t>cibles</w:t>
      </w:r>
      <w:r w:rsidR="00925CEE" w:rsidRPr="00925CEE">
        <w:rPr>
          <w:rStyle w:val="hscoswrapper"/>
          <w:sz w:val="24"/>
          <w:szCs w:val="24"/>
          <w:lang w:val="fr-FR"/>
        </w:rPr>
        <w:t>, et déterminer ainsi le meilleur moyen de communication.</w:t>
      </w:r>
    </w:p>
    <w:p w14:paraId="534937BC" w14:textId="58069286" w:rsidR="00C91858" w:rsidRDefault="008511C2" w:rsidP="00C91858">
      <w:pPr>
        <w:pStyle w:val="Titre2"/>
        <w:rPr>
          <w:lang w:val="fr-FR"/>
        </w:rPr>
      </w:pPr>
      <w:bookmarkStart w:id="7" w:name="_Toc152149919"/>
      <w:r w:rsidRPr="00C91858">
        <w:rPr>
          <w:lang w:val="fr-FR"/>
        </w:rPr>
        <w:t>Les objectifs de communication</w:t>
      </w:r>
      <w:bookmarkEnd w:id="7"/>
    </w:p>
    <w:p w14:paraId="33D27383" w14:textId="57395685" w:rsidR="008511C2" w:rsidRPr="00A34FA8" w:rsidRDefault="009036F2" w:rsidP="006E361C">
      <w:pPr>
        <w:pStyle w:val="Paragraphedeliste"/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Faire connaitre </w:t>
      </w:r>
      <w:r w:rsidR="008511C2" w:rsidRPr="00A34FA8">
        <w:rPr>
          <w:rFonts w:asciiTheme="majorHAnsi" w:hAnsiTheme="majorHAnsi" w:cstheme="majorHAnsi"/>
          <w:sz w:val="24"/>
          <w:szCs w:val="24"/>
          <w:lang w:val="fr-FR"/>
        </w:rPr>
        <w:t>la plateforme</w:t>
      </w:r>
      <w:r w:rsidR="00BD155B">
        <w:rPr>
          <w:rFonts w:asciiTheme="majorHAnsi" w:hAnsiTheme="majorHAnsi" w:cstheme="majorHAnsi"/>
          <w:sz w:val="24"/>
          <w:szCs w:val="24"/>
          <w:lang w:val="fr-FR"/>
        </w:rPr>
        <w:t xml:space="preserve"> aux tutelles, aux scientifiques, aux industriels,</w:t>
      </w:r>
      <w:r w:rsidR="00E91D02">
        <w:rPr>
          <w:rFonts w:asciiTheme="majorHAnsi" w:hAnsiTheme="majorHAnsi" w:cstheme="majorHAnsi"/>
          <w:sz w:val="24"/>
          <w:szCs w:val="24"/>
          <w:lang w:val="fr-FR"/>
        </w:rPr>
        <w:t xml:space="preserve"> au</w:t>
      </w:r>
      <w:r w:rsidR="00BD155B">
        <w:rPr>
          <w:rFonts w:asciiTheme="majorHAnsi" w:hAnsiTheme="majorHAnsi" w:cstheme="majorHAnsi"/>
          <w:sz w:val="24"/>
          <w:szCs w:val="24"/>
          <w:lang w:val="fr-FR"/>
        </w:rPr>
        <w:t xml:space="preserve"> grand public</w:t>
      </w:r>
      <w:r w:rsidR="00E91D02">
        <w:rPr>
          <w:rFonts w:asciiTheme="majorHAnsi" w:hAnsiTheme="majorHAnsi" w:cstheme="majorHAnsi"/>
          <w:sz w:val="24"/>
          <w:szCs w:val="24"/>
          <w:lang w:val="fr-FR"/>
        </w:rPr>
        <w:t>, aux solaires et étudiants</w:t>
      </w:r>
    </w:p>
    <w:p w14:paraId="21B185C5" w14:textId="4DB92254" w:rsidR="008511C2" w:rsidRPr="00A34FA8" w:rsidRDefault="00A118D2" w:rsidP="0039123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Convaincre </w:t>
      </w:r>
      <w:r w:rsidR="00DC4781">
        <w:rPr>
          <w:rFonts w:asciiTheme="majorHAnsi" w:hAnsiTheme="majorHAnsi" w:cstheme="majorHAnsi"/>
          <w:sz w:val="24"/>
          <w:szCs w:val="24"/>
          <w:lang w:val="fr-FR"/>
        </w:rPr>
        <w:t xml:space="preserve">les tutelles, les scientifiques et les industriels </w:t>
      </w:r>
      <w:r>
        <w:rPr>
          <w:rFonts w:asciiTheme="majorHAnsi" w:hAnsiTheme="majorHAnsi" w:cstheme="majorHAnsi"/>
          <w:sz w:val="24"/>
          <w:szCs w:val="24"/>
          <w:lang w:val="fr-FR"/>
        </w:rPr>
        <w:t>de</w:t>
      </w:r>
      <w:r w:rsidR="009036F2"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 l</w:t>
      </w:r>
      <w:r w:rsidR="00BD155B">
        <w:rPr>
          <w:rFonts w:asciiTheme="majorHAnsi" w:hAnsiTheme="majorHAnsi" w:cstheme="majorHAnsi"/>
          <w:sz w:val="24"/>
          <w:szCs w:val="24"/>
          <w:lang w:val="fr-FR"/>
        </w:rPr>
        <w:t xml:space="preserve">’intérêt </w:t>
      </w:r>
      <w:r w:rsidR="009036F2" w:rsidRPr="00A34FA8">
        <w:rPr>
          <w:rFonts w:asciiTheme="majorHAnsi" w:hAnsiTheme="majorHAnsi" w:cstheme="majorHAnsi"/>
          <w:sz w:val="24"/>
          <w:szCs w:val="24"/>
          <w:lang w:val="fr-FR"/>
        </w:rPr>
        <w:t>d’utiliser la plateforme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et de s</w:t>
      </w:r>
      <w:r w:rsidR="008511C2" w:rsidRPr="00A34FA8">
        <w:rPr>
          <w:rFonts w:asciiTheme="majorHAnsi" w:hAnsiTheme="majorHAnsi" w:cstheme="majorHAnsi"/>
          <w:sz w:val="24"/>
          <w:szCs w:val="24"/>
          <w:lang w:val="fr-FR"/>
        </w:rPr>
        <w:t>a valeur ajoutée</w:t>
      </w:r>
      <w:r w:rsidR="007C0290">
        <w:rPr>
          <w:rFonts w:asciiTheme="majorHAnsi" w:hAnsiTheme="majorHAnsi" w:cstheme="majorHAnsi"/>
          <w:sz w:val="24"/>
          <w:szCs w:val="24"/>
          <w:lang w:val="fr-FR"/>
        </w:rPr>
        <w:t xml:space="preserve"> (grande profondeur, connexion en temps réel, énergie et débit de données importants, disponibilité H24 de la plateforme, précision du positionnement acoustique)</w:t>
      </w:r>
    </w:p>
    <w:p w14:paraId="7C877880" w14:textId="25F4A4A9" w:rsidR="008511C2" w:rsidRPr="00A34FA8" w:rsidRDefault="008511C2" w:rsidP="0039123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Inciter </w:t>
      </w:r>
      <w:r w:rsidR="00BD155B">
        <w:rPr>
          <w:rFonts w:asciiTheme="majorHAnsi" w:hAnsiTheme="majorHAnsi" w:cstheme="majorHAnsi"/>
          <w:sz w:val="24"/>
          <w:szCs w:val="24"/>
          <w:lang w:val="fr-FR"/>
        </w:rPr>
        <w:t>de nouveaux usagers</w:t>
      </w:r>
      <w:r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 à utiliser la plateforme et/ou les </w:t>
      </w:r>
      <w:r w:rsidR="00C605EB">
        <w:rPr>
          <w:rFonts w:asciiTheme="majorHAnsi" w:hAnsiTheme="majorHAnsi" w:cstheme="majorHAnsi"/>
          <w:sz w:val="24"/>
          <w:szCs w:val="24"/>
          <w:lang w:val="fr-FR"/>
        </w:rPr>
        <w:t xml:space="preserve">services </w:t>
      </w:r>
      <w:r w:rsidRPr="00A34FA8">
        <w:rPr>
          <w:rFonts w:asciiTheme="majorHAnsi" w:hAnsiTheme="majorHAnsi" w:cstheme="majorHAnsi"/>
          <w:sz w:val="24"/>
          <w:szCs w:val="24"/>
          <w:lang w:val="fr-FR"/>
        </w:rPr>
        <w:t>de la plateforme</w:t>
      </w:r>
      <w:r w:rsidR="00BD155B">
        <w:rPr>
          <w:rFonts w:asciiTheme="majorHAnsi" w:hAnsiTheme="majorHAnsi" w:cstheme="majorHAnsi"/>
          <w:sz w:val="24"/>
          <w:szCs w:val="24"/>
          <w:lang w:val="fr-FR"/>
        </w:rPr>
        <w:t xml:space="preserve"> (ex : positionnement acoustique)</w:t>
      </w:r>
    </w:p>
    <w:p w14:paraId="5B7728D5" w14:textId="77777777" w:rsidR="00A118D2" w:rsidRDefault="00A118D2" w:rsidP="0039123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34FA8">
        <w:rPr>
          <w:rFonts w:asciiTheme="majorHAnsi" w:hAnsiTheme="majorHAnsi" w:cstheme="majorHAnsi"/>
          <w:sz w:val="24"/>
          <w:szCs w:val="24"/>
          <w:lang w:val="fr-FR"/>
        </w:rPr>
        <w:t>Communiquer à chaque actualité</w:t>
      </w:r>
    </w:p>
    <w:p w14:paraId="7426C786" w14:textId="0D6139F5" w:rsidR="008511C2" w:rsidRDefault="008511C2" w:rsidP="0039123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Marquer </w:t>
      </w:r>
      <w:r w:rsidR="000D43D9">
        <w:rPr>
          <w:rFonts w:asciiTheme="majorHAnsi" w:hAnsiTheme="majorHAnsi" w:cstheme="majorHAnsi"/>
          <w:sz w:val="24"/>
          <w:szCs w:val="24"/>
          <w:lang w:val="fr-FR"/>
        </w:rPr>
        <w:t>l’</w:t>
      </w:r>
      <w:r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existence </w:t>
      </w:r>
      <w:r w:rsidR="000D43D9">
        <w:rPr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la plateforme </w:t>
      </w:r>
      <w:r w:rsidR="000D43D9" w:rsidRPr="00A34FA8">
        <w:rPr>
          <w:rFonts w:asciiTheme="majorHAnsi" w:hAnsiTheme="majorHAnsi" w:cstheme="majorHAnsi"/>
          <w:sz w:val="24"/>
          <w:szCs w:val="24"/>
          <w:lang w:val="fr-FR"/>
        </w:rPr>
        <w:t xml:space="preserve">en </w:t>
      </w:r>
      <w:r w:rsidR="000D43D9">
        <w:rPr>
          <w:rFonts w:asciiTheme="majorHAnsi" w:hAnsiTheme="majorHAnsi" w:cstheme="majorHAnsi"/>
          <w:sz w:val="24"/>
          <w:szCs w:val="24"/>
          <w:lang w:val="fr-FR"/>
        </w:rPr>
        <w:t>l’</w:t>
      </w:r>
      <w:r w:rsidR="000D43D9" w:rsidRPr="00A34FA8">
        <w:rPr>
          <w:rFonts w:asciiTheme="majorHAnsi" w:hAnsiTheme="majorHAnsi" w:cstheme="majorHAnsi"/>
          <w:sz w:val="24"/>
          <w:szCs w:val="24"/>
          <w:lang w:val="fr-FR"/>
        </w:rPr>
        <w:t>inaugurant</w:t>
      </w:r>
      <w:r w:rsidR="0070151B">
        <w:rPr>
          <w:rFonts w:asciiTheme="majorHAnsi" w:hAnsiTheme="majorHAnsi" w:cstheme="majorHAnsi"/>
          <w:sz w:val="24"/>
          <w:szCs w:val="24"/>
          <w:lang w:val="fr-FR"/>
        </w:rPr>
        <w:t xml:space="preserve"> auprès des institutionnels, </w:t>
      </w:r>
      <w:r w:rsidR="00E91D02">
        <w:rPr>
          <w:rFonts w:asciiTheme="majorHAnsi" w:hAnsiTheme="majorHAnsi" w:cstheme="majorHAnsi"/>
          <w:sz w:val="24"/>
          <w:szCs w:val="24"/>
          <w:lang w:val="fr-FR"/>
        </w:rPr>
        <w:t>scientifiques,</w:t>
      </w:r>
      <w:r w:rsidR="0070151B">
        <w:rPr>
          <w:rFonts w:asciiTheme="majorHAnsi" w:hAnsiTheme="majorHAnsi" w:cstheme="majorHAnsi"/>
          <w:sz w:val="24"/>
          <w:szCs w:val="24"/>
          <w:lang w:val="fr-FR"/>
        </w:rPr>
        <w:t xml:space="preserve"> grand public.</w:t>
      </w:r>
    </w:p>
    <w:p w14:paraId="0553D85B" w14:textId="4C6AA87C" w:rsidR="008511C2" w:rsidRDefault="008511C2" w:rsidP="00C91858">
      <w:pPr>
        <w:pStyle w:val="Titre2"/>
      </w:pPr>
      <w:bookmarkStart w:id="8" w:name="_Toc152149920"/>
      <w:proofErr w:type="spellStart"/>
      <w:r w:rsidRPr="00096CA6">
        <w:t>Cibles</w:t>
      </w:r>
      <w:bookmarkEnd w:id="8"/>
      <w:proofErr w:type="spellEnd"/>
      <w:r>
        <w:t> </w:t>
      </w:r>
    </w:p>
    <w:p w14:paraId="552301E2" w14:textId="1F34609C" w:rsidR="00472D00" w:rsidRPr="00A10ABE" w:rsidRDefault="00472D00" w:rsidP="00F86827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</w:rPr>
      </w:pPr>
      <w:r w:rsidRPr="00A10ABE">
        <w:rPr>
          <w:color w:val="000000" w:themeColor="text1"/>
          <w:sz w:val="24"/>
          <w:szCs w:val="24"/>
          <w:lang w:val="fr-FR"/>
        </w:rPr>
        <w:t>CNRS/IN2P3</w:t>
      </w:r>
      <w:r w:rsidR="00A10ABE" w:rsidRPr="00A10ABE">
        <w:rPr>
          <w:color w:val="000000" w:themeColor="text1"/>
          <w:sz w:val="24"/>
          <w:szCs w:val="24"/>
          <w:lang w:val="fr-FR"/>
        </w:rPr>
        <w:t xml:space="preserve">, </w:t>
      </w:r>
      <w:r w:rsidRPr="00A10ABE">
        <w:rPr>
          <w:color w:val="000000" w:themeColor="text1"/>
          <w:sz w:val="24"/>
          <w:szCs w:val="24"/>
        </w:rPr>
        <w:t>AMU</w:t>
      </w:r>
      <w:r w:rsidR="00957351">
        <w:rPr>
          <w:color w:val="000000" w:themeColor="text1"/>
          <w:sz w:val="24"/>
          <w:szCs w:val="24"/>
        </w:rPr>
        <w:t xml:space="preserve">, </w:t>
      </w:r>
      <w:proofErr w:type="spellStart"/>
      <w:r w:rsidR="00957351">
        <w:rPr>
          <w:color w:val="000000" w:themeColor="text1"/>
          <w:sz w:val="24"/>
          <w:szCs w:val="24"/>
        </w:rPr>
        <w:t>Ifremer</w:t>
      </w:r>
      <w:proofErr w:type="spellEnd"/>
    </w:p>
    <w:p w14:paraId="32D4CE03" w14:textId="798BF28B" w:rsidR="00472D00" w:rsidRDefault="00280CB4" w:rsidP="00472D0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</w:t>
      </w:r>
      <w:r w:rsidR="00124D9C">
        <w:rPr>
          <w:color w:val="000000" w:themeColor="text1"/>
          <w:sz w:val="24"/>
          <w:szCs w:val="24"/>
        </w:rPr>
        <w:t>Dir</w:t>
      </w:r>
      <w:proofErr w:type="spellEnd"/>
    </w:p>
    <w:p w14:paraId="249F4D53" w14:textId="44E2872E" w:rsidR="00FA300A" w:rsidRDefault="00FA300A" w:rsidP="00472D0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Comité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scientifique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externe</w:t>
      </w:r>
      <w:proofErr w:type="spellEnd"/>
      <w:r w:rsidR="00F70000">
        <w:rPr>
          <w:color w:val="000000" w:themeColor="text1"/>
          <w:sz w:val="24"/>
          <w:szCs w:val="24"/>
        </w:rPr>
        <w:t xml:space="preserve"> (CSE)</w:t>
      </w:r>
    </w:p>
    <w:p w14:paraId="1D47DA71" w14:textId="7A84C221" w:rsidR="00FA300A" w:rsidRDefault="00FA300A" w:rsidP="00472D0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Comité</w:t>
      </w:r>
      <w:proofErr w:type="spellEnd"/>
      <w:r>
        <w:rPr>
          <w:color w:val="000000" w:themeColor="text1"/>
          <w:sz w:val="24"/>
          <w:szCs w:val="24"/>
        </w:rPr>
        <w:t xml:space="preserve"> des </w:t>
      </w:r>
      <w:proofErr w:type="spellStart"/>
      <w:r>
        <w:rPr>
          <w:color w:val="000000" w:themeColor="text1"/>
          <w:sz w:val="24"/>
          <w:szCs w:val="24"/>
        </w:rPr>
        <w:t>expériences</w:t>
      </w:r>
      <w:proofErr w:type="spellEnd"/>
      <w:r w:rsidR="00F70000">
        <w:rPr>
          <w:color w:val="000000" w:themeColor="text1"/>
          <w:sz w:val="24"/>
          <w:szCs w:val="24"/>
        </w:rPr>
        <w:t xml:space="preserve"> (</w:t>
      </w:r>
      <w:proofErr w:type="spellStart"/>
      <w:r w:rsidR="00F70000">
        <w:rPr>
          <w:color w:val="000000" w:themeColor="text1"/>
          <w:sz w:val="24"/>
          <w:szCs w:val="24"/>
        </w:rPr>
        <w:t>ComEx</w:t>
      </w:r>
      <w:proofErr w:type="spellEnd"/>
      <w:r w:rsidR="00F70000">
        <w:rPr>
          <w:color w:val="000000" w:themeColor="text1"/>
          <w:sz w:val="24"/>
          <w:szCs w:val="24"/>
        </w:rPr>
        <w:t>)</w:t>
      </w:r>
    </w:p>
    <w:p w14:paraId="63CA6EDD" w14:textId="189C6BFB" w:rsidR="00582140" w:rsidRPr="00582140" w:rsidRDefault="00582140" w:rsidP="0058214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  <w:lang w:val="fr-FR"/>
        </w:rPr>
      </w:pPr>
      <w:r w:rsidRPr="00582140">
        <w:rPr>
          <w:color w:val="000000" w:themeColor="text1"/>
          <w:sz w:val="24"/>
          <w:szCs w:val="24"/>
          <w:lang w:val="fr-FR"/>
        </w:rPr>
        <w:t>Personnel du CPPM (laboratoire hôte)</w:t>
      </w:r>
      <w:r w:rsidR="00472D00">
        <w:rPr>
          <w:color w:val="000000" w:themeColor="text1"/>
          <w:sz w:val="24"/>
          <w:szCs w:val="24"/>
          <w:lang w:val="fr-FR"/>
        </w:rPr>
        <w:t xml:space="preserve"> </w:t>
      </w:r>
    </w:p>
    <w:p w14:paraId="7FFC85B1" w14:textId="50E03F01" w:rsidR="00582140" w:rsidRDefault="002160B3" w:rsidP="0058214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Utilisateurs</w:t>
      </w:r>
      <w:r w:rsidR="00582140">
        <w:rPr>
          <w:color w:val="000000" w:themeColor="text1"/>
          <w:sz w:val="24"/>
          <w:szCs w:val="24"/>
          <w:lang w:val="fr-FR"/>
        </w:rPr>
        <w:t xml:space="preserve"> actuels (</w:t>
      </w:r>
      <w:r w:rsidR="00582140" w:rsidRPr="00542EF5">
        <w:rPr>
          <w:color w:val="000000" w:themeColor="text1"/>
          <w:sz w:val="24"/>
          <w:szCs w:val="24"/>
          <w:lang w:val="fr-FR"/>
        </w:rPr>
        <w:t>IP2I, LIS,</w:t>
      </w:r>
      <w:r w:rsidR="00804D42">
        <w:rPr>
          <w:color w:val="000000" w:themeColor="text1"/>
          <w:sz w:val="24"/>
          <w:szCs w:val="24"/>
          <w:lang w:val="fr-FR"/>
        </w:rPr>
        <w:t xml:space="preserve"> MIO</w:t>
      </w:r>
      <w:r w:rsidR="00280CB4">
        <w:rPr>
          <w:color w:val="000000" w:themeColor="text1"/>
          <w:sz w:val="24"/>
          <w:szCs w:val="24"/>
          <w:lang w:val="fr-FR"/>
        </w:rPr>
        <w:t>, DT INSU</w:t>
      </w:r>
      <w:r w:rsidR="008E2107">
        <w:rPr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8E2107">
        <w:rPr>
          <w:color w:val="000000" w:themeColor="text1"/>
          <w:sz w:val="24"/>
          <w:szCs w:val="24"/>
          <w:lang w:val="fr-FR"/>
        </w:rPr>
        <w:t>G</w:t>
      </w:r>
      <w:r w:rsidR="005B0E38">
        <w:rPr>
          <w:color w:val="000000" w:themeColor="text1"/>
          <w:sz w:val="24"/>
          <w:szCs w:val="24"/>
          <w:lang w:val="fr-FR"/>
        </w:rPr>
        <w:t>é</w:t>
      </w:r>
      <w:r w:rsidR="008E2107">
        <w:rPr>
          <w:color w:val="000000" w:themeColor="text1"/>
          <w:sz w:val="24"/>
          <w:szCs w:val="24"/>
          <w:lang w:val="fr-FR"/>
        </w:rPr>
        <w:t>o</w:t>
      </w:r>
      <w:r w:rsidR="005B0E38">
        <w:rPr>
          <w:color w:val="000000" w:themeColor="text1"/>
          <w:sz w:val="24"/>
          <w:szCs w:val="24"/>
          <w:lang w:val="fr-FR"/>
        </w:rPr>
        <w:t>A</w:t>
      </w:r>
      <w:r w:rsidR="008E2107">
        <w:rPr>
          <w:color w:val="000000" w:themeColor="text1"/>
          <w:sz w:val="24"/>
          <w:szCs w:val="24"/>
          <w:lang w:val="fr-FR"/>
        </w:rPr>
        <w:t>zur</w:t>
      </w:r>
      <w:proofErr w:type="spellEnd"/>
      <w:r w:rsidR="00582140">
        <w:rPr>
          <w:color w:val="000000" w:themeColor="text1"/>
          <w:sz w:val="24"/>
          <w:szCs w:val="24"/>
          <w:lang w:val="fr-FR"/>
        </w:rPr>
        <w:t>)</w:t>
      </w:r>
      <w:r w:rsidR="00B160D5">
        <w:rPr>
          <w:color w:val="000000" w:themeColor="text1"/>
          <w:sz w:val="24"/>
          <w:szCs w:val="24"/>
          <w:lang w:val="fr-FR"/>
        </w:rPr>
        <w:t xml:space="preserve"> et futurs</w:t>
      </w:r>
      <w:r w:rsidR="005E3138">
        <w:rPr>
          <w:color w:val="000000" w:themeColor="text1"/>
          <w:sz w:val="24"/>
          <w:szCs w:val="24"/>
          <w:lang w:val="fr-FR"/>
        </w:rPr>
        <w:t xml:space="preserve"> utilisateurs</w:t>
      </w:r>
      <w:r w:rsidR="00387418">
        <w:rPr>
          <w:color w:val="000000" w:themeColor="text1"/>
          <w:sz w:val="24"/>
          <w:szCs w:val="24"/>
          <w:lang w:val="fr-FR"/>
        </w:rPr>
        <w:t xml:space="preserve"> </w:t>
      </w:r>
    </w:p>
    <w:p w14:paraId="1B3149B4" w14:textId="082666D0" w:rsidR="00FA300A" w:rsidRDefault="00FA300A" w:rsidP="0058214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Entités financières</w:t>
      </w:r>
    </w:p>
    <w:p w14:paraId="7BE2F55B" w14:textId="644DB78C" w:rsidR="000D43D9" w:rsidRDefault="000D43D9" w:rsidP="00582140">
      <w:pPr>
        <w:pStyle w:val="Paragraphedeliste"/>
        <w:numPr>
          <w:ilvl w:val="0"/>
          <w:numId w:val="6"/>
        </w:numPr>
        <w:spacing w:after="160" w:line="259" w:lineRule="auto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Industriels</w:t>
      </w:r>
      <w:r w:rsidR="00A10ABE">
        <w:rPr>
          <w:color w:val="000000" w:themeColor="text1"/>
          <w:sz w:val="24"/>
          <w:szCs w:val="24"/>
          <w:lang w:val="fr-FR"/>
        </w:rPr>
        <w:t xml:space="preserve">, </w:t>
      </w:r>
      <w:r w:rsidR="007352EA">
        <w:rPr>
          <w:color w:val="000000" w:themeColor="text1"/>
          <w:sz w:val="24"/>
          <w:szCs w:val="24"/>
          <w:lang w:val="fr-FR"/>
        </w:rPr>
        <w:t>notamment via le réseau P</w:t>
      </w:r>
      <w:r w:rsidR="00A10ABE">
        <w:rPr>
          <w:color w:val="000000" w:themeColor="text1"/>
          <w:sz w:val="24"/>
          <w:szCs w:val="24"/>
          <w:lang w:val="fr-FR"/>
        </w:rPr>
        <w:t>ôle Mer</w:t>
      </w:r>
    </w:p>
    <w:p w14:paraId="146654E5" w14:textId="77B54462" w:rsidR="00582140" w:rsidRDefault="00582140" w:rsidP="00582140">
      <w:pPr>
        <w:pStyle w:val="Paragraphedelist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Grand public</w:t>
      </w:r>
    </w:p>
    <w:p w14:paraId="34D39DA6" w14:textId="14876CB3" w:rsidR="00582140" w:rsidRDefault="005E3138" w:rsidP="00582140">
      <w:pPr>
        <w:pStyle w:val="Paragraphedelist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Elèves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étudiants</w:t>
      </w:r>
      <w:proofErr w:type="spellEnd"/>
    </w:p>
    <w:p w14:paraId="40293F23" w14:textId="05EB13E4" w:rsidR="00F86827" w:rsidRDefault="00F86827" w:rsidP="00351719">
      <w:pPr>
        <w:spacing w:after="160" w:line="259" w:lineRule="auto"/>
        <w:jc w:val="both"/>
        <w:rPr>
          <w:sz w:val="24"/>
          <w:szCs w:val="24"/>
          <w:lang w:val="fr-FR"/>
        </w:rPr>
      </w:pPr>
      <w:r w:rsidRPr="00F86827">
        <w:rPr>
          <w:sz w:val="24"/>
          <w:szCs w:val="24"/>
          <w:lang w:val="fr-FR"/>
        </w:rPr>
        <w:t>Certaines cibles peuvent être r</w:t>
      </w:r>
      <w:r>
        <w:rPr>
          <w:sz w:val="24"/>
          <w:szCs w:val="24"/>
          <w:lang w:val="fr-FR"/>
        </w:rPr>
        <w:t xml:space="preserve">egroupées en groupes cibles car </w:t>
      </w:r>
      <w:r w:rsidR="00351719">
        <w:rPr>
          <w:sz w:val="24"/>
          <w:szCs w:val="24"/>
          <w:lang w:val="fr-FR"/>
        </w:rPr>
        <w:t>ceux-ci</w:t>
      </w:r>
      <w:r>
        <w:rPr>
          <w:sz w:val="24"/>
          <w:szCs w:val="24"/>
          <w:lang w:val="fr-FR"/>
        </w:rPr>
        <w:t xml:space="preserve"> pourront recevoir le même niveau d’informations.</w:t>
      </w:r>
    </w:p>
    <w:p w14:paraId="2666B63F" w14:textId="10B30D5F" w:rsidR="00E91D02" w:rsidRDefault="00E91D02">
      <w:pPr>
        <w:spacing w:after="200"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47CCC8AF" w14:textId="77777777" w:rsidR="00013F07" w:rsidRPr="00013F07" w:rsidRDefault="00013F07" w:rsidP="00013F07">
      <w:pPr>
        <w:pStyle w:val="Titre2"/>
        <w:rPr>
          <w:lang w:val="fr-FR"/>
        </w:rPr>
      </w:pPr>
      <w:bookmarkStart w:id="9" w:name="_Toc152149921"/>
      <w:r w:rsidRPr="00013F07">
        <w:rPr>
          <w:lang w:val="fr-FR"/>
        </w:rPr>
        <w:lastRenderedPageBreak/>
        <w:t>Messages</w:t>
      </w:r>
      <w:bookmarkEnd w:id="9"/>
    </w:p>
    <w:p w14:paraId="1FADD632" w14:textId="178E18BF" w:rsidR="00013F07" w:rsidRPr="00013F07" w:rsidRDefault="00013F07" w:rsidP="00E91D0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fois les</w:t>
      </w:r>
      <w:r w:rsidRPr="00013F07">
        <w:rPr>
          <w:rFonts w:asciiTheme="majorHAnsi" w:hAnsiTheme="majorHAnsi" w:cstheme="majorHAnsi"/>
        </w:rPr>
        <w:t xml:space="preserve"> objectifs de communication</w:t>
      </w:r>
      <w:r>
        <w:rPr>
          <w:rFonts w:asciiTheme="majorHAnsi" w:hAnsiTheme="majorHAnsi" w:cstheme="majorHAnsi"/>
        </w:rPr>
        <w:t xml:space="preserve"> fixés</w:t>
      </w:r>
      <w:r w:rsidRPr="00013F0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nous devrons connaitre </w:t>
      </w:r>
      <w:r w:rsidRPr="00013F07">
        <w:rPr>
          <w:rFonts w:asciiTheme="majorHAnsi" w:hAnsiTheme="majorHAnsi" w:cstheme="majorHAnsi"/>
        </w:rPr>
        <w:t xml:space="preserve">les attentes des différentes cibles. Pour que </w:t>
      </w:r>
      <w:r w:rsidR="007765D7">
        <w:rPr>
          <w:rFonts w:asciiTheme="majorHAnsi" w:hAnsiTheme="majorHAnsi" w:cstheme="majorHAnsi"/>
        </w:rPr>
        <w:t>n</w:t>
      </w:r>
      <w:r w:rsidRPr="00013F07">
        <w:rPr>
          <w:rFonts w:asciiTheme="majorHAnsi" w:hAnsiTheme="majorHAnsi" w:cstheme="majorHAnsi"/>
        </w:rPr>
        <w:t xml:space="preserve">otre communication ait de l’impact, </w:t>
      </w:r>
      <w:r w:rsidR="007765D7">
        <w:rPr>
          <w:rFonts w:asciiTheme="majorHAnsi" w:hAnsiTheme="majorHAnsi" w:cstheme="majorHAnsi"/>
        </w:rPr>
        <w:t xml:space="preserve">nous </w:t>
      </w:r>
      <w:r w:rsidRPr="007765D7">
        <w:rPr>
          <w:rFonts w:asciiTheme="majorHAnsi" w:hAnsiTheme="majorHAnsi" w:cstheme="majorHAnsi"/>
        </w:rPr>
        <w:t>dev</w:t>
      </w:r>
      <w:r w:rsidR="007765D7" w:rsidRPr="007765D7">
        <w:rPr>
          <w:rFonts w:asciiTheme="majorHAnsi" w:hAnsiTheme="majorHAnsi" w:cstheme="majorHAnsi"/>
        </w:rPr>
        <w:t>ons</w:t>
      </w:r>
      <w:r w:rsidRPr="007765D7">
        <w:rPr>
          <w:rFonts w:asciiTheme="majorHAnsi" w:hAnsiTheme="majorHAnsi" w:cstheme="majorHAnsi"/>
          <w:b/>
        </w:rPr>
        <w:t xml:space="preserve"> </w:t>
      </w:r>
      <w:r w:rsidRPr="007765D7">
        <w:rPr>
          <w:rStyle w:val="lev"/>
          <w:rFonts w:asciiTheme="majorHAnsi" w:hAnsiTheme="majorHAnsi" w:cstheme="majorHAnsi"/>
          <w:b w:val="0"/>
        </w:rPr>
        <w:t>identifier le type d’information</w:t>
      </w:r>
      <w:r w:rsidR="00F86827">
        <w:rPr>
          <w:rStyle w:val="lev"/>
          <w:rFonts w:asciiTheme="majorHAnsi" w:hAnsiTheme="majorHAnsi" w:cstheme="majorHAnsi"/>
          <w:b w:val="0"/>
        </w:rPr>
        <w:t>s</w:t>
      </w:r>
      <w:r w:rsidRPr="007765D7">
        <w:rPr>
          <w:rStyle w:val="lev"/>
          <w:rFonts w:asciiTheme="majorHAnsi" w:hAnsiTheme="majorHAnsi" w:cstheme="majorHAnsi"/>
          <w:b w:val="0"/>
        </w:rPr>
        <w:t xml:space="preserve"> et le niveau de détails attendus par </w:t>
      </w:r>
      <w:r w:rsidR="007765D7">
        <w:rPr>
          <w:rStyle w:val="lev"/>
          <w:rFonts w:asciiTheme="majorHAnsi" w:hAnsiTheme="majorHAnsi" w:cstheme="majorHAnsi"/>
          <w:b w:val="0"/>
        </w:rPr>
        <w:t>n</w:t>
      </w:r>
      <w:r w:rsidRPr="007765D7">
        <w:rPr>
          <w:rStyle w:val="lev"/>
          <w:rFonts w:asciiTheme="majorHAnsi" w:hAnsiTheme="majorHAnsi" w:cstheme="majorHAnsi"/>
          <w:b w:val="0"/>
        </w:rPr>
        <w:t>os différentes audiences</w:t>
      </w:r>
      <w:r w:rsidR="007765D7" w:rsidRPr="007765D7">
        <w:rPr>
          <w:rFonts w:asciiTheme="majorHAnsi" w:hAnsiTheme="majorHAnsi" w:cstheme="majorHAnsi"/>
          <w:b/>
        </w:rPr>
        <w:t>,</w:t>
      </w:r>
      <w:r w:rsidR="007765D7">
        <w:rPr>
          <w:rFonts w:asciiTheme="majorHAnsi" w:hAnsiTheme="majorHAnsi" w:cstheme="majorHAnsi"/>
        </w:rPr>
        <w:t xml:space="preserve"> en évitant de donner trop d’informations qui nuiraient aux </w:t>
      </w:r>
      <w:r w:rsidRPr="00013F07">
        <w:rPr>
          <w:rFonts w:asciiTheme="majorHAnsi" w:hAnsiTheme="majorHAnsi" w:cstheme="majorHAnsi"/>
        </w:rPr>
        <w:t>informations essentielles</w:t>
      </w:r>
      <w:r w:rsidR="007765D7">
        <w:rPr>
          <w:rFonts w:asciiTheme="majorHAnsi" w:hAnsiTheme="majorHAnsi" w:cstheme="majorHAnsi"/>
        </w:rPr>
        <w:t>.</w:t>
      </w:r>
    </w:p>
    <w:p w14:paraId="6AFF0F68" w14:textId="49435856" w:rsidR="00013F07" w:rsidRDefault="00013F07" w:rsidP="003D2D4B">
      <w:pPr>
        <w:pStyle w:val="NormalWeb"/>
        <w:jc w:val="both"/>
        <w:rPr>
          <w:rFonts w:asciiTheme="majorHAnsi" w:hAnsiTheme="majorHAnsi" w:cstheme="majorHAnsi"/>
        </w:rPr>
      </w:pPr>
      <w:r w:rsidRPr="003D2D4B">
        <w:rPr>
          <w:rFonts w:asciiTheme="majorHAnsi" w:hAnsiTheme="majorHAnsi" w:cstheme="majorHAnsi"/>
        </w:rPr>
        <w:t xml:space="preserve">Pour une communication efficace, </w:t>
      </w:r>
      <w:r w:rsidR="007765D7" w:rsidRPr="003D2D4B">
        <w:rPr>
          <w:rStyle w:val="lev"/>
          <w:rFonts w:asciiTheme="majorHAnsi" w:hAnsiTheme="majorHAnsi" w:cstheme="majorHAnsi"/>
          <w:b w:val="0"/>
        </w:rPr>
        <w:t>nous devrons utiliser</w:t>
      </w:r>
      <w:r w:rsidRPr="003D2D4B">
        <w:rPr>
          <w:rStyle w:val="lev"/>
          <w:rFonts w:asciiTheme="majorHAnsi" w:hAnsiTheme="majorHAnsi" w:cstheme="majorHAnsi"/>
          <w:b w:val="0"/>
        </w:rPr>
        <w:t xml:space="preserve"> un ton et un langage adapté à chaque groupe cible</w:t>
      </w:r>
      <w:r w:rsidRPr="003D2D4B">
        <w:rPr>
          <w:rFonts w:asciiTheme="majorHAnsi" w:hAnsiTheme="majorHAnsi" w:cstheme="majorHAnsi"/>
        </w:rPr>
        <w:t>. Le contenu et la forme doivent également être adaptés à l’audience visée.</w:t>
      </w:r>
    </w:p>
    <w:p w14:paraId="2026F84A" w14:textId="78DA4663" w:rsidR="00F86827" w:rsidRDefault="00F86827" w:rsidP="00F86827">
      <w:pPr>
        <w:pStyle w:val="Titre2"/>
      </w:pPr>
      <w:bookmarkStart w:id="10" w:name="_Toc152149922"/>
      <w:proofErr w:type="spellStart"/>
      <w:r>
        <w:t>Attentes</w:t>
      </w:r>
      <w:proofErr w:type="spellEnd"/>
      <w:r>
        <w:t xml:space="preserve"> des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cibles</w:t>
      </w:r>
      <w:bookmarkEnd w:id="10"/>
      <w:proofErr w:type="spellEnd"/>
    </w:p>
    <w:p w14:paraId="1AC76137" w14:textId="4BA47434" w:rsidR="009D156A" w:rsidRDefault="00F86827" w:rsidP="00A118D2">
      <w:pPr>
        <w:jc w:val="both"/>
        <w:rPr>
          <w:sz w:val="24"/>
          <w:szCs w:val="24"/>
          <w:lang w:val="fr-FR"/>
        </w:rPr>
      </w:pPr>
      <w:r w:rsidRPr="00F86827">
        <w:rPr>
          <w:sz w:val="24"/>
          <w:szCs w:val="24"/>
          <w:lang w:val="fr-FR"/>
        </w:rPr>
        <w:t xml:space="preserve">Communément nous adaptons notre discours à la cible </w:t>
      </w:r>
      <w:r w:rsidR="00A118D2">
        <w:rPr>
          <w:sz w:val="24"/>
          <w:szCs w:val="24"/>
          <w:lang w:val="fr-FR"/>
        </w:rPr>
        <w:t xml:space="preserve">avec la question : </w:t>
      </w:r>
      <w:r w:rsidR="00A118D2" w:rsidRPr="00F86827">
        <w:rPr>
          <w:sz w:val="24"/>
          <w:szCs w:val="24"/>
          <w:lang w:val="fr-FR"/>
        </w:rPr>
        <w:t xml:space="preserve">qu’est-ce qu’elle attend comme informations ? </w:t>
      </w:r>
      <w:r w:rsidR="00A118D2">
        <w:rPr>
          <w:sz w:val="24"/>
          <w:szCs w:val="24"/>
          <w:lang w:val="fr-FR"/>
        </w:rPr>
        <w:t>M</w:t>
      </w:r>
      <w:r w:rsidRPr="00F86827">
        <w:rPr>
          <w:sz w:val="24"/>
          <w:szCs w:val="24"/>
          <w:lang w:val="fr-FR"/>
        </w:rPr>
        <w:t xml:space="preserve">ais nous pouvons </w:t>
      </w:r>
      <w:r w:rsidR="00A118D2">
        <w:rPr>
          <w:sz w:val="24"/>
          <w:szCs w:val="24"/>
          <w:lang w:val="fr-FR"/>
        </w:rPr>
        <w:t xml:space="preserve">aussi </w:t>
      </w:r>
      <w:r w:rsidRPr="00F86827">
        <w:rPr>
          <w:sz w:val="24"/>
          <w:szCs w:val="24"/>
          <w:lang w:val="fr-FR"/>
        </w:rPr>
        <w:t>nous poser la question vis-à-vis de la cible</w:t>
      </w:r>
      <w:r w:rsidR="00A118D2">
        <w:rPr>
          <w:sz w:val="24"/>
          <w:szCs w:val="24"/>
          <w:lang w:val="fr-FR"/>
        </w:rPr>
        <w:t xml:space="preserve"> : </w:t>
      </w:r>
      <w:r w:rsidR="00351719">
        <w:rPr>
          <w:sz w:val="24"/>
          <w:szCs w:val="24"/>
          <w:lang w:val="fr-FR"/>
        </w:rPr>
        <w:t xml:space="preserve">quelles sont </w:t>
      </w:r>
      <w:r w:rsidR="00A118D2">
        <w:rPr>
          <w:sz w:val="24"/>
          <w:szCs w:val="24"/>
          <w:lang w:val="fr-FR"/>
        </w:rPr>
        <w:t>ses</w:t>
      </w:r>
      <w:r w:rsidR="00351719">
        <w:rPr>
          <w:sz w:val="24"/>
          <w:szCs w:val="24"/>
          <w:lang w:val="fr-FR"/>
        </w:rPr>
        <w:t xml:space="preserve"> préoccupations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6827" w:rsidRPr="0039123A" w14:paraId="4F20DDB2" w14:textId="77777777" w:rsidTr="00F86827">
        <w:tc>
          <w:tcPr>
            <w:tcW w:w="3020" w:type="dxa"/>
          </w:tcPr>
          <w:p w14:paraId="2F4C3FF8" w14:textId="77777777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  <w:p w14:paraId="4AABE0D1" w14:textId="54060D28" w:rsidR="00F86827" w:rsidRPr="00351719" w:rsidRDefault="00351719" w:rsidP="00F86827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51719">
              <w:rPr>
                <w:b/>
                <w:color w:val="002060"/>
                <w:sz w:val="24"/>
                <w:szCs w:val="24"/>
              </w:rPr>
              <w:t>Groupes</w:t>
            </w:r>
            <w:proofErr w:type="spellEnd"/>
            <w:r w:rsidRPr="00351719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51719">
              <w:rPr>
                <w:b/>
                <w:color w:val="002060"/>
                <w:sz w:val="24"/>
                <w:szCs w:val="24"/>
              </w:rPr>
              <w:t>c</w:t>
            </w:r>
            <w:r w:rsidR="00F86827" w:rsidRPr="00351719">
              <w:rPr>
                <w:b/>
                <w:color w:val="002060"/>
                <w:sz w:val="24"/>
                <w:szCs w:val="24"/>
              </w:rPr>
              <w:t>ibles</w:t>
            </w:r>
            <w:proofErr w:type="spellEnd"/>
          </w:p>
          <w:p w14:paraId="165E1500" w14:textId="69F3D7D4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5E39F5E" w14:textId="77777777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</w:rPr>
            </w:pPr>
          </w:p>
          <w:p w14:paraId="32585A9F" w14:textId="081931D2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51719">
              <w:rPr>
                <w:b/>
                <w:color w:val="002060"/>
                <w:sz w:val="24"/>
                <w:szCs w:val="24"/>
              </w:rPr>
              <w:t>Qu’attendons</w:t>
            </w:r>
            <w:proofErr w:type="spellEnd"/>
            <w:r w:rsidRPr="00351719">
              <w:rPr>
                <w:b/>
                <w:color w:val="002060"/>
                <w:sz w:val="24"/>
                <w:szCs w:val="24"/>
              </w:rPr>
              <w:t xml:space="preserve">-nous </w:t>
            </w:r>
            <w:proofErr w:type="spellStart"/>
            <w:proofErr w:type="gramStart"/>
            <w:r w:rsidRPr="00351719">
              <w:rPr>
                <w:b/>
                <w:color w:val="002060"/>
                <w:sz w:val="24"/>
                <w:szCs w:val="24"/>
              </w:rPr>
              <w:t>d’e</w:t>
            </w:r>
            <w:r w:rsidR="00351719" w:rsidRPr="00351719">
              <w:rPr>
                <w:b/>
                <w:color w:val="002060"/>
                <w:sz w:val="24"/>
                <w:szCs w:val="24"/>
              </w:rPr>
              <w:t>ux</w:t>
            </w:r>
            <w:proofErr w:type="spellEnd"/>
            <w:r w:rsidRPr="00351719">
              <w:rPr>
                <w:b/>
                <w:color w:val="00206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020" w:type="dxa"/>
          </w:tcPr>
          <w:p w14:paraId="277CFB51" w14:textId="77777777" w:rsidR="00F86827" w:rsidRPr="009036F2" w:rsidRDefault="00F86827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  <w:p w14:paraId="64BEED65" w14:textId="0BA61BAE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Quelles sont leurs principales préoccupations ?</w:t>
            </w:r>
          </w:p>
          <w:p w14:paraId="02995364" w14:textId="38670F33" w:rsidR="00F86827" w:rsidRPr="00351719" w:rsidRDefault="00F86827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F86827" w:rsidRPr="0039123A" w14:paraId="218EF143" w14:textId="77777777" w:rsidTr="00F86827">
        <w:tc>
          <w:tcPr>
            <w:tcW w:w="3020" w:type="dxa"/>
          </w:tcPr>
          <w:p w14:paraId="68A30FD2" w14:textId="64E28F6C" w:rsidR="00351719" w:rsidRPr="00957351" w:rsidRDefault="00351719" w:rsidP="00F86827">
            <w:pPr>
              <w:rPr>
                <w:color w:val="002060"/>
                <w:sz w:val="24"/>
                <w:szCs w:val="24"/>
                <w:lang w:val="en-GB"/>
              </w:rPr>
            </w:pPr>
            <w:r w:rsidRPr="00957351">
              <w:rPr>
                <w:color w:val="002060"/>
                <w:sz w:val="24"/>
                <w:szCs w:val="24"/>
                <w:lang w:val="en-GB"/>
              </w:rPr>
              <w:t>CNRS/IN2P3, AMU</w:t>
            </w:r>
            <w:r w:rsidR="00957351" w:rsidRPr="00957351">
              <w:rPr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57351" w:rsidRPr="00957351">
              <w:rPr>
                <w:color w:val="002060"/>
                <w:sz w:val="24"/>
                <w:szCs w:val="24"/>
                <w:lang w:val="en-GB"/>
              </w:rPr>
              <w:t>I</w:t>
            </w:r>
            <w:r w:rsidR="00957351">
              <w:rPr>
                <w:color w:val="002060"/>
                <w:sz w:val="24"/>
                <w:szCs w:val="24"/>
                <w:lang w:val="en-GB"/>
              </w:rPr>
              <w:t>fremer</w:t>
            </w:r>
            <w:proofErr w:type="spellEnd"/>
          </w:p>
          <w:p w14:paraId="3AE5E29D" w14:textId="69883608" w:rsidR="00351719" w:rsidRPr="00957351" w:rsidRDefault="00280CB4" w:rsidP="00F86827">
            <w:pPr>
              <w:rPr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GB"/>
              </w:rPr>
              <w:t>CoDir</w:t>
            </w:r>
            <w:proofErr w:type="spellEnd"/>
            <w:r w:rsidR="00351719" w:rsidRPr="00957351">
              <w:rPr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20" w:type="dxa"/>
          </w:tcPr>
          <w:p w14:paraId="20336F90" w14:textId="5FC2617A" w:rsidR="00F86827" w:rsidRPr="00F86827" w:rsidRDefault="00075468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Qu’ils nous</w:t>
            </w:r>
            <w:r w:rsidR="00351719">
              <w:rPr>
                <w:color w:val="002060"/>
                <w:sz w:val="24"/>
                <w:szCs w:val="24"/>
                <w:lang w:val="fr-FR"/>
              </w:rPr>
              <w:t xml:space="preserve"> sout</w:t>
            </w:r>
            <w:r>
              <w:rPr>
                <w:color w:val="002060"/>
                <w:sz w:val="24"/>
                <w:szCs w:val="24"/>
                <w:lang w:val="fr-FR"/>
              </w:rPr>
              <w:t>iennent</w:t>
            </w:r>
            <w:r w:rsidR="00351719">
              <w:rPr>
                <w:color w:val="002060"/>
                <w:sz w:val="24"/>
                <w:szCs w:val="24"/>
                <w:lang w:val="fr-FR"/>
              </w:rPr>
              <w:t xml:space="preserve">,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qu’ils </w:t>
            </w:r>
            <w:r w:rsidR="00351719">
              <w:rPr>
                <w:color w:val="002060"/>
                <w:sz w:val="24"/>
                <w:szCs w:val="24"/>
                <w:lang w:val="fr-FR"/>
              </w:rPr>
              <w:t>approuve</w:t>
            </w:r>
            <w:r>
              <w:rPr>
                <w:color w:val="002060"/>
                <w:sz w:val="24"/>
                <w:szCs w:val="24"/>
                <w:lang w:val="fr-FR"/>
              </w:rPr>
              <w:t>nt</w:t>
            </w:r>
            <w:r w:rsidR="00351719">
              <w:rPr>
                <w:color w:val="002060"/>
                <w:sz w:val="24"/>
                <w:szCs w:val="24"/>
                <w:lang w:val="fr-FR"/>
              </w:rPr>
              <w:t xml:space="preserve"> l’expertise de la plateforme</w:t>
            </w:r>
          </w:p>
        </w:tc>
        <w:tc>
          <w:tcPr>
            <w:tcW w:w="3020" w:type="dxa"/>
          </w:tcPr>
          <w:p w14:paraId="072F67CD" w14:textId="39A01F95" w:rsidR="00F86827" w:rsidRDefault="00351719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Le projet </w:t>
            </w:r>
            <w:r w:rsidR="00E85641">
              <w:rPr>
                <w:color w:val="002060"/>
                <w:sz w:val="24"/>
                <w:szCs w:val="24"/>
                <w:lang w:val="fr-FR"/>
              </w:rPr>
              <w:t>est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bien géré, d’un point des ressources humaines et financières</w:t>
            </w:r>
          </w:p>
          <w:p w14:paraId="704BA893" w14:textId="1CA1D32F" w:rsidR="00351719" w:rsidRPr="00F86827" w:rsidRDefault="00351719" w:rsidP="00F86827">
            <w:pPr>
              <w:rPr>
                <w:color w:val="002060"/>
                <w:sz w:val="24"/>
                <w:szCs w:val="24"/>
                <w:lang w:val="fr-FR"/>
              </w:rPr>
            </w:pPr>
          </w:p>
        </w:tc>
      </w:tr>
      <w:tr w:rsidR="00974EF0" w:rsidRPr="0039123A" w14:paraId="39054A95" w14:textId="77777777" w:rsidTr="00F86827">
        <w:tc>
          <w:tcPr>
            <w:tcW w:w="3020" w:type="dxa"/>
          </w:tcPr>
          <w:p w14:paraId="49B3CAD5" w14:textId="2AA40C53" w:rsidR="00974EF0" w:rsidRDefault="00974EF0" w:rsidP="00F86827">
            <w:pPr>
              <w:rPr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GB"/>
              </w:rPr>
              <w:t>Partenaires</w:t>
            </w:r>
            <w:proofErr w:type="spellEnd"/>
            <w:r>
              <w:rPr>
                <w:color w:val="002060"/>
                <w:sz w:val="24"/>
                <w:szCs w:val="24"/>
                <w:lang w:val="en-GB"/>
              </w:rPr>
              <w:t xml:space="preserve"> financiers</w:t>
            </w:r>
          </w:p>
        </w:tc>
        <w:tc>
          <w:tcPr>
            <w:tcW w:w="3020" w:type="dxa"/>
          </w:tcPr>
          <w:p w14:paraId="11792EF0" w14:textId="4334C3A4" w:rsidR="00974EF0" w:rsidRDefault="00974EF0" w:rsidP="00E91D02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Qu’ils nous soutiennent, qu’ils approuvent la valeur ajoutée de la plateforme</w:t>
            </w:r>
          </w:p>
        </w:tc>
        <w:tc>
          <w:tcPr>
            <w:tcW w:w="3020" w:type="dxa"/>
          </w:tcPr>
          <w:p w14:paraId="710A73B1" w14:textId="70BF44D8" w:rsidR="00974EF0" w:rsidRDefault="0003517D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Le projet participe au développement local et régional ainsi qu’au rayonnement national et international</w:t>
            </w:r>
          </w:p>
        </w:tc>
      </w:tr>
      <w:tr w:rsidR="00E84A07" w:rsidRPr="0039123A" w14:paraId="33959842" w14:textId="77777777" w:rsidTr="00F86827">
        <w:tc>
          <w:tcPr>
            <w:tcW w:w="3020" w:type="dxa"/>
          </w:tcPr>
          <w:p w14:paraId="481D95D9" w14:textId="448C6F90" w:rsidR="00E84A07" w:rsidRDefault="002160B3" w:rsidP="00F86827">
            <w:pPr>
              <w:rPr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GB"/>
              </w:rPr>
              <w:t>Utilisateurs</w:t>
            </w:r>
            <w:proofErr w:type="spellEnd"/>
            <w:r w:rsidR="00E84A07">
              <w:rPr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4A07">
              <w:rPr>
                <w:color w:val="002060"/>
                <w:sz w:val="24"/>
                <w:szCs w:val="24"/>
                <w:lang w:val="en-GB"/>
              </w:rPr>
              <w:t>scientifiques</w:t>
            </w:r>
            <w:proofErr w:type="spellEnd"/>
          </w:p>
          <w:p w14:paraId="084BB4EF" w14:textId="15B7D2C5" w:rsidR="00E84A07" w:rsidRDefault="00E84A07" w:rsidP="00F86827">
            <w:pPr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3020" w:type="dxa"/>
          </w:tcPr>
          <w:p w14:paraId="5B68F350" w14:textId="2A784F06" w:rsidR="001C55DD" w:rsidRDefault="00555ABC" w:rsidP="00E91D02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Qu’ils utilisent la plateforme pour développer des projets innovants, avec une rétribution pour le fonctionnement</w:t>
            </w:r>
          </w:p>
        </w:tc>
        <w:tc>
          <w:tcPr>
            <w:tcW w:w="3020" w:type="dxa"/>
          </w:tcPr>
          <w:p w14:paraId="644B30A2" w14:textId="4728FDB5" w:rsidR="00E84A07" w:rsidRDefault="00000333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La plateforme doit être fiable et disponible</w:t>
            </w:r>
            <w:r w:rsidR="00846D23">
              <w:rPr>
                <w:color w:val="002060"/>
                <w:sz w:val="24"/>
                <w:szCs w:val="24"/>
                <w:lang w:val="fr-FR"/>
              </w:rPr>
              <w:t>, avec un accès ouvert aux données</w:t>
            </w:r>
          </w:p>
        </w:tc>
      </w:tr>
      <w:tr w:rsidR="00E84A07" w:rsidRPr="0039123A" w14:paraId="4738B069" w14:textId="77777777" w:rsidTr="00F86827">
        <w:tc>
          <w:tcPr>
            <w:tcW w:w="3020" w:type="dxa"/>
          </w:tcPr>
          <w:p w14:paraId="487E0236" w14:textId="335C4881" w:rsidR="00E84A07" w:rsidRDefault="00E84A07" w:rsidP="00F86827">
            <w:pPr>
              <w:rPr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GB"/>
              </w:rPr>
              <w:t>Industriels</w:t>
            </w:r>
            <w:proofErr w:type="spellEnd"/>
          </w:p>
          <w:p w14:paraId="62190C84" w14:textId="64D4884E" w:rsidR="00E84A07" w:rsidRPr="00957351" w:rsidRDefault="00E84A07" w:rsidP="00F86827">
            <w:pPr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3020" w:type="dxa"/>
          </w:tcPr>
          <w:p w14:paraId="7601FDCA" w14:textId="1B8723E2" w:rsidR="00555ABC" w:rsidRDefault="00555ABC" w:rsidP="00E91D02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Qu’ils utilisent la plateforme pour développer des projets innovants</w:t>
            </w:r>
            <w:r w:rsidR="0035763B">
              <w:rPr>
                <w:color w:val="002060"/>
                <w:sz w:val="24"/>
                <w:szCs w:val="24"/>
                <w:lang w:val="fr-FR"/>
              </w:rPr>
              <w:t>, avec une rétribution pour le fonctionnement</w:t>
            </w:r>
          </w:p>
        </w:tc>
        <w:tc>
          <w:tcPr>
            <w:tcW w:w="3020" w:type="dxa"/>
          </w:tcPr>
          <w:p w14:paraId="4572266B" w14:textId="4DC902E7" w:rsidR="00E84A07" w:rsidRDefault="0035763B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La plateforme doit être fiable et disponible, avec un accès ouvert aux données</w:t>
            </w:r>
          </w:p>
        </w:tc>
      </w:tr>
      <w:tr w:rsidR="00351719" w:rsidRPr="0039123A" w14:paraId="0B053E67" w14:textId="77777777" w:rsidTr="00F86827">
        <w:tc>
          <w:tcPr>
            <w:tcW w:w="3020" w:type="dxa"/>
          </w:tcPr>
          <w:p w14:paraId="3E77F85E" w14:textId="6BCE579D" w:rsidR="00351719" w:rsidRDefault="00470F07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075468">
              <w:rPr>
                <w:color w:val="002060"/>
                <w:sz w:val="24"/>
                <w:szCs w:val="24"/>
                <w:lang w:val="fr-FR"/>
              </w:rPr>
              <w:t>Personnel du CPPM</w:t>
            </w:r>
          </w:p>
        </w:tc>
        <w:tc>
          <w:tcPr>
            <w:tcW w:w="3020" w:type="dxa"/>
          </w:tcPr>
          <w:p w14:paraId="5EEBCB18" w14:textId="01A68DAD" w:rsidR="00351719" w:rsidRPr="00470F07" w:rsidRDefault="00470F07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470F07">
              <w:rPr>
                <w:color w:val="002060"/>
                <w:sz w:val="24"/>
                <w:szCs w:val="24"/>
                <w:lang w:val="fr-FR"/>
              </w:rPr>
              <w:t>Qu’il soutient la démarche de type plateforme nationale</w:t>
            </w:r>
            <w:r w:rsidR="00AF41D6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470F07">
              <w:rPr>
                <w:color w:val="002060"/>
                <w:sz w:val="24"/>
                <w:szCs w:val="24"/>
                <w:lang w:val="fr-FR"/>
              </w:rPr>
              <w:t>au laboratoire</w:t>
            </w:r>
          </w:p>
          <w:p w14:paraId="1B8010FB" w14:textId="030E8408" w:rsidR="00470F07" w:rsidRDefault="00470F07" w:rsidP="00F86827">
            <w:pPr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020" w:type="dxa"/>
          </w:tcPr>
          <w:p w14:paraId="1B183711" w14:textId="7D8612AB" w:rsidR="00470F07" w:rsidRDefault="00470F07" w:rsidP="00E91D02">
            <w:pPr>
              <w:rPr>
                <w:color w:val="002060"/>
                <w:sz w:val="24"/>
                <w:szCs w:val="24"/>
                <w:lang w:val="fr-FR"/>
              </w:rPr>
            </w:pPr>
            <w:r w:rsidRPr="00470F07">
              <w:rPr>
                <w:color w:val="002060"/>
                <w:sz w:val="24"/>
                <w:szCs w:val="24"/>
                <w:lang w:val="fr-FR"/>
              </w:rPr>
              <w:t>Organisation du travail au laboratoire ; prestige du CPPM et vision scientifique à long terme</w:t>
            </w:r>
          </w:p>
        </w:tc>
      </w:tr>
      <w:tr w:rsidR="00F86827" w:rsidRPr="0039123A" w14:paraId="686B5133" w14:textId="77777777" w:rsidTr="00F86827">
        <w:tc>
          <w:tcPr>
            <w:tcW w:w="3020" w:type="dxa"/>
          </w:tcPr>
          <w:p w14:paraId="06DB2EE3" w14:textId="3E3CECF2" w:rsidR="00351719" w:rsidRPr="00470F07" w:rsidRDefault="00470F07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470F07">
              <w:rPr>
                <w:color w:val="002060"/>
                <w:sz w:val="24"/>
                <w:szCs w:val="24"/>
                <w:lang w:val="fr-FR"/>
              </w:rPr>
              <w:t>Grand public</w:t>
            </w:r>
          </w:p>
          <w:p w14:paraId="03CA5383" w14:textId="3398C570" w:rsidR="00351719" w:rsidRPr="00470F07" w:rsidRDefault="00351719" w:rsidP="00F86827">
            <w:pPr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020" w:type="dxa"/>
          </w:tcPr>
          <w:p w14:paraId="03F2769A" w14:textId="170E222C" w:rsidR="00351719" w:rsidRPr="00470F07" w:rsidRDefault="00470F07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470F07">
              <w:rPr>
                <w:color w:val="002060"/>
                <w:sz w:val="24"/>
                <w:szCs w:val="24"/>
                <w:lang w:val="fr-FR"/>
              </w:rPr>
              <w:t xml:space="preserve">Qu’il prenne connaissance de l’excellence scientifique </w:t>
            </w:r>
            <w:r w:rsidRPr="00470F07">
              <w:rPr>
                <w:color w:val="002060"/>
                <w:sz w:val="24"/>
                <w:szCs w:val="24"/>
                <w:lang w:val="fr-FR"/>
              </w:rPr>
              <w:lastRenderedPageBreak/>
              <w:t>et technologique de la plateforme</w:t>
            </w:r>
          </w:p>
        </w:tc>
        <w:tc>
          <w:tcPr>
            <w:tcW w:w="3020" w:type="dxa"/>
          </w:tcPr>
          <w:p w14:paraId="0FAAA4E7" w14:textId="4EE8595E" w:rsidR="00075468" w:rsidRDefault="00470F07" w:rsidP="00F86827">
            <w:pPr>
              <w:rPr>
                <w:sz w:val="24"/>
                <w:szCs w:val="24"/>
                <w:lang w:val="fr-FR"/>
              </w:rPr>
            </w:pPr>
            <w:r w:rsidRPr="00351719">
              <w:rPr>
                <w:color w:val="002060"/>
                <w:sz w:val="24"/>
                <w:szCs w:val="24"/>
                <w:lang w:val="fr-FR"/>
              </w:rPr>
              <w:lastRenderedPageBreak/>
              <w:t>L’argent public ser</w:t>
            </w:r>
            <w:r>
              <w:rPr>
                <w:color w:val="002060"/>
                <w:sz w:val="24"/>
                <w:szCs w:val="24"/>
                <w:lang w:val="fr-FR"/>
              </w:rPr>
              <w:t>t</w:t>
            </w:r>
            <w:r w:rsidRPr="00351719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2060"/>
                <w:sz w:val="24"/>
                <w:szCs w:val="24"/>
                <w:lang w:val="fr-FR"/>
              </w:rPr>
              <w:t>à</w:t>
            </w:r>
            <w:r w:rsidRPr="00351719">
              <w:rPr>
                <w:color w:val="002060"/>
                <w:sz w:val="24"/>
                <w:szCs w:val="24"/>
                <w:lang w:val="fr-FR"/>
              </w:rPr>
              <w:t xml:space="preserve"> la société civile</w:t>
            </w:r>
            <w:r w:rsidR="00E85641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; curiosité sur </w:t>
            </w:r>
            <w:r>
              <w:rPr>
                <w:color w:val="002060"/>
                <w:sz w:val="24"/>
                <w:szCs w:val="24"/>
                <w:lang w:val="fr-FR"/>
              </w:rPr>
              <w:lastRenderedPageBreak/>
              <w:t>les découvertes scientifiques et les avancées technologiques</w:t>
            </w:r>
            <w:r w:rsidRPr="00F86827">
              <w:rPr>
                <w:sz w:val="24"/>
                <w:szCs w:val="24"/>
                <w:lang w:val="fr-FR"/>
              </w:rPr>
              <w:t xml:space="preserve"> </w:t>
            </w:r>
          </w:p>
          <w:p w14:paraId="07BC934B" w14:textId="56AEEC43" w:rsidR="00470F07" w:rsidRPr="00F86827" w:rsidRDefault="00470F07" w:rsidP="00F86827">
            <w:pPr>
              <w:rPr>
                <w:sz w:val="24"/>
                <w:szCs w:val="24"/>
                <w:lang w:val="fr-FR"/>
              </w:rPr>
            </w:pPr>
          </w:p>
        </w:tc>
      </w:tr>
      <w:tr w:rsidR="00764C0A" w:rsidRPr="0039123A" w14:paraId="6A64801E" w14:textId="77777777" w:rsidTr="00F86827">
        <w:tc>
          <w:tcPr>
            <w:tcW w:w="3020" w:type="dxa"/>
          </w:tcPr>
          <w:p w14:paraId="397940F2" w14:textId="3028DC9C" w:rsidR="00764C0A" w:rsidRPr="00470F07" w:rsidRDefault="0039123A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lastRenderedPageBreak/>
              <w:t>Futures générations</w:t>
            </w:r>
          </w:p>
        </w:tc>
        <w:tc>
          <w:tcPr>
            <w:tcW w:w="3020" w:type="dxa"/>
          </w:tcPr>
          <w:p w14:paraId="7BBD5309" w14:textId="1BD09033" w:rsidR="00764C0A" w:rsidRPr="00470F07" w:rsidRDefault="00764C0A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Qu’ils prennent connaissance de la richesse des métiers de la recherche, de la mer et </w:t>
            </w:r>
            <w:r w:rsidR="00AD2367">
              <w:rPr>
                <w:color w:val="002060"/>
                <w:sz w:val="24"/>
                <w:szCs w:val="24"/>
                <w:lang w:val="fr-FR"/>
              </w:rPr>
              <w:t>de l’ingénierie/</w:t>
            </w:r>
            <w:r>
              <w:rPr>
                <w:color w:val="002060"/>
                <w:sz w:val="24"/>
                <w:szCs w:val="24"/>
                <w:lang w:val="fr-FR"/>
              </w:rPr>
              <w:t>des technologies</w:t>
            </w:r>
            <w:r w:rsidR="000236E3">
              <w:rPr>
                <w:color w:val="002060"/>
                <w:sz w:val="24"/>
                <w:szCs w:val="24"/>
                <w:lang w:val="fr-FR"/>
              </w:rPr>
              <w:t xml:space="preserve"> ainsi que de l’excellence scientifique et technologique des organismes locaux</w:t>
            </w:r>
          </w:p>
        </w:tc>
        <w:tc>
          <w:tcPr>
            <w:tcW w:w="3020" w:type="dxa"/>
          </w:tcPr>
          <w:p w14:paraId="29277948" w14:textId="5163F47F" w:rsidR="00764C0A" w:rsidRPr="00351719" w:rsidRDefault="000236E3" w:rsidP="00F8682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Les métiers de la recherche, de la mer et </w:t>
            </w:r>
            <w:r w:rsidR="00AD2367">
              <w:rPr>
                <w:color w:val="002060"/>
                <w:sz w:val="24"/>
                <w:szCs w:val="24"/>
                <w:lang w:val="fr-FR"/>
              </w:rPr>
              <w:t>l’ingénierie/</w:t>
            </w:r>
            <w:r>
              <w:rPr>
                <w:color w:val="002060"/>
                <w:sz w:val="24"/>
                <w:szCs w:val="24"/>
                <w:lang w:val="fr-FR"/>
              </w:rPr>
              <w:t>des technologies peuvent être envisagés pour leur avenir professionnel</w:t>
            </w:r>
          </w:p>
        </w:tc>
      </w:tr>
    </w:tbl>
    <w:p w14:paraId="3394B0EC" w14:textId="77777777" w:rsidR="009D156A" w:rsidRDefault="009D156A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391AAD97" w14:textId="1C42C17A" w:rsidR="008511C2" w:rsidRPr="000264BE" w:rsidRDefault="008511C2" w:rsidP="008511C2">
      <w:pPr>
        <w:pStyle w:val="Titre1"/>
      </w:pPr>
      <w:bookmarkStart w:id="11" w:name="_Toc152149923"/>
      <w:proofErr w:type="spellStart"/>
      <w:r w:rsidRPr="00096CA6">
        <w:lastRenderedPageBreak/>
        <w:t>Moyens</w:t>
      </w:r>
      <w:bookmarkEnd w:id="11"/>
      <w:proofErr w:type="spellEnd"/>
    </w:p>
    <w:p w14:paraId="30342FBF" w14:textId="5FBE5CCF" w:rsidR="00711D45" w:rsidRDefault="00711D45" w:rsidP="00711D45">
      <w:pPr>
        <w:pStyle w:val="Titre2"/>
        <w:rPr>
          <w:lang w:val="fr-FR"/>
        </w:rPr>
      </w:pPr>
      <w:bookmarkStart w:id="12" w:name="_Toc152149924"/>
      <w:r>
        <w:rPr>
          <w:lang w:val="fr-FR"/>
        </w:rPr>
        <w:t>Liste des outils</w:t>
      </w:r>
      <w:r w:rsidR="00C27686">
        <w:rPr>
          <w:lang w:val="fr-FR"/>
        </w:rPr>
        <w:t>,</w:t>
      </w:r>
      <w:r>
        <w:rPr>
          <w:lang w:val="fr-FR"/>
        </w:rPr>
        <w:t xml:space="preserve"> supports</w:t>
      </w:r>
      <w:r w:rsidR="00C27686">
        <w:rPr>
          <w:lang w:val="fr-FR"/>
        </w:rPr>
        <w:t xml:space="preserve"> et actions</w:t>
      </w:r>
      <w:r>
        <w:rPr>
          <w:lang w:val="fr-FR"/>
        </w:rPr>
        <w:t xml:space="preserve"> de communication</w:t>
      </w:r>
      <w:r w:rsidR="00925CEE">
        <w:rPr>
          <w:lang w:val="fr-FR"/>
        </w:rPr>
        <w:t xml:space="preserve"> </w:t>
      </w:r>
      <w:r>
        <w:rPr>
          <w:lang w:val="fr-FR"/>
        </w:rPr>
        <w:t>:</w:t>
      </w:r>
      <w:bookmarkEnd w:id="12"/>
    </w:p>
    <w:p w14:paraId="0545CAD8" w14:textId="18E48C80" w:rsidR="00253BE9" w:rsidRDefault="008511C2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 w:rsidRPr="00711D45">
        <w:rPr>
          <w:sz w:val="24"/>
          <w:szCs w:val="24"/>
          <w:lang w:val="fr-FR"/>
        </w:rPr>
        <w:t>Logo</w:t>
      </w:r>
      <w:r w:rsidR="00F02AEA">
        <w:rPr>
          <w:sz w:val="24"/>
          <w:szCs w:val="24"/>
          <w:lang w:val="fr-FR"/>
        </w:rPr>
        <w:t xml:space="preserve"> LSPM</w:t>
      </w:r>
      <w:r w:rsidRPr="00711D45">
        <w:rPr>
          <w:sz w:val="24"/>
          <w:szCs w:val="24"/>
          <w:lang w:val="fr-FR"/>
        </w:rPr>
        <w:t xml:space="preserve">, </w:t>
      </w:r>
      <w:hyperlink r:id="rId36" w:history="1">
        <w:r w:rsidR="00253BE9" w:rsidRPr="00AB3BA4">
          <w:rPr>
            <w:rStyle w:val="Lienhypertexte"/>
            <w:sz w:val="24"/>
            <w:szCs w:val="24"/>
            <w:lang w:val="fr-FR"/>
          </w:rPr>
          <w:t>https://atrium.in2p3.fr/e055a43d-eca8-41b4-be71-223a7bf69868</w:t>
        </w:r>
      </w:hyperlink>
    </w:p>
    <w:p w14:paraId="3055E882" w14:textId="212A7A0C" w:rsidR="005547DD" w:rsidRPr="005547DD" w:rsidRDefault="00253BE9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8511C2" w:rsidRPr="00711D45">
        <w:rPr>
          <w:sz w:val="24"/>
          <w:szCs w:val="24"/>
          <w:lang w:val="fr-FR"/>
        </w:rPr>
        <w:t>harte graphique</w:t>
      </w:r>
      <w:r w:rsidR="00582140">
        <w:rPr>
          <w:sz w:val="24"/>
          <w:szCs w:val="24"/>
          <w:lang w:val="fr-FR"/>
        </w:rPr>
        <w:t xml:space="preserve"> à décliner sur tous les supports de communication</w:t>
      </w:r>
      <w:r w:rsidR="005547DD">
        <w:rPr>
          <w:sz w:val="24"/>
          <w:szCs w:val="24"/>
          <w:lang w:val="fr-FR"/>
        </w:rPr>
        <w:t xml:space="preserve"> et </w:t>
      </w:r>
      <w:r w:rsidR="00F02AEA" w:rsidRPr="005547DD">
        <w:rPr>
          <w:color w:val="000000" w:themeColor="text1"/>
          <w:sz w:val="24"/>
          <w:szCs w:val="24"/>
          <w:lang w:val="fr-FR"/>
        </w:rPr>
        <w:t xml:space="preserve">en incluant les </w:t>
      </w:r>
      <w:r w:rsidR="00DE5001" w:rsidRPr="005547DD">
        <w:rPr>
          <w:color w:val="000000" w:themeColor="text1"/>
          <w:sz w:val="24"/>
          <w:szCs w:val="24"/>
          <w:lang w:val="fr-FR"/>
        </w:rPr>
        <w:t>logos LSPM, Label Plateforme labellisé</w:t>
      </w:r>
      <w:r w:rsidR="000236E3">
        <w:rPr>
          <w:color w:val="000000" w:themeColor="text1"/>
          <w:sz w:val="24"/>
          <w:szCs w:val="24"/>
          <w:lang w:val="fr-FR"/>
        </w:rPr>
        <w:t>e</w:t>
      </w:r>
      <w:r w:rsidR="00DE5001" w:rsidRPr="005547DD">
        <w:rPr>
          <w:color w:val="000000" w:themeColor="text1"/>
          <w:sz w:val="24"/>
          <w:szCs w:val="24"/>
          <w:lang w:val="fr-FR"/>
        </w:rPr>
        <w:t xml:space="preserve"> AMU, CNRS, AMU, Ifremer</w:t>
      </w:r>
      <w:r w:rsidR="005547DD">
        <w:rPr>
          <w:color w:val="000000" w:themeColor="text1"/>
          <w:sz w:val="24"/>
          <w:szCs w:val="24"/>
          <w:lang w:val="fr-FR"/>
        </w:rPr>
        <w:t>.</w:t>
      </w:r>
    </w:p>
    <w:p w14:paraId="042AE528" w14:textId="7598D428" w:rsidR="00F02AEA" w:rsidRPr="005547DD" w:rsidRDefault="00F02AEA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 w:rsidRPr="005547DD">
        <w:rPr>
          <w:sz w:val="24"/>
          <w:szCs w:val="24"/>
          <w:lang w:val="fr-FR"/>
        </w:rPr>
        <w:t>Label Plateforme labellisé</w:t>
      </w:r>
      <w:r w:rsidR="000236E3">
        <w:rPr>
          <w:sz w:val="24"/>
          <w:szCs w:val="24"/>
          <w:lang w:val="fr-FR"/>
        </w:rPr>
        <w:t>e</w:t>
      </w:r>
      <w:r w:rsidRPr="005547DD">
        <w:rPr>
          <w:sz w:val="24"/>
          <w:szCs w:val="24"/>
          <w:lang w:val="fr-FR"/>
        </w:rPr>
        <w:t xml:space="preserve"> AMU et charte pour utiliser le label</w:t>
      </w:r>
      <w:r w:rsidR="00061DF2">
        <w:rPr>
          <w:sz w:val="24"/>
          <w:szCs w:val="24"/>
          <w:lang w:val="fr-FR"/>
        </w:rPr>
        <w:t xml:space="preserve"> </w:t>
      </w:r>
      <w:r w:rsidRPr="005547DD">
        <w:rPr>
          <w:sz w:val="24"/>
          <w:szCs w:val="24"/>
          <w:lang w:val="fr-FR"/>
        </w:rPr>
        <w:t xml:space="preserve">: </w:t>
      </w:r>
      <w:hyperlink r:id="rId37" w:history="1">
        <w:r w:rsidRPr="005547DD">
          <w:rPr>
            <w:rStyle w:val="Lienhypertexte"/>
            <w:sz w:val="24"/>
            <w:szCs w:val="24"/>
            <w:lang w:val="fr-FR"/>
          </w:rPr>
          <w:t>https://atrium.in2p3.fr/b9101026-60af-446d-9258-606aa6e93fb3</w:t>
        </w:r>
      </w:hyperlink>
    </w:p>
    <w:p w14:paraId="4F825378" w14:textId="3248DE33" w:rsidR="008511C2" w:rsidRPr="00B03869" w:rsidRDefault="00582140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proofErr w:type="spellStart"/>
      <w:r w:rsidRPr="00B03869">
        <w:rPr>
          <w:sz w:val="24"/>
          <w:szCs w:val="24"/>
          <w:lang w:val="fr-FR"/>
        </w:rPr>
        <w:t>T</w:t>
      </w:r>
      <w:r w:rsidR="008511C2" w:rsidRPr="00B03869">
        <w:rPr>
          <w:sz w:val="24"/>
          <w:szCs w:val="24"/>
          <w:lang w:val="fr-FR"/>
        </w:rPr>
        <w:t>emplates</w:t>
      </w:r>
      <w:proofErr w:type="spellEnd"/>
      <w:r w:rsidR="008511C2" w:rsidRPr="00B03869">
        <w:rPr>
          <w:sz w:val="24"/>
          <w:szCs w:val="24"/>
          <w:lang w:val="fr-FR"/>
        </w:rPr>
        <w:t xml:space="preserve"> pour les documents principaux</w:t>
      </w:r>
      <w:r w:rsidR="00B03869">
        <w:rPr>
          <w:sz w:val="24"/>
          <w:szCs w:val="24"/>
          <w:lang w:val="fr-FR"/>
        </w:rPr>
        <w:t xml:space="preserve"> (</w:t>
      </w:r>
      <w:proofErr w:type="spellStart"/>
      <w:r w:rsidR="00DE5001">
        <w:rPr>
          <w:sz w:val="24"/>
          <w:szCs w:val="24"/>
          <w:lang w:val="fr-FR"/>
        </w:rPr>
        <w:t>ppt</w:t>
      </w:r>
      <w:proofErr w:type="spellEnd"/>
      <w:r w:rsidR="00DE5001">
        <w:rPr>
          <w:sz w:val="24"/>
          <w:szCs w:val="24"/>
          <w:lang w:val="fr-FR"/>
        </w:rPr>
        <w:t>, posters</w:t>
      </w:r>
      <w:r w:rsidR="00B03869">
        <w:rPr>
          <w:sz w:val="24"/>
          <w:szCs w:val="24"/>
          <w:lang w:val="fr-FR"/>
        </w:rPr>
        <w:t>)</w:t>
      </w:r>
    </w:p>
    <w:p w14:paraId="333157C7" w14:textId="03FBE092" w:rsidR="00582140" w:rsidRDefault="00C525E5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 w:rsidRPr="00582140">
        <w:rPr>
          <w:sz w:val="24"/>
          <w:szCs w:val="24"/>
          <w:lang w:val="fr-FR"/>
        </w:rPr>
        <w:t>Documentation sur Atrium</w:t>
      </w:r>
      <w:r w:rsidR="00582140" w:rsidRPr="00582140">
        <w:rPr>
          <w:sz w:val="24"/>
          <w:szCs w:val="24"/>
          <w:lang w:val="fr-FR"/>
        </w:rPr>
        <w:t xml:space="preserve"> : tableaux de bord, rapports, plans (qualité, de gestion de données</w:t>
      </w:r>
      <w:r w:rsidR="00DF31DC">
        <w:rPr>
          <w:sz w:val="24"/>
          <w:szCs w:val="24"/>
          <w:lang w:val="fr-FR"/>
        </w:rPr>
        <w:t>,</w:t>
      </w:r>
      <w:r w:rsidR="00582140" w:rsidRPr="00582140">
        <w:rPr>
          <w:sz w:val="24"/>
          <w:szCs w:val="24"/>
          <w:lang w:val="fr-FR"/>
        </w:rPr>
        <w:t xml:space="preserve"> de communication…)</w:t>
      </w:r>
      <w:r w:rsidR="00582140">
        <w:rPr>
          <w:sz w:val="24"/>
          <w:szCs w:val="24"/>
          <w:lang w:val="fr-FR"/>
        </w:rPr>
        <w:t xml:space="preserve"> pour l’équipe-projet et le </w:t>
      </w:r>
      <w:proofErr w:type="spellStart"/>
      <w:r w:rsidR="00280CB4">
        <w:rPr>
          <w:sz w:val="24"/>
          <w:szCs w:val="24"/>
          <w:lang w:val="fr-FR"/>
        </w:rPr>
        <w:t>CoDir</w:t>
      </w:r>
      <w:proofErr w:type="spellEnd"/>
      <w:r w:rsidR="00280CB4">
        <w:rPr>
          <w:sz w:val="24"/>
          <w:szCs w:val="24"/>
          <w:lang w:val="fr-FR"/>
        </w:rPr>
        <w:t>.</w:t>
      </w:r>
    </w:p>
    <w:p w14:paraId="3E0F832E" w14:textId="53AA4C9E" w:rsidR="00C27686" w:rsidRDefault="00DC7966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Collection de photos</w:t>
      </w:r>
      <w:r w:rsidR="00EB5CB3">
        <w:rPr>
          <w:sz w:val="24"/>
          <w:szCs w:val="24"/>
          <w:lang w:val="fr-FR"/>
        </w:rPr>
        <w:t xml:space="preserve"> et de vidéos</w:t>
      </w:r>
      <w:r w:rsidR="00AF41D6">
        <w:rPr>
          <w:sz w:val="24"/>
          <w:szCs w:val="24"/>
          <w:lang w:val="fr-FR"/>
        </w:rPr>
        <w:t xml:space="preserve"> </w:t>
      </w:r>
      <w:r w:rsidR="002E6847">
        <w:rPr>
          <w:sz w:val="24"/>
          <w:szCs w:val="24"/>
          <w:lang w:val="fr-FR"/>
        </w:rPr>
        <w:t xml:space="preserve">sur la </w:t>
      </w:r>
      <w:r w:rsidR="00AF41D6">
        <w:rPr>
          <w:sz w:val="24"/>
          <w:szCs w:val="24"/>
          <w:lang w:val="fr-FR"/>
        </w:rPr>
        <w:t>photothèque de l’IN2P3</w:t>
      </w:r>
      <w:r w:rsidR="00C27686">
        <w:rPr>
          <w:sz w:val="24"/>
          <w:szCs w:val="24"/>
          <w:lang w:val="fr-FR"/>
        </w:rPr>
        <w:t xml:space="preserve">, </w:t>
      </w:r>
      <w:hyperlink r:id="rId38" w:history="1">
        <w:r w:rsidR="00C27686" w:rsidRPr="00311D77">
          <w:rPr>
            <w:rStyle w:val="Lienhypertexte"/>
            <w:sz w:val="24"/>
            <w:szCs w:val="24"/>
            <w:lang w:val="fr-FR"/>
          </w:rPr>
          <w:t>https://phototheque.in2p3.fr/index.php?/category/1819</w:t>
        </w:r>
      </w:hyperlink>
      <w:r w:rsidR="00C27686">
        <w:rPr>
          <w:sz w:val="24"/>
          <w:szCs w:val="24"/>
          <w:lang w:val="fr-FR"/>
        </w:rPr>
        <w:t>)</w:t>
      </w:r>
    </w:p>
    <w:p w14:paraId="49BA6C1A" w14:textId="70E2F8A2" w:rsidR="00DF31DC" w:rsidRPr="00DF31DC" w:rsidRDefault="00C525E5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 w:rsidRPr="00DF31DC">
        <w:rPr>
          <w:sz w:val="24"/>
          <w:szCs w:val="24"/>
          <w:lang w:val="fr-FR"/>
        </w:rPr>
        <w:t xml:space="preserve">Moyens de communication </w:t>
      </w:r>
      <w:r w:rsidR="00B4165B" w:rsidRPr="00DF31DC">
        <w:rPr>
          <w:sz w:val="24"/>
          <w:szCs w:val="24"/>
          <w:lang w:val="fr-FR"/>
        </w:rPr>
        <w:t>(ceux du CPPM)</w:t>
      </w:r>
      <w:r w:rsidRPr="00DF31DC">
        <w:rPr>
          <w:sz w:val="24"/>
          <w:szCs w:val="24"/>
          <w:lang w:val="fr-FR"/>
        </w:rPr>
        <w:t> : chat, newsletter, réunions périodiques</w:t>
      </w:r>
      <w:r w:rsidR="00DF31DC" w:rsidRPr="00DF31DC">
        <w:rPr>
          <w:sz w:val="24"/>
          <w:szCs w:val="24"/>
          <w:lang w:val="fr-FR"/>
        </w:rPr>
        <w:t xml:space="preserve"> et tweeter du CPPM</w:t>
      </w:r>
    </w:p>
    <w:p w14:paraId="55C905B9" w14:textId="030FEC69" w:rsidR="008511C2" w:rsidRPr="00DF31DC" w:rsidRDefault="00DF31DC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Supports de communication : </w:t>
      </w:r>
      <w:r w:rsidR="008511C2" w:rsidRPr="00DF31DC">
        <w:rPr>
          <w:sz w:val="24"/>
          <w:szCs w:val="24"/>
          <w:lang w:val="fr-FR"/>
        </w:rPr>
        <w:t>site web, plaquette de présentation, poster</w:t>
      </w:r>
      <w:r w:rsidR="00253BE9">
        <w:rPr>
          <w:sz w:val="24"/>
          <w:szCs w:val="24"/>
          <w:lang w:val="fr-FR"/>
        </w:rPr>
        <w:t xml:space="preserve"> (cf</w:t>
      </w:r>
      <w:r w:rsidR="000236E3">
        <w:rPr>
          <w:sz w:val="24"/>
          <w:szCs w:val="24"/>
          <w:lang w:val="fr-FR"/>
        </w:rPr>
        <w:t>.</w:t>
      </w:r>
      <w:r w:rsidR="00253BE9">
        <w:rPr>
          <w:sz w:val="24"/>
          <w:szCs w:val="24"/>
          <w:lang w:val="fr-FR"/>
        </w:rPr>
        <w:t xml:space="preserve"> dans tableau page </w:t>
      </w:r>
      <w:r w:rsidR="003A2826">
        <w:rPr>
          <w:sz w:val="24"/>
          <w:szCs w:val="24"/>
          <w:lang w:val="fr-FR"/>
        </w:rPr>
        <w:t xml:space="preserve">4 les </w:t>
      </w:r>
      <w:r w:rsidR="00253BE9">
        <w:rPr>
          <w:sz w:val="24"/>
          <w:szCs w:val="24"/>
          <w:lang w:val="fr-FR"/>
        </w:rPr>
        <w:t>références Atrium</w:t>
      </w:r>
      <w:r w:rsidR="003A2826">
        <w:rPr>
          <w:sz w:val="24"/>
          <w:szCs w:val="24"/>
          <w:lang w:val="fr-FR"/>
        </w:rPr>
        <w:t>)</w:t>
      </w:r>
    </w:p>
    <w:p w14:paraId="3B2AAAF6" w14:textId="2D54BA7D" w:rsidR="00582140" w:rsidRDefault="00EB5CB3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582140">
        <w:rPr>
          <w:sz w:val="24"/>
          <w:szCs w:val="24"/>
          <w:lang w:val="fr-FR"/>
        </w:rPr>
        <w:t>ettres institutionnelles</w:t>
      </w:r>
      <w:r w:rsidR="00DF31DC">
        <w:rPr>
          <w:sz w:val="24"/>
          <w:szCs w:val="24"/>
          <w:lang w:val="fr-FR"/>
        </w:rPr>
        <w:t xml:space="preserve"> et réseaux sociaux</w:t>
      </w:r>
    </w:p>
    <w:p w14:paraId="7851EF09" w14:textId="00DFB7A1" w:rsidR="00582140" w:rsidRPr="00C525E5" w:rsidRDefault="00582140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Relai</w:t>
      </w:r>
      <w:r w:rsidR="00C27686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d’information auprès des partenaires</w:t>
      </w:r>
    </w:p>
    <w:p w14:paraId="18FA47B1" w14:textId="4E17D1B9" w:rsidR="00B4165B" w:rsidRPr="002701B0" w:rsidRDefault="008511C2" w:rsidP="0039123A">
      <w:pPr>
        <w:pStyle w:val="Paragraphedeliste"/>
        <w:numPr>
          <w:ilvl w:val="0"/>
          <w:numId w:val="4"/>
        </w:numPr>
        <w:spacing w:after="160" w:line="259" w:lineRule="auto"/>
        <w:ind w:left="851"/>
        <w:jc w:val="both"/>
        <w:rPr>
          <w:lang w:val="fr-FR"/>
        </w:rPr>
      </w:pPr>
      <w:r w:rsidRPr="00B4165B">
        <w:rPr>
          <w:sz w:val="24"/>
          <w:szCs w:val="24"/>
          <w:lang w:val="fr-FR"/>
        </w:rPr>
        <w:t>Actions de communication spécifiques en fonction du public</w:t>
      </w:r>
      <w:r w:rsidR="00C27686">
        <w:rPr>
          <w:sz w:val="24"/>
          <w:szCs w:val="24"/>
          <w:lang w:val="fr-FR"/>
        </w:rPr>
        <w:t xml:space="preserve">, à titre d’exemples : Visite de la salle de contrôle, </w:t>
      </w:r>
      <w:r w:rsidR="00DF31DC">
        <w:rPr>
          <w:sz w:val="24"/>
          <w:szCs w:val="24"/>
          <w:lang w:val="fr-FR"/>
        </w:rPr>
        <w:t xml:space="preserve">visite virtuelle, </w:t>
      </w:r>
      <w:r w:rsidR="00C27686">
        <w:rPr>
          <w:sz w:val="24"/>
          <w:szCs w:val="24"/>
          <w:lang w:val="fr-FR"/>
        </w:rPr>
        <w:t>e</w:t>
      </w:r>
      <w:r w:rsidRPr="00B4165B">
        <w:rPr>
          <w:sz w:val="24"/>
          <w:szCs w:val="24"/>
          <w:lang w:val="fr-FR"/>
        </w:rPr>
        <w:t>xpo</w:t>
      </w:r>
      <w:r w:rsidR="00C27686">
        <w:rPr>
          <w:sz w:val="24"/>
          <w:szCs w:val="24"/>
          <w:lang w:val="fr-FR"/>
        </w:rPr>
        <w:t>sition</w:t>
      </w:r>
      <w:r w:rsidRPr="00B4165B">
        <w:rPr>
          <w:sz w:val="24"/>
          <w:szCs w:val="24"/>
          <w:lang w:val="fr-FR"/>
        </w:rPr>
        <w:t xml:space="preserve"> grand public</w:t>
      </w:r>
      <w:r w:rsidR="00C27686">
        <w:rPr>
          <w:sz w:val="24"/>
          <w:szCs w:val="24"/>
          <w:lang w:val="fr-FR"/>
        </w:rPr>
        <w:t>, a</w:t>
      </w:r>
      <w:r w:rsidR="00B4165B" w:rsidRPr="00B4165B">
        <w:rPr>
          <w:sz w:val="24"/>
          <w:szCs w:val="24"/>
          <w:lang w:val="fr-FR"/>
        </w:rPr>
        <w:t>ction spécifique pour les scolaires</w:t>
      </w:r>
      <w:r w:rsidR="00C27686">
        <w:rPr>
          <w:sz w:val="24"/>
          <w:szCs w:val="24"/>
          <w:lang w:val="fr-FR"/>
        </w:rPr>
        <w:t>.</w:t>
      </w:r>
    </w:p>
    <w:p w14:paraId="02D59375" w14:textId="77777777" w:rsidR="002701B0" w:rsidRPr="00E85641" w:rsidRDefault="002701B0" w:rsidP="002701B0">
      <w:pPr>
        <w:pStyle w:val="Paragraphedeliste"/>
        <w:spacing w:after="160" w:line="259" w:lineRule="auto"/>
        <w:ind w:left="851"/>
        <w:rPr>
          <w:lang w:val="fr-FR"/>
        </w:rPr>
      </w:pPr>
    </w:p>
    <w:p w14:paraId="63218B16" w14:textId="2617AC68" w:rsidR="00FF55D4" w:rsidRDefault="00FF55D4" w:rsidP="00B4165B">
      <w:pPr>
        <w:pStyle w:val="Titre2"/>
      </w:pPr>
      <w:bookmarkStart w:id="13" w:name="_Toc152149925"/>
      <w:r>
        <w:t xml:space="preserve">Communication </w:t>
      </w:r>
      <w:proofErr w:type="spellStart"/>
      <w:r>
        <w:t>scientifique</w:t>
      </w:r>
      <w:bookmarkEnd w:id="13"/>
      <w:proofErr w:type="spellEnd"/>
    </w:p>
    <w:p w14:paraId="4C53EFED" w14:textId="78EABC40" w:rsidR="00FF55D4" w:rsidRDefault="00FF55D4" w:rsidP="000236E3">
      <w:pPr>
        <w:jc w:val="both"/>
        <w:rPr>
          <w:color w:val="000000" w:themeColor="text1"/>
          <w:sz w:val="24"/>
          <w:szCs w:val="24"/>
          <w:lang w:val="fr-FR"/>
        </w:rPr>
      </w:pPr>
      <w:r w:rsidRPr="002701B0">
        <w:rPr>
          <w:color w:val="000000" w:themeColor="text1"/>
          <w:sz w:val="24"/>
          <w:szCs w:val="24"/>
          <w:lang w:val="fr-FR"/>
        </w:rPr>
        <w:t>Pour l</w:t>
      </w:r>
      <w:r w:rsidR="000236E3">
        <w:rPr>
          <w:color w:val="000000" w:themeColor="text1"/>
          <w:sz w:val="24"/>
          <w:szCs w:val="24"/>
          <w:lang w:val="fr-FR"/>
        </w:rPr>
        <w:t xml:space="preserve">es communications et </w:t>
      </w:r>
      <w:r w:rsidRPr="002701B0">
        <w:rPr>
          <w:color w:val="000000" w:themeColor="text1"/>
          <w:sz w:val="24"/>
          <w:szCs w:val="24"/>
          <w:lang w:val="fr-FR"/>
        </w:rPr>
        <w:t>production</w:t>
      </w:r>
      <w:r w:rsidR="000236E3">
        <w:rPr>
          <w:color w:val="000000" w:themeColor="text1"/>
          <w:sz w:val="24"/>
          <w:szCs w:val="24"/>
          <w:lang w:val="fr-FR"/>
        </w:rPr>
        <w:t>s</w:t>
      </w:r>
      <w:r w:rsidRPr="002701B0">
        <w:rPr>
          <w:color w:val="000000" w:themeColor="text1"/>
          <w:sz w:val="24"/>
          <w:szCs w:val="24"/>
          <w:lang w:val="fr-FR"/>
        </w:rPr>
        <w:t xml:space="preserve"> scientifique</w:t>
      </w:r>
      <w:r w:rsidR="000236E3">
        <w:rPr>
          <w:color w:val="000000" w:themeColor="text1"/>
          <w:sz w:val="24"/>
          <w:szCs w:val="24"/>
          <w:lang w:val="fr-FR"/>
        </w:rPr>
        <w:t>s</w:t>
      </w:r>
      <w:r w:rsidR="0003517D">
        <w:rPr>
          <w:color w:val="000000" w:themeColor="text1"/>
          <w:sz w:val="24"/>
          <w:szCs w:val="24"/>
          <w:lang w:val="fr-FR"/>
        </w:rPr>
        <w:t xml:space="preserve"> ayant bénéficié de l’utilisation de la plateforme</w:t>
      </w:r>
      <w:r w:rsidRPr="002701B0">
        <w:rPr>
          <w:color w:val="000000" w:themeColor="text1"/>
          <w:sz w:val="24"/>
          <w:szCs w:val="24"/>
          <w:lang w:val="fr-FR"/>
        </w:rPr>
        <w:t xml:space="preserve">, les auteurs devront utiliser </w:t>
      </w:r>
      <w:r w:rsidR="002701B0">
        <w:rPr>
          <w:color w:val="000000" w:themeColor="text1"/>
          <w:sz w:val="24"/>
          <w:szCs w:val="24"/>
          <w:lang w:val="fr-FR"/>
        </w:rPr>
        <w:t>une</w:t>
      </w:r>
      <w:r w:rsidRPr="002701B0">
        <w:rPr>
          <w:color w:val="000000" w:themeColor="text1"/>
          <w:sz w:val="24"/>
          <w:szCs w:val="24"/>
          <w:lang w:val="fr-FR"/>
        </w:rPr>
        <w:t xml:space="preserve"> phrase </w:t>
      </w:r>
      <w:r w:rsidR="002701B0">
        <w:rPr>
          <w:color w:val="000000" w:themeColor="text1"/>
          <w:sz w:val="24"/>
          <w:szCs w:val="24"/>
          <w:lang w:val="fr-FR"/>
        </w:rPr>
        <w:t>pouvant être formulée ainsi</w:t>
      </w:r>
      <w:r w:rsidRPr="002701B0">
        <w:rPr>
          <w:color w:val="000000" w:themeColor="text1"/>
          <w:sz w:val="24"/>
          <w:szCs w:val="24"/>
          <w:lang w:val="fr-FR"/>
        </w:rPr>
        <w:t xml:space="preserve"> : </w:t>
      </w:r>
    </w:p>
    <w:p w14:paraId="578DB222" w14:textId="77777777" w:rsidR="000236E3" w:rsidRPr="002701B0" w:rsidRDefault="000236E3" w:rsidP="0039123A">
      <w:pPr>
        <w:jc w:val="both"/>
        <w:rPr>
          <w:color w:val="000000" w:themeColor="text1"/>
          <w:sz w:val="24"/>
          <w:szCs w:val="24"/>
          <w:lang w:val="fr-FR"/>
        </w:rPr>
      </w:pPr>
    </w:p>
    <w:p w14:paraId="4CB07C63" w14:textId="57FC8970" w:rsidR="00664A1B" w:rsidRDefault="00664A1B" w:rsidP="0039123A">
      <w:pPr>
        <w:jc w:val="both"/>
        <w:rPr>
          <w:b/>
          <w:color w:val="000000" w:themeColor="text1"/>
          <w:lang w:val="fr-FR"/>
        </w:rPr>
      </w:pPr>
      <w:r w:rsidRPr="00664A1B">
        <w:rPr>
          <w:b/>
          <w:color w:val="000000" w:themeColor="text1"/>
          <w:lang w:val="fr-FR"/>
        </w:rPr>
        <w:t>Ce travail a bénéficié de la mise à disposition de l’infrastructure du Laboratoire Sous-marin Provence Méditerranée (</w:t>
      </w:r>
      <w:r w:rsidR="00DA1B00">
        <w:rPr>
          <w:b/>
          <w:color w:val="000000" w:themeColor="text1"/>
          <w:lang w:val="fr-FR"/>
        </w:rPr>
        <w:t xml:space="preserve">UAR </w:t>
      </w:r>
      <w:r w:rsidRPr="00664A1B">
        <w:rPr>
          <w:b/>
          <w:color w:val="000000" w:themeColor="text1"/>
          <w:lang w:val="fr-FR"/>
        </w:rPr>
        <w:t>CNRS</w:t>
      </w:r>
      <w:r w:rsidR="00DA1B00">
        <w:rPr>
          <w:b/>
          <w:color w:val="000000" w:themeColor="text1"/>
          <w:lang w:val="fr-FR"/>
        </w:rPr>
        <w:t xml:space="preserve">), copiloté par </w:t>
      </w:r>
      <w:r w:rsidRPr="00664A1B">
        <w:rPr>
          <w:b/>
          <w:color w:val="000000" w:themeColor="text1"/>
          <w:lang w:val="fr-FR"/>
        </w:rPr>
        <w:t>Aix-Marseille Université</w:t>
      </w:r>
      <w:r w:rsidR="00DA1B00">
        <w:rPr>
          <w:b/>
          <w:color w:val="000000" w:themeColor="text1"/>
          <w:lang w:val="fr-FR"/>
        </w:rPr>
        <w:t xml:space="preserve"> et l’</w:t>
      </w:r>
      <w:r w:rsidRPr="00664A1B">
        <w:rPr>
          <w:b/>
          <w:color w:val="000000" w:themeColor="text1"/>
          <w:lang w:val="fr-FR"/>
        </w:rPr>
        <w:t>Ifremer.</w:t>
      </w:r>
    </w:p>
    <w:p w14:paraId="4A04D78C" w14:textId="77777777" w:rsidR="00664A1B" w:rsidRDefault="00664A1B" w:rsidP="0039123A">
      <w:pPr>
        <w:jc w:val="both"/>
        <w:rPr>
          <w:b/>
          <w:lang w:val="fr-FR"/>
        </w:rPr>
      </w:pPr>
    </w:p>
    <w:p w14:paraId="7F010D86" w14:textId="79F25472" w:rsidR="001E5439" w:rsidRPr="00DA1B00" w:rsidRDefault="00664A1B" w:rsidP="0039123A">
      <w:pPr>
        <w:jc w:val="both"/>
        <w:rPr>
          <w:b/>
          <w:color w:val="000000" w:themeColor="text1"/>
          <w:lang w:val="en-GB"/>
        </w:rPr>
      </w:pPr>
      <w:r w:rsidRPr="00DA1B00">
        <w:rPr>
          <w:b/>
          <w:lang w:val="en-GB"/>
        </w:rPr>
        <w:t>This work was made possible thanks to the '</w:t>
      </w:r>
      <w:proofErr w:type="spellStart"/>
      <w:r w:rsidRPr="00DA1B00">
        <w:rPr>
          <w:b/>
          <w:lang w:val="en-GB"/>
        </w:rPr>
        <w:t>Laboratoire</w:t>
      </w:r>
      <w:proofErr w:type="spellEnd"/>
      <w:r w:rsidRPr="00DA1B00">
        <w:rPr>
          <w:b/>
          <w:lang w:val="en-GB"/>
        </w:rPr>
        <w:t xml:space="preserve"> Sous-</w:t>
      </w:r>
      <w:proofErr w:type="spellStart"/>
      <w:r w:rsidRPr="00DA1B00">
        <w:rPr>
          <w:b/>
          <w:lang w:val="en-GB"/>
        </w:rPr>
        <w:t>marin</w:t>
      </w:r>
      <w:proofErr w:type="spellEnd"/>
      <w:r w:rsidRPr="00DA1B00">
        <w:rPr>
          <w:b/>
          <w:lang w:val="en-GB"/>
        </w:rPr>
        <w:t xml:space="preserve"> Provence </w:t>
      </w:r>
      <w:proofErr w:type="spellStart"/>
      <w:r w:rsidRPr="00DA1B00">
        <w:rPr>
          <w:b/>
          <w:lang w:val="en-GB"/>
        </w:rPr>
        <w:t>Méditerranée</w:t>
      </w:r>
      <w:proofErr w:type="spellEnd"/>
      <w:r w:rsidRPr="00DA1B00">
        <w:rPr>
          <w:b/>
          <w:lang w:val="en-GB"/>
        </w:rPr>
        <w:t xml:space="preserve">' </w:t>
      </w:r>
      <w:r w:rsidRPr="00DA1B00">
        <w:rPr>
          <w:b/>
          <w:color w:val="000000" w:themeColor="text1"/>
          <w:lang w:val="en-GB"/>
        </w:rPr>
        <w:t>(</w:t>
      </w:r>
      <w:r w:rsidR="00DA1B00" w:rsidRPr="00DA1B00">
        <w:rPr>
          <w:b/>
          <w:color w:val="000000" w:themeColor="text1"/>
          <w:lang w:val="en-GB"/>
        </w:rPr>
        <w:t xml:space="preserve">UAR </w:t>
      </w:r>
      <w:r w:rsidRPr="00DA1B00">
        <w:rPr>
          <w:b/>
          <w:color w:val="000000" w:themeColor="text1"/>
          <w:lang w:val="en-GB"/>
        </w:rPr>
        <w:t>CNRS</w:t>
      </w:r>
      <w:r w:rsidR="00DA1B00" w:rsidRPr="00DA1B00">
        <w:rPr>
          <w:b/>
          <w:color w:val="000000" w:themeColor="text1"/>
          <w:lang w:val="en-GB"/>
        </w:rPr>
        <w:t>), co</w:t>
      </w:r>
      <w:r w:rsidR="00DA1B00">
        <w:rPr>
          <w:b/>
          <w:color w:val="000000" w:themeColor="text1"/>
          <w:lang w:val="en-GB"/>
        </w:rPr>
        <w:t>-</w:t>
      </w:r>
      <w:r w:rsidR="00DA1B00" w:rsidRPr="00DA1B00">
        <w:rPr>
          <w:b/>
          <w:color w:val="000000" w:themeColor="text1"/>
          <w:lang w:val="en-GB"/>
        </w:rPr>
        <w:t>piloted by</w:t>
      </w:r>
      <w:r w:rsidRPr="00DA1B00">
        <w:rPr>
          <w:b/>
          <w:color w:val="000000" w:themeColor="text1"/>
          <w:lang w:val="en-GB"/>
        </w:rPr>
        <w:t xml:space="preserve"> Aix-Marseille Universit</w:t>
      </w:r>
      <w:r w:rsidR="00DA1B00" w:rsidRPr="00DA1B00">
        <w:rPr>
          <w:b/>
          <w:color w:val="000000" w:themeColor="text1"/>
          <w:lang w:val="en-GB"/>
        </w:rPr>
        <w:t xml:space="preserve">y </w:t>
      </w:r>
      <w:r w:rsidR="00DA1B00">
        <w:rPr>
          <w:b/>
          <w:color w:val="000000" w:themeColor="text1"/>
          <w:lang w:val="en-GB"/>
        </w:rPr>
        <w:t xml:space="preserve">and </w:t>
      </w:r>
      <w:proofErr w:type="spellStart"/>
      <w:r w:rsidRPr="00DA1B00">
        <w:rPr>
          <w:b/>
          <w:color w:val="000000" w:themeColor="text1"/>
          <w:lang w:val="en-GB"/>
        </w:rPr>
        <w:t>Ifremer</w:t>
      </w:r>
      <w:proofErr w:type="spellEnd"/>
      <w:r w:rsidRPr="00DA1B00">
        <w:rPr>
          <w:b/>
          <w:color w:val="000000" w:themeColor="text1"/>
          <w:lang w:val="en-GB"/>
        </w:rPr>
        <w:t>).</w:t>
      </w:r>
    </w:p>
    <w:p w14:paraId="6B1CA495" w14:textId="359918FE" w:rsidR="00664A1B" w:rsidRDefault="00664A1B" w:rsidP="0039123A">
      <w:pPr>
        <w:jc w:val="both"/>
        <w:rPr>
          <w:sz w:val="24"/>
          <w:szCs w:val="24"/>
          <w:lang w:val="en-GB"/>
        </w:rPr>
      </w:pPr>
    </w:p>
    <w:p w14:paraId="4D6086EA" w14:textId="55BBFC19" w:rsidR="003A3D66" w:rsidRPr="003A3D66" w:rsidRDefault="003A3D66" w:rsidP="0039123A">
      <w:pPr>
        <w:jc w:val="both"/>
        <w:rPr>
          <w:sz w:val="24"/>
          <w:szCs w:val="24"/>
          <w:lang w:val="fr-FR"/>
        </w:rPr>
      </w:pPr>
      <w:r w:rsidRPr="003A3D66">
        <w:rPr>
          <w:sz w:val="24"/>
          <w:szCs w:val="24"/>
          <w:lang w:val="fr-FR"/>
        </w:rPr>
        <w:t>Les publications seront listées s</w:t>
      </w:r>
      <w:r>
        <w:rPr>
          <w:sz w:val="24"/>
          <w:szCs w:val="24"/>
          <w:lang w:val="fr-FR"/>
        </w:rPr>
        <w:t>ur le site du LSPM, en français et en anglais.</w:t>
      </w:r>
    </w:p>
    <w:p w14:paraId="4624921F" w14:textId="2E293C75" w:rsidR="001E5439" w:rsidRDefault="001E5439" w:rsidP="0039123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Faire des publications spécifiques « plateforme » dans des revues type IEEE ou spécialisées dans les technologies sous-marines.</w:t>
      </w:r>
    </w:p>
    <w:p w14:paraId="6EDB5260" w14:textId="57E8F4BF" w:rsidR="001E5439" w:rsidRDefault="001E5439" w:rsidP="0039123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Répondre à des appels d’offres </w:t>
      </w:r>
      <w:r w:rsidR="00A14095">
        <w:rPr>
          <w:sz w:val="24"/>
          <w:szCs w:val="24"/>
          <w:lang w:val="fr-FR"/>
        </w:rPr>
        <w:t>dans le cadre des études émergeantes (climat, environnement).</w:t>
      </w:r>
    </w:p>
    <w:p w14:paraId="1F021715" w14:textId="71E26150" w:rsidR="00136383" w:rsidRDefault="00136383">
      <w:pPr>
        <w:spacing w:after="200"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7B155A76" w14:textId="259B0644" w:rsidR="00931A53" w:rsidRPr="00A14095" w:rsidRDefault="00931A53" w:rsidP="00B4165B">
      <w:pPr>
        <w:pStyle w:val="Titre2"/>
        <w:rPr>
          <w:lang w:val="fr-FR"/>
        </w:rPr>
      </w:pPr>
      <w:bookmarkStart w:id="14" w:name="_Toc152149926"/>
      <w:r w:rsidRPr="00A14095">
        <w:rPr>
          <w:lang w:val="fr-FR"/>
        </w:rPr>
        <w:lastRenderedPageBreak/>
        <w:t>Communication en direction des industriels</w:t>
      </w:r>
      <w:bookmarkEnd w:id="14"/>
    </w:p>
    <w:p w14:paraId="6CFE86DC" w14:textId="77777777" w:rsidR="00AA453A" w:rsidRDefault="00AA453A" w:rsidP="00C215F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convient de :</w:t>
      </w:r>
    </w:p>
    <w:p w14:paraId="2199C7A2" w14:textId="6B672F08" w:rsidR="00AA453A" w:rsidRDefault="00AA453A" w:rsidP="0039123A">
      <w:pPr>
        <w:pStyle w:val="Paragraphedeliste"/>
        <w:numPr>
          <w:ilvl w:val="0"/>
          <w:numId w:val="4"/>
        </w:numPr>
        <w:ind w:left="709" w:hanging="425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Pr="00AA453A">
        <w:rPr>
          <w:sz w:val="24"/>
          <w:szCs w:val="24"/>
          <w:lang w:val="fr-FR"/>
        </w:rPr>
        <w:t xml:space="preserve">éaliser </w:t>
      </w:r>
      <w:r w:rsidR="007352EA" w:rsidRPr="00AA453A">
        <w:rPr>
          <w:sz w:val="24"/>
          <w:szCs w:val="24"/>
          <w:lang w:val="fr-FR"/>
        </w:rPr>
        <w:t>de</w:t>
      </w:r>
      <w:r w:rsidRPr="00AA453A">
        <w:rPr>
          <w:sz w:val="24"/>
          <w:szCs w:val="24"/>
          <w:lang w:val="fr-FR"/>
        </w:rPr>
        <w:t>s</w:t>
      </w:r>
      <w:r w:rsidR="007352EA" w:rsidRPr="00AA453A">
        <w:rPr>
          <w:sz w:val="24"/>
          <w:szCs w:val="24"/>
          <w:lang w:val="fr-FR"/>
        </w:rPr>
        <w:t xml:space="preserve"> visuels et de</w:t>
      </w:r>
      <w:r w:rsidRPr="00AA453A">
        <w:rPr>
          <w:sz w:val="24"/>
          <w:szCs w:val="24"/>
          <w:lang w:val="fr-FR"/>
        </w:rPr>
        <w:t>s</w:t>
      </w:r>
      <w:r w:rsidR="007352EA" w:rsidRPr="00AA453A">
        <w:rPr>
          <w:sz w:val="24"/>
          <w:szCs w:val="24"/>
          <w:lang w:val="fr-FR"/>
        </w:rPr>
        <w:t xml:space="preserve"> supports de communication spécifiques afin de détailler l’offre proposée</w:t>
      </w:r>
      <w:r w:rsidRPr="00AA453A">
        <w:rPr>
          <w:sz w:val="24"/>
          <w:szCs w:val="24"/>
          <w:lang w:val="fr-FR"/>
        </w:rPr>
        <w:t>.</w:t>
      </w:r>
    </w:p>
    <w:p w14:paraId="112194F2" w14:textId="4BE70655" w:rsidR="00AA453A" w:rsidRDefault="00AA453A" w:rsidP="00C215F6">
      <w:pPr>
        <w:pStyle w:val="Paragraphedeliste"/>
        <w:numPr>
          <w:ilvl w:val="0"/>
          <w:numId w:val="4"/>
        </w:numPr>
        <w:ind w:left="709" w:hanging="425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C215F6" w:rsidRPr="00AA453A">
        <w:rPr>
          <w:sz w:val="24"/>
          <w:szCs w:val="24"/>
          <w:lang w:val="fr-FR"/>
        </w:rPr>
        <w:t>articip</w:t>
      </w:r>
      <w:r>
        <w:rPr>
          <w:sz w:val="24"/>
          <w:szCs w:val="24"/>
          <w:lang w:val="fr-FR"/>
        </w:rPr>
        <w:t>er</w:t>
      </w:r>
      <w:r w:rsidR="00C215F6" w:rsidRPr="00AA453A">
        <w:rPr>
          <w:sz w:val="24"/>
          <w:szCs w:val="24"/>
          <w:lang w:val="fr-FR"/>
        </w:rPr>
        <w:t xml:space="preserve"> à des salons spécifiques</w:t>
      </w:r>
      <w:r w:rsidR="0003517D">
        <w:rPr>
          <w:sz w:val="24"/>
          <w:szCs w:val="24"/>
          <w:lang w:val="fr-FR"/>
        </w:rPr>
        <w:t>, dédiés par exemple aux activités marines et sous-marines, aux métiers de l’ingénierie ou encore à l’innovation</w:t>
      </w:r>
    </w:p>
    <w:p w14:paraId="53CF3FE3" w14:textId="0383304E" w:rsidR="00AA453A" w:rsidRDefault="00C215F6" w:rsidP="0039123A">
      <w:pPr>
        <w:pStyle w:val="Paragraphedeliste"/>
        <w:numPr>
          <w:ilvl w:val="0"/>
          <w:numId w:val="4"/>
        </w:numPr>
        <w:ind w:left="709" w:hanging="425"/>
        <w:jc w:val="both"/>
        <w:rPr>
          <w:sz w:val="24"/>
          <w:szCs w:val="24"/>
          <w:lang w:val="fr-FR"/>
        </w:rPr>
      </w:pPr>
      <w:r w:rsidRPr="00AA453A">
        <w:rPr>
          <w:sz w:val="24"/>
          <w:szCs w:val="24"/>
          <w:lang w:val="fr-FR"/>
        </w:rPr>
        <w:t>Présent</w:t>
      </w:r>
      <w:r w:rsidR="00AA453A" w:rsidRPr="00AA453A">
        <w:rPr>
          <w:sz w:val="24"/>
          <w:szCs w:val="24"/>
          <w:lang w:val="fr-FR"/>
        </w:rPr>
        <w:t>er</w:t>
      </w:r>
      <w:r w:rsidRPr="00AA453A">
        <w:rPr>
          <w:sz w:val="24"/>
          <w:szCs w:val="24"/>
          <w:lang w:val="fr-FR"/>
        </w:rPr>
        <w:t xml:space="preserve"> la plateforme au cours de séminaires du pôle Mer</w:t>
      </w:r>
      <w:r w:rsidR="0003517D">
        <w:rPr>
          <w:sz w:val="24"/>
          <w:szCs w:val="24"/>
          <w:lang w:val="fr-FR"/>
        </w:rPr>
        <w:t xml:space="preserve"> et d’autres réseaux d’acteurs industriels, régionaux, nationaux, voire européens. </w:t>
      </w:r>
    </w:p>
    <w:p w14:paraId="1503F246" w14:textId="77777777" w:rsidR="00AA453A" w:rsidRDefault="00C215F6" w:rsidP="00124D9C">
      <w:pPr>
        <w:pStyle w:val="Paragraphedeliste"/>
        <w:numPr>
          <w:ilvl w:val="0"/>
          <w:numId w:val="4"/>
        </w:numPr>
        <w:ind w:left="709" w:hanging="425"/>
        <w:rPr>
          <w:sz w:val="24"/>
          <w:szCs w:val="24"/>
          <w:lang w:val="fr-FR"/>
        </w:rPr>
      </w:pPr>
      <w:r w:rsidRPr="00AA453A">
        <w:rPr>
          <w:sz w:val="24"/>
          <w:szCs w:val="24"/>
          <w:lang w:val="fr-FR"/>
        </w:rPr>
        <w:t>Invit</w:t>
      </w:r>
      <w:r w:rsidR="00AA453A" w:rsidRPr="00AA453A">
        <w:rPr>
          <w:sz w:val="24"/>
          <w:szCs w:val="24"/>
          <w:lang w:val="fr-FR"/>
        </w:rPr>
        <w:t xml:space="preserve">er </w:t>
      </w:r>
      <w:r w:rsidRPr="00AA453A">
        <w:rPr>
          <w:sz w:val="24"/>
          <w:szCs w:val="24"/>
          <w:lang w:val="fr-FR"/>
        </w:rPr>
        <w:t>d</w:t>
      </w:r>
      <w:r w:rsidR="00AA453A" w:rsidRPr="00AA453A">
        <w:rPr>
          <w:sz w:val="24"/>
          <w:szCs w:val="24"/>
          <w:lang w:val="fr-FR"/>
        </w:rPr>
        <w:t xml:space="preserve">es </w:t>
      </w:r>
      <w:r w:rsidRPr="00AA453A">
        <w:rPr>
          <w:sz w:val="24"/>
          <w:szCs w:val="24"/>
          <w:lang w:val="fr-FR"/>
        </w:rPr>
        <w:t>industriels pour découvrir la plateforme</w:t>
      </w:r>
    </w:p>
    <w:p w14:paraId="54284B6D" w14:textId="77777777" w:rsidR="00AA453A" w:rsidRDefault="001E5439" w:rsidP="00124D9C">
      <w:pPr>
        <w:pStyle w:val="Paragraphedeliste"/>
        <w:numPr>
          <w:ilvl w:val="0"/>
          <w:numId w:val="4"/>
        </w:numPr>
        <w:ind w:left="709" w:hanging="425"/>
        <w:rPr>
          <w:sz w:val="24"/>
          <w:szCs w:val="24"/>
          <w:lang w:val="fr-FR"/>
        </w:rPr>
      </w:pPr>
      <w:r w:rsidRPr="00AA453A">
        <w:rPr>
          <w:sz w:val="24"/>
          <w:szCs w:val="24"/>
          <w:lang w:val="fr-FR"/>
        </w:rPr>
        <w:t>Faire des études de marchés dans les annuaires</w:t>
      </w:r>
    </w:p>
    <w:p w14:paraId="1C301425" w14:textId="0CF2B23A" w:rsidR="0095145F" w:rsidRPr="0039123A" w:rsidRDefault="0095145F" w:rsidP="0039123A">
      <w:pPr>
        <w:pStyle w:val="Paragraphedeliste"/>
        <w:numPr>
          <w:ilvl w:val="0"/>
          <w:numId w:val="4"/>
        </w:numPr>
        <w:ind w:left="709" w:hanging="425"/>
        <w:jc w:val="both"/>
        <w:rPr>
          <w:sz w:val="24"/>
          <w:szCs w:val="24"/>
          <w:lang w:val="fr-FR"/>
        </w:rPr>
      </w:pPr>
      <w:r w:rsidRPr="00AA453A">
        <w:rPr>
          <w:sz w:val="24"/>
          <w:szCs w:val="24"/>
          <w:lang w:val="fr-FR"/>
        </w:rPr>
        <w:t>Répondre à des appels d’offres/appels à projets étudiés par le Pôle Mer</w:t>
      </w:r>
      <w:r w:rsidR="0003517D">
        <w:rPr>
          <w:sz w:val="24"/>
          <w:szCs w:val="24"/>
          <w:lang w:val="fr-FR"/>
        </w:rPr>
        <w:t xml:space="preserve"> et d’autres réseaux d’acteurs, régionaux, nationaux, voire européens. </w:t>
      </w:r>
    </w:p>
    <w:p w14:paraId="235B6CE0" w14:textId="056C9C21" w:rsidR="00B265F7" w:rsidRDefault="00B265F7" w:rsidP="00C215F6">
      <w:pPr>
        <w:rPr>
          <w:sz w:val="24"/>
          <w:szCs w:val="24"/>
          <w:lang w:val="fr-FR"/>
        </w:rPr>
      </w:pPr>
    </w:p>
    <w:p w14:paraId="32AE4DCB" w14:textId="71F7B98F" w:rsidR="00B265F7" w:rsidRPr="00514242" w:rsidRDefault="00B265F7" w:rsidP="0039123A">
      <w:pPr>
        <w:jc w:val="both"/>
        <w:rPr>
          <w:sz w:val="24"/>
          <w:szCs w:val="24"/>
          <w:lang w:val="fr-FR"/>
        </w:rPr>
      </w:pPr>
      <w:r w:rsidRPr="00B265F7">
        <w:rPr>
          <w:sz w:val="24"/>
          <w:szCs w:val="24"/>
          <w:lang w:val="fr-FR"/>
        </w:rPr>
        <w:sym w:font="Wingdings" w:char="F0E0"/>
      </w:r>
      <w:r w:rsidR="000236E3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Plaquette spécifique à définir </w:t>
      </w:r>
      <w:r w:rsidR="00AA453A">
        <w:rPr>
          <w:sz w:val="24"/>
          <w:szCs w:val="24"/>
          <w:lang w:val="fr-FR"/>
        </w:rPr>
        <w:t xml:space="preserve">avec un cahier des charges </w:t>
      </w:r>
      <w:r>
        <w:rPr>
          <w:sz w:val="24"/>
          <w:szCs w:val="24"/>
          <w:lang w:val="fr-FR"/>
        </w:rPr>
        <w:t xml:space="preserve">et </w:t>
      </w:r>
      <w:r w:rsidR="00AA453A">
        <w:rPr>
          <w:sz w:val="24"/>
          <w:szCs w:val="24"/>
          <w:lang w:val="fr-FR"/>
        </w:rPr>
        <w:t xml:space="preserve">à faire </w:t>
      </w:r>
      <w:r>
        <w:rPr>
          <w:sz w:val="24"/>
          <w:szCs w:val="24"/>
          <w:lang w:val="fr-FR"/>
        </w:rPr>
        <w:t>réaliser</w:t>
      </w:r>
      <w:r w:rsidR="00AA453A">
        <w:rPr>
          <w:sz w:val="24"/>
          <w:szCs w:val="24"/>
          <w:lang w:val="fr-FR"/>
        </w:rPr>
        <w:t xml:space="preserve"> par un prestataire.</w:t>
      </w:r>
    </w:p>
    <w:p w14:paraId="32BBA1E6" w14:textId="3713BA0E" w:rsidR="00514242" w:rsidRPr="003A3D66" w:rsidRDefault="00514242" w:rsidP="00B4165B">
      <w:pPr>
        <w:pStyle w:val="Titre2"/>
        <w:rPr>
          <w:lang w:val="fr-FR"/>
        </w:rPr>
      </w:pPr>
      <w:bookmarkStart w:id="15" w:name="_Toc152149927"/>
      <w:r w:rsidRPr="003A3D66">
        <w:rPr>
          <w:lang w:val="fr-FR"/>
        </w:rPr>
        <w:t>Communication grand public</w:t>
      </w:r>
      <w:r w:rsidR="003A3D66">
        <w:rPr>
          <w:lang w:val="fr-FR"/>
        </w:rPr>
        <w:t>, scolaires</w:t>
      </w:r>
      <w:r w:rsidR="003A3D66" w:rsidRPr="003A3D66">
        <w:rPr>
          <w:lang w:val="fr-FR"/>
        </w:rPr>
        <w:t xml:space="preserve"> et m</w:t>
      </w:r>
      <w:r w:rsidR="003A3D66">
        <w:rPr>
          <w:lang w:val="fr-FR"/>
        </w:rPr>
        <w:t>édias</w:t>
      </w:r>
      <w:bookmarkEnd w:id="15"/>
    </w:p>
    <w:p w14:paraId="0D151BA8" w14:textId="517A3F76" w:rsidR="003A3D66" w:rsidRDefault="003A3D66" w:rsidP="0051424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Des actions peuvent être organisées :</w:t>
      </w:r>
    </w:p>
    <w:p w14:paraId="6ACAC04D" w14:textId="5F2EEC53" w:rsidR="003A3D66" w:rsidRDefault="00514242" w:rsidP="00514242">
      <w:pPr>
        <w:pStyle w:val="Paragraphedeliste"/>
        <w:numPr>
          <w:ilvl w:val="0"/>
          <w:numId w:val="4"/>
        </w:numPr>
        <w:ind w:left="709"/>
        <w:rPr>
          <w:sz w:val="24"/>
          <w:szCs w:val="24"/>
          <w:lang w:val="fr-FR"/>
        </w:rPr>
      </w:pPr>
      <w:r w:rsidRPr="003A3D66">
        <w:rPr>
          <w:sz w:val="24"/>
          <w:szCs w:val="24"/>
          <w:lang w:val="fr-FR"/>
        </w:rPr>
        <w:t>Visite</w:t>
      </w:r>
      <w:r w:rsidR="003A3D66">
        <w:rPr>
          <w:sz w:val="24"/>
          <w:szCs w:val="24"/>
          <w:lang w:val="fr-FR"/>
        </w:rPr>
        <w:t>s</w:t>
      </w:r>
      <w:r w:rsidRPr="003A3D66">
        <w:rPr>
          <w:sz w:val="24"/>
          <w:szCs w:val="24"/>
          <w:lang w:val="fr-FR"/>
        </w:rPr>
        <w:t xml:space="preserve"> d</w:t>
      </w:r>
      <w:r w:rsidR="00123E69">
        <w:rPr>
          <w:sz w:val="24"/>
          <w:szCs w:val="24"/>
          <w:lang w:val="fr-FR"/>
        </w:rPr>
        <w:t xml:space="preserve">’installations spécifiques, </w:t>
      </w:r>
      <w:r w:rsidRPr="003A3D66">
        <w:rPr>
          <w:sz w:val="24"/>
          <w:szCs w:val="24"/>
          <w:lang w:val="fr-FR"/>
        </w:rPr>
        <w:t>salle de contrôle de la plateforme</w:t>
      </w:r>
      <w:r w:rsidR="000236E3">
        <w:rPr>
          <w:sz w:val="24"/>
          <w:szCs w:val="24"/>
          <w:lang w:val="fr-FR"/>
        </w:rPr>
        <w:t>, etc.</w:t>
      </w:r>
    </w:p>
    <w:p w14:paraId="26323760" w14:textId="77777777" w:rsidR="003A3D66" w:rsidRDefault="00514242" w:rsidP="00514242">
      <w:pPr>
        <w:pStyle w:val="Paragraphedeliste"/>
        <w:numPr>
          <w:ilvl w:val="0"/>
          <w:numId w:val="4"/>
        </w:numPr>
        <w:ind w:left="709"/>
        <w:rPr>
          <w:sz w:val="24"/>
          <w:szCs w:val="24"/>
          <w:lang w:val="fr-FR"/>
        </w:rPr>
      </w:pPr>
      <w:r w:rsidRPr="003A3D66">
        <w:rPr>
          <w:sz w:val="24"/>
          <w:szCs w:val="24"/>
          <w:lang w:val="fr-FR"/>
        </w:rPr>
        <w:t>Participation</w:t>
      </w:r>
      <w:r w:rsidR="003A3D66">
        <w:rPr>
          <w:sz w:val="24"/>
          <w:szCs w:val="24"/>
          <w:lang w:val="fr-FR"/>
        </w:rPr>
        <w:t>s</w:t>
      </w:r>
      <w:r w:rsidRPr="003A3D66">
        <w:rPr>
          <w:sz w:val="24"/>
          <w:szCs w:val="24"/>
          <w:lang w:val="fr-FR"/>
        </w:rPr>
        <w:t xml:space="preserve"> à des événements de culture scientifique (comme la Fête de la science)</w:t>
      </w:r>
    </w:p>
    <w:p w14:paraId="6237DA84" w14:textId="78C42930" w:rsidR="00280CB4" w:rsidRDefault="00280CB4" w:rsidP="00514242">
      <w:pPr>
        <w:pStyle w:val="Paragraphedeliste"/>
        <w:numPr>
          <w:ilvl w:val="0"/>
          <w:numId w:val="4"/>
        </w:numPr>
        <w:ind w:left="709"/>
        <w:rPr>
          <w:sz w:val="24"/>
          <w:szCs w:val="24"/>
          <w:lang w:val="fr-FR"/>
        </w:rPr>
      </w:pPr>
      <w:r w:rsidRPr="003A3D66">
        <w:rPr>
          <w:sz w:val="24"/>
          <w:szCs w:val="24"/>
          <w:lang w:val="fr-FR"/>
        </w:rPr>
        <w:t xml:space="preserve">Organisation/participation </w:t>
      </w:r>
      <w:r w:rsidR="0022711F" w:rsidRPr="003A3D66">
        <w:rPr>
          <w:sz w:val="24"/>
          <w:szCs w:val="24"/>
          <w:lang w:val="fr-FR"/>
        </w:rPr>
        <w:t xml:space="preserve">à des </w:t>
      </w:r>
      <w:r w:rsidRPr="003A3D66">
        <w:rPr>
          <w:sz w:val="24"/>
          <w:szCs w:val="24"/>
          <w:lang w:val="fr-FR"/>
        </w:rPr>
        <w:t>événements à destination des publics scolaires</w:t>
      </w:r>
    </w:p>
    <w:p w14:paraId="186D1FC9" w14:textId="256122DE" w:rsidR="00E973B7" w:rsidRPr="003A3D66" w:rsidRDefault="00E973B7" w:rsidP="00514242">
      <w:pPr>
        <w:pStyle w:val="Paragraphedeliste"/>
        <w:numPr>
          <w:ilvl w:val="0"/>
          <w:numId w:val="4"/>
        </w:numPr>
        <w:ind w:left="70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Projets pédagogiques et de culture scientifique</w:t>
      </w:r>
    </w:p>
    <w:p w14:paraId="0A8D59A8" w14:textId="6BB52C37" w:rsidR="003A3D66" w:rsidRDefault="003A3D66" w:rsidP="00514242">
      <w:pPr>
        <w:rPr>
          <w:sz w:val="24"/>
          <w:szCs w:val="24"/>
          <w:lang w:val="fr-FR"/>
        </w:rPr>
      </w:pPr>
    </w:p>
    <w:p w14:paraId="206E1DF0" w14:textId="6BFA1EA9" w:rsidR="003A3D66" w:rsidRDefault="0009695E" w:rsidP="0051424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123E69">
        <w:rPr>
          <w:sz w:val="24"/>
          <w:szCs w:val="24"/>
          <w:lang w:val="fr-FR"/>
        </w:rPr>
        <w:t>l conviendra, notamment en direction des médias, de préciser l</w:t>
      </w:r>
      <w:r>
        <w:rPr>
          <w:sz w:val="24"/>
          <w:szCs w:val="24"/>
          <w:lang w:val="fr-FR"/>
        </w:rPr>
        <w:t xml:space="preserve">’identité </w:t>
      </w:r>
      <w:r w:rsidR="00123E69">
        <w:rPr>
          <w:sz w:val="24"/>
          <w:szCs w:val="24"/>
          <w:lang w:val="fr-FR"/>
        </w:rPr>
        <w:t>du LSPM et</w:t>
      </w:r>
      <w:r>
        <w:rPr>
          <w:sz w:val="24"/>
          <w:szCs w:val="24"/>
          <w:lang w:val="fr-FR"/>
        </w:rPr>
        <w:t xml:space="preserve"> de ses utilisateurs </w:t>
      </w:r>
      <w:r w:rsidR="00123E69">
        <w:rPr>
          <w:sz w:val="24"/>
          <w:szCs w:val="24"/>
          <w:lang w:val="fr-FR"/>
        </w:rPr>
        <w:t>tel que :</w:t>
      </w:r>
    </w:p>
    <w:p w14:paraId="32C92477" w14:textId="28CEEC51" w:rsidR="00123E69" w:rsidRPr="00123E69" w:rsidRDefault="001B53BF" w:rsidP="00123E69">
      <w:pPr>
        <w:pStyle w:val="footnotesnote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« </w:t>
      </w:r>
      <w:r w:rsidR="00123E69" w:rsidRPr="00123E69">
        <w:rPr>
          <w:rFonts w:asciiTheme="majorHAnsi" w:hAnsiTheme="majorHAnsi" w:cstheme="majorHAnsi"/>
        </w:rPr>
        <w:t xml:space="preserve">Le LSPM est une plateforme nationale gérée par le CNRS à travers l’Institut national de physique nucléaire et de physique des particules (IN2P3), en collaboration avec Aix-Marseille Université et l’Ifremer. La plateforme est opérée par les équipes du Centre de physique des particules de Marseille (CNRS/Aix-Marseille Université), qui est le laboratoire hôte pour cette plateforme. Le LSPM accueille des instruments de l’Institut méditerranéen d'océanologie (CNRS/INRAE/IRD/Aix-Marseille Université), de la Division technique de l’Institut national des sciences de l'Univers du CNRS, de l’Institut de physique des deux infinis de Lyon (CNRS/Université Claude Bernard Lyon 1) et du laboratoire </w:t>
      </w:r>
      <w:proofErr w:type="spellStart"/>
      <w:r w:rsidR="00123E69" w:rsidRPr="00123E69">
        <w:rPr>
          <w:rFonts w:asciiTheme="majorHAnsi" w:hAnsiTheme="majorHAnsi" w:cstheme="majorHAnsi"/>
        </w:rPr>
        <w:t>Géoazur</w:t>
      </w:r>
      <w:proofErr w:type="spellEnd"/>
      <w:r w:rsidR="00123E69" w:rsidRPr="00123E69">
        <w:rPr>
          <w:rFonts w:asciiTheme="majorHAnsi" w:hAnsiTheme="majorHAnsi" w:cstheme="majorHAnsi"/>
        </w:rPr>
        <w:t xml:space="preserve"> (CNRS/Observatoire Côte d’Azur/IRD). La composante principale du LSPM est un vaste télescope à neutrinos déployé dans le cadre du projet international KM3NeT (pour </w:t>
      </w:r>
      <w:proofErr w:type="spellStart"/>
      <w:r w:rsidR="00123E69" w:rsidRPr="00123E69">
        <w:rPr>
          <w:rFonts w:asciiTheme="majorHAnsi" w:hAnsiTheme="majorHAnsi" w:cstheme="majorHAnsi"/>
        </w:rPr>
        <w:t>Cubic</w:t>
      </w:r>
      <w:proofErr w:type="spellEnd"/>
      <w:r w:rsidR="00123E69" w:rsidRPr="00123E69">
        <w:rPr>
          <w:rFonts w:asciiTheme="majorHAnsi" w:hAnsiTheme="majorHAnsi" w:cstheme="majorHAnsi"/>
        </w:rPr>
        <w:t xml:space="preserve"> </w:t>
      </w:r>
      <w:proofErr w:type="spellStart"/>
      <w:r w:rsidR="00123E69" w:rsidRPr="00123E69">
        <w:rPr>
          <w:rFonts w:asciiTheme="majorHAnsi" w:hAnsiTheme="majorHAnsi" w:cstheme="majorHAnsi"/>
        </w:rPr>
        <w:t>Kilometre</w:t>
      </w:r>
      <w:proofErr w:type="spellEnd"/>
      <w:r w:rsidR="00123E69" w:rsidRPr="00123E69">
        <w:rPr>
          <w:rFonts w:asciiTheme="majorHAnsi" w:hAnsiTheme="majorHAnsi" w:cstheme="majorHAnsi"/>
        </w:rPr>
        <w:t xml:space="preserve"> Neutrino </w:t>
      </w:r>
      <w:proofErr w:type="spellStart"/>
      <w:r w:rsidR="00123E69" w:rsidRPr="00123E69">
        <w:rPr>
          <w:rFonts w:asciiTheme="majorHAnsi" w:hAnsiTheme="majorHAnsi" w:cstheme="majorHAnsi"/>
        </w:rPr>
        <w:t>Telescope</w:t>
      </w:r>
      <w:proofErr w:type="spellEnd"/>
      <w:r w:rsidR="00123E69" w:rsidRPr="00123E69">
        <w:rPr>
          <w:rFonts w:asciiTheme="majorHAnsi" w:hAnsiTheme="majorHAnsi" w:cstheme="majorHAnsi"/>
        </w:rPr>
        <w:t>) et impliquant des équipes des laboratoires du CNRS/IN2P3 et des Universités fran</w:t>
      </w:r>
      <w:r w:rsidR="00123E69">
        <w:rPr>
          <w:rFonts w:asciiTheme="majorHAnsi" w:hAnsiTheme="majorHAnsi" w:cstheme="majorHAnsi"/>
        </w:rPr>
        <w:t>ç</w:t>
      </w:r>
      <w:r w:rsidR="00123E69" w:rsidRPr="00123E69">
        <w:rPr>
          <w:rFonts w:asciiTheme="majorHAnsi" w:hAnsiTheme="majorHAnsi" w:cstheme="majorHAnsi"/>
        </w:rPr>
        <w:t>aises associées.</w:t>
      </w:r>
      <w:r>
        <w:rPr>
          <w:rFonts w:asciiTheme="majorHAnsi" w:hAnsiTheme="majorHAnsi" w:cstheme="majorHAnsi"/>
        </w:rPr>
        <w:t> »</w:t>
      </w:r>
    </w:p>
    <w:p w14:paraId="289F89D4" w14:textId="513D2B86" w:rsidR="008511C2" w:rsidRDefault="008511C2" w:rsidP="00B4165B">
      <w:pPr>
        <w:pStyle w:val="Titre2"/>
      </w:pPr>
      <w:bookmarkStart w:id="16" w:name="_Toc152149928"/>
      <w:proofErr w:type="spellStart"/>
      <w:r>
        <w:t>Ressources</w:t>
      </w:r>
      <w:proofErr w:type="spellEnd"/>
      <w:r>
        <w:t xml:space="preserve"> </w:t>
      </w:r>
      <w:proofErr w:type="spellStart"/>
      <w:r w:rsidR="00153C09">
        <w:t>humaines</w:t>
      </w:r>
      <w:proofErr w:type="spellEnd"/>
      <w:r w:rsidR="00153C09">
        <w:t xml:space="preserve"> et </w:t>
      </w:r>
      <w:proofErr w:type="spellStart"/>
      <w:r>
        <w:t>financières</w:t>
      </w:r>
      <w:bookmarkEnd w:id="16"/>
      <w:proofErr w:type="spellEnd"/>
    </w:p>
    <w:p w14:paraId="6A8E9DA7" w14:textId="31048179" w:rsidR="00C525E5" w:rsidRDefault="00A34FA8" w:rsidP="001555DD">
      <w:pPr>
        <w:spacing w:after="160" w:line="259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</w:t>
      </w:r>
      <w:r w:rsidR="00062BA4">
        <w:rPr>
          <w:sz w:val="24"/>
          <w:szCs w:val="24"/>
          <w:lang w:val="fr-FR"/>
        </w:rPr>
        <w:t xml:space="preserve">avons fait </w:t>
      </w:r>
      <w:r w:rsidR="00C525E5" w:rsidRPr="00C525E5">
        <w:rPr>
          <w:sz w:val="24"/>
          <w:szCs w:val="24"/>
          <w:lang w:val="fr-FR"/>
        </w:rPr>
        <w:t>appel à un prestataire pour « professionnaliser » l</w:t>
      </w:r>
      <w:r w:rsidR="001555DD">
        <w:rPr>
          <w:sz w:val="24"/>
          <w:szCs w:val="24"/>
          <w:lang w:val="fr-FR"/>
        </w:rPr>
        <w:t>’ébauche du</w:t>
      </w:r>
      <w:r w:rsidR="00C525E5" w:rsidRPr="00C525E5">
        <w:rPr>
          <w:sz w:val="24"/>
          <w:szCs w:val="24"/>
          <w:lang w:val="fr-FR"/>
        </w:rPr>
        <w:t xml:space="preserve"> logo </w:t>
      </w:r>
      <w:r w:rsidR="002701B0">
        <w:rPr>
          <w:sz w:val="24"/>
          <w:szCs w:val="24"/>
          <w:lang w:val="fr-FR"/>
        </w:rPr>
        <w:t>(</w:t>
      </w:r>
      <w:r w:rsidR="001555DD">
        <w:rPr>
          <w:sz w:val="24"/>
          <w:szCs w:val="24"/>
          <w:lang w:val="fr-FR"/>
        </w:rPr>
        <w:t>réalisée en interne</w:t>
      </w:r>
      <w:r w:rsidR="002701B0">
        <w:rPr>
          <w:sz w:val="24"/>
          <w:szCs w:val="24"/>
          <w:lang w:val="fr-FR"/>
        </w:rPr>
        <w:t>). U</w:t>
      </w:r>
      <w:r w:rsidR="00C525E5" w:rsidRPr="00C525E5">
        <w:rPr>
          <w:sz w:val="24"/>
          <w:szCs w:val="24"/>
          <w:lang w:val="fr-FR"/>
        </w:rPr>
        <w:t xml:space="preserve">ne charte graphique </w:t>
      </w:r>
      <w:r w:rsidR="002701B0">
        <w:rPr>
          <w:sz w:val="24"/>
          <w:szCs w:val="24"/>
          <w:lang w:val="fr-FR"/>
        </w:rPr>
        <w:t>sera établie afin que</w:t>
      </w:r>
      <w:r w:rsidR="00B9215C">
        <w:rPr>
          <w:sz w:val="24"/>
          <w:szCs w:val="24"/>
          <w:lang w:val="fr-FR"/>
        </w:rPr>
        <w:t xml:space="preserve"> les supports de communication </w:t>
      </w:r>
      <w:r w:rsidR="002701B0">
        <w:rPr>
          <w:sz w:val="24"/>
          <w:szCs w:val="24"/>
          <w:lang w:val="fr-FR"/>
        </w:rPr>
        <w:t>suivent la même ligne éditoriale</w:t>
      </w:r>
      <w:r w:rsidR="00B9215C">
        <w:rPr>
          <w:sz w:val="24"/>
          <w:szCs w:val="24"/>
          <w:lang w:val="fr-FR"/>
        </w:rPr>
        <w:t>.</w:t>
      </w:r>
    </w:p>
    <w:p w14:paraId="2C60A447" w14:textId="28AB60A7" w:rsidR="00B9215C" w:rsidRDefault="00B9215C" w:rsidP="001555DD">
      <w:pPr>
        <w:spacing w:after="160" w:line="259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Pour le site web, dans un premier temps, ce sera la page dédiée sur le site du CPPM. Puis un site spécifique sera développé avec le soutien technique d’un informaticien.</w:t>
      </w:r>
    </w:p>
    <w:p w14:paraId="51A7A861" w14:textId="50028974" w:rsidR="00280CB4" w:rsidRDefault="00280CB4" w:rsidP="001555DD">
      <w:pPr>
        <w:spacing w:after="160" w:line="259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plateforme est également présentée sur les sites web d’AMU</w:t>
      </w:r>
      <w:r w:rsidR="008D6788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IN2P3</w:t>
      </w:r>
      <w:r w:rsidR="008D6788">
        <w:rPr>
          <w:sz w:val="24"/>
          <w:szCs w:val="24"/>
          <w:lang w:val="fr-FR"/>
        </w:rPr>
        <w:t>. Les informations fournies seront mises en cohérence avec les services concernés.</w:t>
      </w:r>
    </w:p>
    <w:p w14:paraId="7AAC0804" w14:textId="63CFDDA1" w:rsidR="00B748DC" w:rsidRDefault="00BD4518" w:rsidP="00B9215C">
      <w:pPr>
        <w:spacing w:after="160" w:line="259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chaque </w:t>
      </w:r>
      <w:r w:rsidRPr="008511C2">
        <w:rPr>
          <w:sz w:val="24"/>
          <w:szCs w:val="24"/>
          <w:lang w:val="fr-FR"/>
        </w:rPr>
        <w:t xml:space="preserve">action de communication </w:t>
      </w:r>
      <w:r w:rsidR="001E7D36">
        <w:rPr>
          <w:sz w:val="24"/>
          <w:szCs w:val="24"/>
          <w:lang w:val="fr-FR"/>
        </w:rPr>
        <w:t xml:space="preserve">mise </w:t>
      </w:r>
      <w:r w:rsidRPr="008511C2">
        <w:rPr>
          <w:sz w:val="24"/>
          <w:szCs w:val="24"/>
          <w:lang w:val="fr-FR"/>
        </w:rPr>
        <w:t>en œuvre</w:t>
      </w:r>
      <w:r>
        <w:rPr>
          <w:sz w:val="24"/>
          <w:szCs w:val="24"/>
          <w:lang w:val="fr-FR"/>
        </w:rPr>
        <w:t>, l</w:t>
      </w:r>
      <w:r w:rsidR="00C525E5">
        <w:rPr>
          <w:sz w:val="24"/>
          <w:szCs w:val="24"/>
          <w:lang w:val="fr-FR"/>
        </w:rPr>
        <w:t>es ressources humaines devront être définies</w:t>
      </w:r>
      <w:r w:rsidR="00B9215C">
        <w:rPr>
          <w:sz w:val="24"/>
          <w:szCs w:val="24"/>
          <w:lang w:val="fr-FR"/>
        </w:rPr>
        <w:t>.</w:t>
      </w:r>
    </w:p>
    <w:p w14:paraId="4FE4FCD1" w14:textId="3EAB9FB0" w:rsidR="00C525E5" w:rsidRDefault="006E1477" w:rsidP="005F7D52">
      <w:pPr>
        <w:pStyle w:val="Titre1"/>
        <w:rPr>
          <w:lang w:val="fr-FR"/>
        </w:rPr>
      </w:pPr>
      <w:bookmarkStart w:id="17" w:name="_Toc152149929"/>
      <w:r>
        <w:rPr>
          <w:lang w:val="fr-FR"/>
        </w:rPr>
        <w:t>Réalisations</w:t>
      </w:r>
      <w:bookmarkEnd w:id="17"/>
    </w:p>
    <w:p w14:paraId="6AEAC356" w14:textId="1F59571D" w:rsidR="00F02AEA" w:rsidRDefault="00DF4970" w:rsidP="00DF4970">
      <w:pPr>
        <w:rPr>
          <w:sz w:val="24"/>
          <w:szCs w:val="24"/>
          <w:lang w:val="fr-FR"/>
        </w:rPr>
      </w:pPr>
      <w:r w:rsidRPr="00DF4970">
        <w:rPr>
          <w:sz w:val="24"/>
          <w:szCs w:val="24"/>
          <w:lang w:val="fr-FR"/>
        </w:rPr>
        <w:t>Les logos ont été réalisés par l</w:t>
      </w:r>
      <w:r w:rsidR="00A075B4">
        <w:rPr>
          <w:sz w:val="24"/>
          <w:szCs w:val="24"/>
          <w:lang w:val="fr-FR"/>
        </w:rPr>
        <w:t xml:space="preserve">’Agence </w:t>
      </w:r>
      <w:proofErr w:type="spellStart"/>
      <w:r w:rsidR="00A075B4">
        <w:rPr>
          <w:sz w:val="24"/>
          <w:szCs w:val="24"/>
          <w:lang w:val="fr-FR"/>
        </w:rPr>
        <w:t>Ouvreboîte</w:t>
      </w:r>
      <w:proofErr w:type="spellEnd"/>
      <w:r w:rsidR="00A075B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et sont accessibles dans Atrium : </w:t>
      </w:r>
    </w:p>
    <w:p w14:paraId="5B5A61B7" w14:textId="13606BC4" w:rsidR="00F02AEA" w:rsidRPr="00F02AEA" w:rsidRDefault="002623FF" w:rsidP="00DF4970">
      <w:pPr>
        <w:rPr>
          <w:lang w:val="fr-FR"/>
        </w:rPr>
      </w:pPr>
      <w:hyperlink r:id="rId39" w:history="1">
        <w:r w:rsidR="00F02AEA" w:rsidRPr="00F02AEA">
          <w:rPr>
            <w:rStyle w:val="Lienhypertexte"/>
            <w:lang w:val="fr-FR"/>
          </w:rPr>
          <w:t>https://atrium.in2p3.fr/e055a43d-eca8-41b4-be71-223a7bf69868</w:t>
        </w:r>
      </w:hyperlink>
    </w:p>
    <w:p w14:paraId="6A5110C6" w14:textId="75130741" w:rsidR="00DF4970" w:rsidRDefault="00DF4970" w:rsidP="00DF4970">
      <w:pPr>
        <w:rPr>
          <w:sz w:val="24"/>
          <w:szCs w:val="24"/>
          <w:lang w:val="fr-FR"/>
        </w:rPr>
      </w:pPr>
    </w:p>
    <w:p w14:paraId="638048EA" w14:textId="77777777" w:rsidR="00811715" w:rsidRDefault="00811715" w:rsidP="00DF4970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Une</w:t>
      </w:r>
      <w:r w:rsidR="00DF4970" w:rsidRPr="00811715">
        <w:rPr>
          <w:b/>
          <w:sz w:val="24"/>
          <w:szCs w:val="24"/>
          <w:lang w:val="fr-FR"/>
        </w:rPr>
        <w:t xml:space="preserve"> journée institutionnelle </w:t>
      </w:r>
      <w:r>
        <w:rPr>
          <w:b/>
          <w:sz w:val="24"/>
          <w:szCs w:val="24"/>
          <w:lang w:val="fr-FR"/>
        </w:rPr>
        <w:t xml:space="preserve">pour </w:t>
      </w:r>
      <w:r w:rsidR="00F81CFC" w:rsidRPr="00811715">
        <w:rPr>
          <w:b/>
          <w:sz w:val="24"/>
          <w:szCs w:val="24"/>
          <w:lang w:val="fr-FR"/>
        </w:rPr>
        <w:t>cél</w:t>
      </w:r>
      <w:r>
        <w:rPr>
          <w:b/>
          <w:sz w:val="24"/>
          <w:szCs w:val="24"/>
          <w:lang w:val="fr-FR"/>
        </w:rPr>
        <w:t>é</w:t>
      </w:r>
      <w:r w:rsidR="00F81CFC" w:rsidRPr="00811715">
        <w:rPr>
          <w:b/>
          <w:sz w:val="24"/>
          <w:szCs w:val="24"/>
          <w:lang w:val="fr-FR"/>
        </w:rPr>
        <w:t>br</w:t>
      </w:r>
      <w:r>
        <w:rPr>
          <w:b/>
          <w:sz w:val="24"/>
          <w:szCs w:val="24"/>
          <w:lang w:val="fr-FR"/>
        </w:rPr>
        <w:t>er</w:t>
      </w:r>
      <w:r w:rsidR="00DF4970" w:rsidRPr="00811715">
        <w:rPr>
          <w:b/>
          <w:sz w:val="24"/>
          <w:szCs w:val="24"/>
          <w:lang w:val="fr-FR"/>
        </w:rPr>
        <w:t xml:space="preserve"> les 50 ans de l’IN2P3</w:t>
      </w:r>
      <w:r>
        <w:rPr>
          <w:b/>
          <w:sz w:val="24"/>
          <w:szCs w:val="24"/>
          <w:lang w:val="fr-FR"/>
        </w:rPr>
        <w:t xml:space="preserve"> a été organisée </w:t>
      </w:r>
      <w:r w:rsidR="00DF4970" w:rsidRPr="00811715">
        <w:rPr>
          <w:b/>
          <w:sz w:val="24"/>
          <w:szCs w:val="24"/>
          <w:lang w:val="fr-FR"/>
        </w:rPr>
        <w:t>le 4 juin</w:t>
      </w:r>
      <w:r w:rsidR="007352EA" w:rsidRPr="00811715">
        <w:rPr>
          <w:b/>
          <w:sz w:val="24"/>
          <w:szCs w:val="24"/>
          <w:lang w:val="fr-FR"/>
        </w:rPr>
        <w:t xml:space="preserve"> 2021</w:t>
      </w:r>
      <w:r w:rsidR="00DF4970" w:rsidRPr="00811715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 xml:space="preserve">par le </w:t>
      </w:r>
      <w:r w:rsidR="00DF4970" w:rsidRPr="00811715">
        <w:rPr>
          <w:b/>
          <w:sz w:val="24"/>
          <w:szCs w:val="24"/>
          <w:lang w:val="fr-FR"/>
        </w:rPr>
        <w:t>CPPM</w:t>
      </w:r>
      <w:r w:rsidR="00DF4970">
        <w:rPr>
          <w:sz w:val="24"/>
          <w:szCs w:val="24"/>
          <w:lang w:val="fr-FR"/>
        </w:rPr>
        <w:t xml:space="preserve">, </w:t>
      </w:r>
      <w:hyperlink r:id="rId40" w:history="1">
        <w:r w:rsidR="001A744F" w:rsidRPr="00AB3BA4">
          <w:rPr>
            <w:rStyle w:val="Lienhypertexte"/>
            <w:sz w:val="24"/>
            <w:szCs w:val="24"/>
            <w:lang w:val="fr-FR"/>
          </w:rPr>
          <w:t>https://indico.in2p3.fr/event/24125/</w:t>
        </w:r>
      </w:hyperlink>
      <w:r>
        <w:rPr>
          <w:sz w:val="24"/>
          <w:szCs w:val="24"/>
          <w:lang w:val="fr-FR"/>
        </w:rPr>
        <w:t>.</w:t>
      </w:r>
    </w:p>
    <w:p w14:paraId="0E16657C" w14:textId="7130C22C" w:rsidR="00DF4970" w:rsidRDefault="00DC0471" w:rsidP="00DF497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 w:rsidR="00F81CFC">
        <w:rPr>
          <w:sz w:val="24"/>
          <w:szCs w:val="24"/>
          <w:lang w:val="fr-FR"/>
        </w:rPr>
        <w:t>nt été effectuées</w:t>
      </w:r>
      <w:r w:rsidR="00DF4970">
        <w:rPr>
          <w:sz w:val="24"/>
          <w:szCs w:val="24"/>
          <w:lang w:val="fr-FR"/>
        </w:rPr>
        <w:t xml:space="preserve"> </w:t>
      </w:r>
      <w:r w:rsidR="00DF4970" w:rsidRPr="00DF4970">
        <w:rPr>
          <w:sz w:val="24"/>
          <w:szCs w:val="24"/>
          <w:lang w:val="fr-FR"/>
        </w:rPr>
        <w:t>une présentation des capacités de la plateforme</w:t>
      </w:r>
      <w:r w:rsidR="00F81CFC">
        <w:rPr>
          <w:sz w:val="24"/>
          <w:szCs w:val="24"/>
          <w:lang w:val="fr-FR"/>
        </w:rPr>
        <w:t xml:space="preserve">, </w:t>
      </w:r>
      <w:r w:rsidR="00DF4970" w:rsidRPr="00DF4970">
        <w:rPr>
          <w:sz w:val="24"/>
          <w:szCs w:val="24"/>
          <w:lang w:val="fr-FR"/>
        </w:rPr>
        <w:t>une connexion avec la salle de contrôle</w:t>
      </w:r>
      <w:r w:rsidR="00F81CFC">
        <w:rPr>
          <w:sz w:val="24"/>
          <w:szCs w:val="24"/>
          <w:lang w:val="fr-FR"/>
        </w:rPr>
        <w:t xml:space="preserve"> (</w:t>
      </w:r>
      <w:r w:rsidR="00DF4970" w:rsidRPr="00DF4970">
        <w:rPr>
          <w:sz w:val="24"/>
          <w:szCs w:val="24"/>
          <w:lang w:val="fr-FR"/>
        </w:rPr>
        <w:t>suivi en ligne de la prise de données de KM3NeT</w:t>
      </w:r>
      <w:r w:rsidR="00F81CFC">
        <w:rPr>
          <w:sz w:val="24"/>
          <w:szCs w:val="24"/>
          <w:lang w:val="fr-FR"/>
        </w:rPr>
        <w:t xml:space="preserve">, </w:t>
      </w:r>
      <w:r w:rsidR="00DF4970" w:rsidRPr="00DF4970">
        <w:rPr>
          <w:sz w:val="24"/>
          <w:szCs w:val="24"/>
          <w:lang w:val="fr-FR"/>
        </w:rPr>
        <w:t>des dispositifs pluridisciplinaires</w:t>
      </w:r>
      <w:r w:rsidR="00F81CFC">
        <w:rPr>
          <w:sz w:val="24"/>
          <w:szCs w:val="24"/>
          <w:lang w:val="fr-FR"/>
        </w:rPr>
        <w:t>) ainsi qu’une connexion avec les collègues italiens</w:t>
      </w:r>
      <w:r w:rsidR="00DF4970" w:rsidRPr="00DF4970">
        <w:rPr>
          <w:sz w:val="24"/>
          <w:szCs w:val="24"/>
          <w:lang w:val="fr-FR"/>
        </w:rPr>
        <w:t xml:space="preserve">. Le détecteur KM3NeT </w:t>
      </w:r>
      <w:r w:rsidR="00DF4970">
        <w:rPr>
          <w:sz w:val="24"/>
          <w:szCs w:val="24"/>
          <w:lang w:val="fr-FR"/>
        </w:rPr>
        <w:t>fonctionnant</w:t>
      </w:r>
      <w:r w:rsidR="00DF4970" w:rsidRPr="00DF4970">
        <w:rPr>
          <w:sz w:val="24"/>
          <w:szCs w:val="24"/>
          <w:lang w:val="fr-FR"/>
        </w:rPr>
        <w:t xml:space="preserve"> actuellement sur deux sites</w:t>
      </w:r>
      <w:r w:rsidR="00DF4970">
        <w:rPr>
          <w:sz w:val="24"/>
          <w:szCs w:val="24"/>
          <w:lang w:val="fr-FR"/>
        </w:rPr>
        <w:t xml:space="preserve"> -</w:t>
      </w:r>
      <w:r w:rsidR="00DF4970" w:rsidRPr="00DF4970">
        <w:rPr>
          <w:sz w:val="24"/>
          <w:szCs w:val="24"/>
          <w:lang w:val="fr-FR"/>
        </w:rPr>
        <w:t xml:space="preserve"> ORCA au large de Toulon à 2400 m de profondeur et ARCA en Sicile à 3400 m sous la mer</w:t>
      </w:r>
      <w:r w:rsidR="00DF4970">
        <w:rPr>
          <w:sz w:val="24"/>
          <w:szCs w:val="24"/>
          <w:lang w:val="fr-FR"/>
        </w:rPr>
        <w:t xml:space="preserve"> -, l</w:t>
      </w:r>
      <w:r w:rsidR="00DF4970" w:rsidRPr="00DF4970">
        <w:rPr>
          <w:sz w:val="24"/>
          <w:szCs w:val="24"/>
          <w:lang w:val="fr-FR"/>
        </w:rPr>
        <w:t xml:space="preserve">e passage de neutrinos et leurs signaux dans les deux détecteurs </w:t>
      </w:r>
      <w:r w:rsidR="00F81CFC">
        <w:rPr>
          <w:sz w:val="24"/>
          <w:szCs w:val="24"/>
          <w:lang w:val="fr-FR"/>
        </w:rPr>
        <w:t>ont été</w:t>
      </w:r>
      <w:r w:rsidR="00DF4970" w:rsidRPr="00DF4970">
        <w:rPr>
          <w:sz w:val="24"/>
          <w:szCs w:val="24"/>
          <w:lang w:val="fr-FR"/>
        </w:rPr>
        <w:t xml:space="preserve"> montrés en direct.</w:t>
      </w:r>
    </w:p>
    <w:p w14:paraId="026A655E" w14:textId="130746FD" w:rsidR="00280CB4" w:rsidRDefault="00EE512C" w:rsidP="0067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visite </w:t>
      </w:r>
      <w:r w:rsidR="00F81CFC">
        <w:rPr>
          <w:sz w:val="24"/>
          <w:szCs w:val="24"/>
          <w:lang w:val="fr-FR"/>
        </w:rPr>
        <w:t>a été</w:t>
      </w:r>
      <w:r>
        <w:rPr>
          <w:sz w:val="24"/>
          <w:szCs w:val="24"/>
          <w:lang w:val="fr-FR"/>
        </w:rPr>
        <w:t xml:space="preserve"> également </w:t>
      </w:r>
      <w:r w:rsidR="00F81CFC">
        <w:rPr>
          <w:sz w:val="24"/>
          <w:szCs w:val="24"/>
          <w:lang w:val="fr-FR"/>
        </w:rPr>
        <w:t>organisée</w:t>
      </w:r>
      <w:r>
        <w:rPr>
          <w:sz w:val="24"/>
          <w:szCs w:val="24"/>
          <w:lang w:val="fr-FR"/>
        </w:rPr>
        <w:t xml:space="preserve"> dans la salle de contrôle, pour le</w:t>
      </w:r>
      <w:r w:rsidR="00F81CFC">
        <w:rPr>
          <w:sz w:val="24"/>
          <w:szCs w:val="24"/>
          <w:lang w:val="fr-FR"/>
        </w:rPr>
        <w:t xml:space="preserve">s membres de l’équipe de direction </w:t>
      </w:r>
      <w:r>
        <w:rPr>
          <w:sz w:val="24"/>
          <w:szCs w:val="24"/>
          <w:lang w:val="fr-FR"/>
        </w:rPr>
        <w:t>de</w:t>
      </w:r>
      <w:r w:rsidR="00F81CF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l’IN2P3 ainsi que </w:t>
      </w:r>
      <w:r w:rsidR="000B6D2D">
        <w:rPr>
          <w:sz w:val="24"/>
          <w:szCs w:val="24"/>
          <w:lang w:val="fr-FR"/>
        </w:rPr>
        <w:t xml:space="preserve">pour </w:t>
      </w:r>
      <w:r>
        <w:rPr>
          <w:sz w:val="24"/>
          <w:szCs w:val="24"/>
          <w:lang w:val="fr-FR"/>
        </w:rPr>
        <w:t>la déléguée régionale du CNRS et le vice-président recherche d’Aix-Marseille Université</w:t>
      </w:r>
      <w:r w:rsidR="00672EAF">
        <w:rPr>
          <w:sz w:val="24"/>
          <w:szCs w:val="24"/>
          <w:lang w:val="fr-FR"/>
        </w:rPr>
        <w:t>.</w:t>
      </w:r>
      <w:r w:rsidR="001A744F">
        <w:rPr>
          <w:sz w:val="24"/>
          <w:szCs w:val="24"/>
          <w:lang w:val="fr-FR"/>
        </w:rPr>
        <w:t xml:space="preserve"> </w:t>
      </w:r>
    </w:p>
    <w:p w14:paraId="39D3292E" w14:textId="77777777" w:rsidR="00280CB4" w:rsidRDefault="00280CB4" w:rsidP="00672EAF">
      <w:pPr>
        <w:jc w:val="both"/>
        <w:rPr>
          <w:sz w:val="24"/>
          <w:szCs w:val="24"/>
          <w:lang w:val="fr-FR"/>
        </w:rPr>
      </w:pPr>
    </w:p>
    <w:p w14:paraId="46C19CDF" w14:textId="2255B083" w:rsidR="001A744F" w:rsidRDefault="00280CB4" w:rsidP="00672EAF">
      <w:pPr>
        <w:jc w:val="both"/>
        <w:rPr>
          <w:sz w:val="24"/>
          <w:szCs w:val="24"/>
          <w:lang w:val="fr-FR"/>
        </w:rPr>
      </w:pPr>
      <w:r w:rsidRPr="00811715">
        <w:rPr>
          <w:b/>
          <w:sz w:val="24"/>
          <w:szCs w:val="24"/>
          <w:lang w:val="fr-FR"/>
        </w:rPr>
        <w:t>Le 24 février 202</w:t>
      </w:r>
      <w:r w:rsidR="0064378A" w:rsidRPr="00811715">
        <w:rPr>
          <w:b/>
          <w:sz w:val="24"/>
          <w:szCs w:val="24"/>
          <w:lang w:val="fr-FR"/>
        </w:rPr>
        <w:t>3</w:t>
      </w:r>
      <w:r w:rsidRPr="00811715">
        <w:rPr>
          <w:b/>
          <w:sz w:val="24"/>
          <w:szCs w:val="24"/>
          <w:lang w:val="fr-FR"/>
        </w:rPr>
        <w:t xml:space="preserve">, le LSPM a été inauguré </w:t>
      </w:r>
      <w:r w:rsidR="008D6788" w:rsidRPr="00811715">
        <w:rPr>
          <w:b/>
          <w:sz w:val="24"/>
          <w:szCs w:val="24"/>
          <w:lang w:val="fr-FR"/>
        </w:rPr>
        <w:t xml:space="preserve">par ses tutelles et partenaires </w:t>
      </w:r>
      <w:r w:rsidRPr="00811715">
        <w:rPr>
          <w:b/>
          <w:sz w:val="24"/>
          <w:szCs w:val="24"/>
          <w:lang w:val="fr-FR"/>
        </w:rPr>
        <w:t>au CPP</w:t>
      </w:r>
      <w:r w:rsidR="008D6788" w:rsidRPr="00811715">
        <w:rPr>
          <w:b/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.</w:t>
      </w:r>
      <w:r w:rsidR="008D6788">
        <w:rPr>
          <w:sz w:val="24"/>
          <w:szCs w:val="24"/>
          <w:lang w:val="fr-FR"/>
        </w:rPr>
        <w:t xml:space="preserve"> A cette occasion, </w:t>
      </w:r>
      <w:r w:rsidR="00CD39FA">
        <w:rPr>
          <w:sz w:val="24"/>
          <w:szCs w:val="24"/>
          <w:lang w:val="fr-FR"/>
        </w:rPr>
        <w:t>des supports de communication ont été réalisés dont la plaquette institutionnelle</w:t>
      </w:r>
      <w:r w:rsidR="00A075B4">
        <w:rPr>
          <w:sz w:val="24"/>
          <w:szCs w:val="24"/>
          <w:lang w:val="fr-FR"/>
        </w:rPr>
        <w:t xml:space="preserve">, </w:t>
      </w:r>
      <w:hyperlink r:id="rId41" w:history="1">
        <w:r w:rsidR="001A744F" w:rsidRPr="00AB3BA4">
          <w:rPr>
            <w:rStyle w:val="Lienhypertexte"/>
            <w:sz w:val="24"/>
            <w:szCs w:val="24"/>
            <w:lang w:val="fr-FR"/>
          </w:rPr>
          <w:t>https://atrium.in2p3.fr/00d02fe4-8864-46f6-a22b-af5ac0bd9eb0</w:t>
        </w:r>
      </w:hyperlink>
    </w:p>
    <w:p w14:paraId="5203E040" w14:textId="77777777" w:rsidR="001A744F" w:rsidRDefault="001A744F" w:rsidP="00672EAF">
      <w:pPr>
        <w:jc w:val="both"/>
        <w:rPr>
          <w:sz w:val="24"/>
          <w:szCs w:val="24"/>
          <w:lang w:val="fr-FR"/>
        </w:rPr>
      </w:pPr>
    </w:p>
    <w:p w14:paraId="1208DE97" w14:textId="6C612C86" w:rsidR="001A744F" w:rsidRDefault="00CD39FA" w:rsidP="0067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Des photos ont été collectée</w:t>
      </w:r>
      <w:r w:rsidR="001A744F">
        <w:rPr>
          <w:sz w:val="24"/>
          <w:szCs w:val="24"/>
          <w:lang w:val="fr-FR"/>
        </w:rPr>
        <w:t>s, légendées et regroupées</w:t>
      </w:r>
      <w:r>
        <w:rPr>
          <w:sz w:val="24"/>
          <w:szCs w:val="24"/>
          <w:lang w:val="fr-FR"/>
        </w:rPr>
        <w:t xml:space="preserve"> dans la photothèque de l’IN2P3</w:t>
      </w:r>
      <w:r w:rsidR="001A744F">
        <w:rPr>
          <w:sz w:val="24"/>
          <w:szCs w:val="24"/>
          <w:lang w:val="fr-FR"/>
        </w:rPr>
        <w:t xml:space="preserve">, </w:t>
      </w:r>
      <w:hyperlink r:id="rId42" w:history="1">
        <w:r w:rsidR="001A744F" w:rsidRPr="00AB3BA4">
          <w:rPr>
            <w:rStyle w:val="Lienhypertexte"/>
            <w:sz w:val="24"/>
            <w:szCs w:val="24"/>
            <w:lang w:val="fr-FR"/>
          </w:rPr>
          <w:t>https://phototheque.in2p3.fr/index.php?/category/1819</w:t>
        </w:r>
      </w:hyperlink>
      <w:r w:rsidR="001A744F">
        <w:rPr>
          <w:sz w:val="24"/>
          <w:szCs w:val="24"/>
          <w:lang w:val="fr-FR"/>
        </w:rPr>
        <w:t>, dans l’album « plateformes » et une entrée spécifique « Laboratoire Sous-marin Provence Méditerranée ».</w:t>
      </w:r>
    </w:p>
    <w:p w14:paraId="3E612BAB" w14:textId="77777777" w:rsidR="001A744F" w:rsidRDefault="001A744F" w:rsidP="00672EAF">
      <w:pPr>
        <w:jc w:val="both"/>
        <w:rPr>
          <w:sz w:val="24"/>
          <w:szCs w:val="24"/>
          <w:lang w:val="fr-FR"/>
        </w:rPr>
      </w:pPr>
    </w:p>
    <w:p w14:paraId="40BD60CB" w14:textId="37DCAEAC" w:rsidR="001A744F" w:rsidRDefault="00CD39FA" w:rsidP="0067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8D6788">
        <w:rPr>
          <w:sz w:val="24"/>
          <w:szCs w:val="24"/>
          <w:lang w:val="fr-FR"/>
        </w:rPr>
        <w:t xml:space="preserve">e documentaire </w:t>
      </w:r>
      <w:r w:rsidR="001A744F">
        <w:rPr>
          <w:sz w:val="24"/>
          <w:szCs w:val="24"/>
          <w:lang w:val="fr-FR"/>
        </w:rPr>
        <w:t xml:space="preserve">de </w:t>
      </w:r>
      <w:r w:rsidR="008D6788">
        <w:rPr>
          <w:sz w:val="24"/>
          <w:szCs w:val="24"/>
          <w:lang w:val="fr-FR"/>
        </w:rPr>
        <w:t>CNRS</w:t>
      </w:r>
      <w:r w:rsidR="001A744F">
        <w:rPr>
          <w:sz w:val="24"/>
          <w:szCs w:val="24"/>
          <w:lang w:val="fr-FR"/>
        </w:rPr>
        <w:t xml:space="preserve"> Images</w:t>
      </w:r>
      <w:r w:rsidR="008D6788">
        <w:rPr>
          <w:sz w:val="24"/>
          <w:szCs w:val="24"/>
          <w:lang w:val="fr-FR"/>
        </w:rPr>
        <w:t xml:space="preserve"> </w:t>
      </w:r>
      <w:r w:rsidR="001A744F">
        <w:rPr>
          <w:sz w:val="24"/>
          <w:szCs w:val="24"/>
          <w:lang w:val="fr-FR"/>
        </w:rPr>
        <w:t xml:space="preserve">« Le télescope des abysses », </w:t>
      </w:r>
      <w:hyperlink r:id="rId43" w:history="1">
        <w:r w:rsidR="001A744F" w:rsidRPr="00AB3BA4">
          <w:rPr>
            <w:rStyle w:val="Lienhypertexte"/>
            <w:sz w:val="24"/>
            <w:szCs w:val="24"/>
            <w:lang w:val="fr-FR"/>
          </w:rPr>
          <w:t>https://images.cnrs.fr/video/6733</w:t>
        </w:r>
      </w:hyperlink>
      <w:r w:rsidR="001A744F">
        <w:rPr>
          <w:sz w:val="24"/>
          <w:szCs w:val="24"/>
          <w:lang w:val="fr-FR"/>
        </w:rPr>
        <w:t xml:space="preserve">, </w:t>
      </w:r>
      <w:r w:rsidR="008D6788">
        <w:rPr>
          <w:sz w:val="24"/>
          <w:szCs w:val="24"/>
          <w:lang w:val="fr-FR"/>
        </w:rPr>
        <w:t xml:space="preserve">a été diffusé afin de </w:t>
      </w:r>
      <w:r w:rsidR="00980FCB">
        <w:rPr>
          <w:sz w:val="24"/>
          <w:szCs w:val="24"/>
          <w:lang w:val="fr-FR"/>
        </w:rPr>
        <w:t>montrer</w:t>
      </w:r>
      <w:r w:rsidR="008D6788">
        <w:rPr>
          <w:sz w:val="24"/>
          <w:szCs w:val="24"/>
          <w:lang w:val="fr-FR"/>
        </w:rPr>
        <w:t xml:space="preserve"> les opérations en mer et l’utilisation des données générées par l’infrastructure sous-marine. Les différents représentants de la plateforme ont quant à eux présenté les enjeux et contributions du LSPM, en matière de recherche en physique des neutrinos et de sciences de l’environnement</w:t>
      </w:r>
      <w:r w:rsidR="001A744F">
        <w:rPr>
          <w:sz w:val="24"/>
          <w:szCs w:val="24"/>
          <w:lang w:val="fr-FR"/>
        </w:rPr>
        <w:t xml:space="preserve">, </w:t>
      </w:r>
      <w:hyperlink r:id="rId44" w:history="1">
        <w:r w:rsidR="001A744F" w:rsidRPr="00AB3BA4">
          <w:rPr>
            <w:rStyle w:val="Lienhypertexte"/>
            <w:sz w:val="24"/>
            <w:szCs w:val="24"/>
            <w:lang w:val="fr-FR"/>
          </w:rPr>
          <w:t>https://indico.in2p3.fr/event/28932/</w:t>
        </w:r>
      </w:hyperlink>
    </w:p>
    <w:p w14:paraId="2825BD86" w14:textId="77777777" w:rsidR="001A744F" w:rsidRDefault="001A744F" w:rsidP="00672EAF">
      <w:pPr>
        <w:jc w:val="both"/>
        <w:rPr>
          <w:sz w:val="24"/>
          <w:szCs w:val="24"/>
          <w:lang w:val="fr-FR"/>
        </w:rPr>
      </w:pPr>
    </w:p>
    <w:p w14:paraId="33BF72F7" w14:textId="7DF143F0" w:rsidR="008D6788" w:rsidRDefault="008D6788" w:rsidP="0067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visite du hall d’assemblage du CPPM, permettant de montrer le nœud de connexion 2, l’ancre ainsi que diverses pièces du télescope KM3NeT, a également été organisée. </w:t>
      </w:r>
    </w:p>
    <w:p w14:paraId="1C00CDD1" w14:textId="65E48571" w:rsidR="00811715" w:rsidRDefault="008D6788" w:rsidP="00672EA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visite s’est </w:t>
      </w:r>
      <w:r w:rsidR="001A744F">
        <w:rPr>
          <w:sz w:val="24"/>
          <w:szCs w:val="24"/>
          <w:lang w:val="fr-FR"/>
        </w:rPr>
        <w:t>pour</w:t>
      </w:r>
      <w:r>
        <w:rPr>
          <w:sz w:val="24"/>
          <w:szCs w:val="24"/>
          <w:lang w:val="fr-FR"/>
        </w:rPr>
        <w:t xml:space="preserve">suivie </w:t>
      </w:r>
      <w:r w:rsidR="001A744F">
        <w:rPr>
          <w:sz w:val="24"/>
          <w:szCs w:val="24"/>
          <w:lang w:val="fr-FR"/>
        </w:rPr>
        <w:t xml:space="preserve">par </w:t>
      </w:r>
      <w:r>
        <w:rPr>
          <w:sz w:val="24"/>
          <w:szCs w:val="24"/>
          <w:lang w:val="fr-FR"/>
        </w:rPr>
        <w:t xml:space="preserve">une présentation de l’ensemble des instrumentations sous-marines utilisées par les utilisateurs scientifiques de la plateforme. </w:t>
      </w:r>
    </w:p>
    <w:p w14:paraId="0AE03AF0" w14:textId="5741B877" w:rsidR="00811715" w:rsidRDefault="00811715" w:rsidP="00672EAF">
      <w:pPr>
        <w:jc w:val="both"/>
        <w:rPr>
          <w:sz w:val="24"/>
          <w:szCs w:val="24"/>
          <w:lang w:val="fr-FR"/>
        </w:rPr>
      </w:pPr>
    </w:p>
    <w:p w14:paraId="20236D30" w14:textId="77777777" w:rsidR="00DC0471" w:rsidRDefault="00811715" w:rsidP="00672EAF">
      <w:pPr>
        <w:jc w:val="both"/>
        <w:rPr>
          <w:sz w:val="24"/>
          <w:szCs w:val="24"/>
          <w:lang w:val="fr-FR"/>
        </w:rPr>
      </w:pPr>
      <w:r w:rsidRPr="00DC0471">
        <w:rPr>
          <w:b/>
          <w:sz w:val="24"/>
          <w:szCs w:val="24"/>
          <w:lang w:val="fr-FR"/>
        </w:rPr>
        <w:t xml:space="preserve">Une exposition « Des abysses au cosmos » </w:t>
      </w:r>
      <w:r w:rsidR="00DC0471" w:rsidRPr="00DC0471">
        <w:rPr>
          <w:b/>
          <w:sz w:val="24"/>
          <w:szCs w:val="24"/>
          <w:lang w:val="fr-FR"/>
        </w:rPr>
        <w:t>du 15</w:t>
      </w:r>
      <w:r w:rsidR="00DC0471">
        <w:rPr>
          <w:b/>
          <w:sz w:val="24"/>
          <w:szCs w:val="24"/>
          <w:lang w:val="fr-FR"/>
        </w:rPr>
        <w:t xml:space="preserve"> </w:t>
      </w:r>
      <w:r w:rsidR="00DC0471" w:rsidRPr="00DC0471">
        <w:rPr>
          <w:b/>
          <w:sz w:val="24"/>
          <w:szCs w:val="24"/>
          <w:lang w:val="fr-FR"/>
        </w:rPr>
        <w:t>septembre au 8 octobre</w:t>
      </w:r>
      <w:r w:rsidR="00DC0471">
        <w:rPr>
          <w:b/>
          <w:sz w:val="24"/>
          <w:szCs w:val="24"/>
          <w:lang w:val="fr-FR"/>
        </w:rPr>
        <w:t xml:space="preserve"> 2023 </w:t>
      </w:r>
      <w:r w:rsidR="00DC0471" w:rsidRPr="00DC0471">
        <w:rPr>
          <w:b/>
          <w:sz w:val="24"/>
          <w:szCs w:val="24"/>
          <w:lang w:val="fr-FR"/>
        </w:rPr>
        <w:t>au fort Napoléon de La Seyne-sur—Mer</w:t>
      </w:r>
      <w:r w:rsidR="00DC0471">
        <w:rPr>
          <w:b/>
          <w:sz w:val="24"/>
          <w:szCs w:val="24"/>
          <w:lang w:val="fr-FR"/>
        </w:rPr>
        <w:t xml:space="preserve">, </w:t>
      </w:r>
      <w:r w:rsidRPr="00DC0471">
        <w:rPr>
          <w:sz w:val="24"/>
          <w:szCs w:val="24"/>
          <w:lang w:val="fr-FR"/>
        </w:rPr>
        <w:t xml:space="preserve">avec un programme d’activités de culture scientifique et technique ont été présentées, </w:t>
      </w:r>
      <w:r w:rsidR="00DC0471">
        <w:rPr>
          <w:sz w:val="24"/>
          <w:szCs w:val="24"/>
          <w:lang w:val="fr-FR"/>
        </w:rPr>
        <w:t>organisée avec la Ville de La Seyne-sur-Mer, les partenaires scientifiques et industriels ainsi des artistes plasticiens</w:t>
      </w:r>
    </w:p>
    <w:p w14:paraId="5390FC4B" w14:textId="0A209BE3" w:rsidR="00DC0471" w:rsidRDefault="002623FF" w:rsidP="00672EAF">
      <w:pPr>
        <w:jc w:val="both"/>
        <w:rPr>
          <w:sz w:val="24"/>
          <w:szCs w:val="24"/>
          <w:lang w:val="fr-FR"/>
        </w:rPr>
      </w:pPr>
      <w:hyperlink r:id="rId45" w:history="1">
        <w:r w:rsidR="00DC0471" w:rsidRPr="00F5285A">
          <w:rPr>
            <w:rStyle w:val="Lienhypertexte"/>
            <w:sz w:val="24"/>
            <w:szCs w:val="24"/>
            <w:lang w:val="fr-FR"/>
          </w:rPr>
          <w:t>https://indico.in2p3.fr/category/1212/</w:t>
        </w:r>
      </w:hyperlink>
    </w:p>
    <w:p w14:paraId="0F4E9EAD" w14:textId="693FEEEB" w:rsidR="00811715" w:rsidRDefault="00811715" w:rsidP="00672EAF">
      <w:pPr>
        <w:jc w:val="both"/>
        <w:rPr>
          <w:sz w:val="24"/>
          <w:szCs w:val="24"/>
          <w:lang w:val="fr-FR"/>
        </w:rPr>
      </w:pPr>
    </w:p>
    <w:p w14:paraId="54BDAD0C" w14:textId="56D4C518" w:rsidR="00DC0471" w:rsidRDefault="00DC0471" w:rsidP="00672EAF">
      <w:pPr>
        <w:jc w:val="both"/>
        <w:rPr>
          <w:sz w:val="24"/>
          <w:szCs w:val="24"/>
          <w:lang w:val="fr-FR"/>
        </w:rPr>
      </w:pPr>
      <w:r w:rsidRPr="00DC0471">
        <w:rPr>
          <w:b/>
          <w:sz w:val="24"/>
          <w:szCs w:val="24"/>
          <w:lang w:val="fr-FR"/>
        </w:rPr>
        <w:t>La pose de la première du bâtiment MEUST s’est déroulée le 10 novembre 2023</w:t>
      </w:r>
      <w:r>
        <w:rPr>
          <w:sz w:val="24"/>
          <w:szCs w:val="24"/>
          <w:lang w:val="fr-FR"/>
        </w:rPr>
        <w:t xml:space="preserve"> sur le site de Brégaillon, pilotée par la DT-INSU.</w:t>
      </w:r>
    </w:p>
    <w:p w14:paraId="3B9A00F0" w14:textId="1E22BB26" w:rsidR="00DE0399" w:rsidRDefault="00DE0399" w:rsidP="00672EAF">
      <w:pPr>
        <w:jc w:val="both"/>
        <w:rPr>
          <w:sz w:val="24"/>
          <w:szCs w:val="24"/>
          <w:lang w:val="fr-FR"/>
        </w:rPr>
      </w:pPr>
    </w:p>
    <w:p w14:paraId="357270FB" w14:textId="4ED57539" w:rsidR="00DE0399" w:rsidRPr="00DE0399" w:rsidRDefault="00DE0399" w:rsidP="00672EAF">
      <w:pPr>
        <w:jc w:val="both"/>
        <w:rPr>
          <w:b/>
          <w:sz w:val="24"/>
          <w:szCs w:val="24"/>
          <w:lang w:val="fr-FR"/>
        </w:rPr>
      </w:pPr>
      <w:r w:rsidRPr="00DE0399">
        <w:rPr>
          <w:b/>
          <w:sz w:val="24"/>
          <w:szCs w:val="24"/>
          <w:lang w:val="fr-FR"/>
        </w:rPr>
        <w:t>Les faits marquants et les publications majeures du LSPM sont d’ailleurs consignés sur le site du LSPM</w:t>
      </w:r>
      <w:r w:rsidR="005D0DE4">
        <w:rPr>
          <w:b/>
          <w:sz w:val="24"/>
          <w:szCs w:val="24"/>
          <w:lang w:val="fr-FR"/>
        </w:rPr>
        <w:t xml:space="preserve">, </w:t>
      </w:r>
      <w:hyperlink r:id="rId46" w:history="1">
        <w:r w:rsidR="005D0DE4" w:rsidRPr="00E973B7">
          <w:rPr>
            <w:rStyle w:val="Lienhypertexte"/>
            <w:sz w:val="24"/>
            <w:szCs w:val="24"/>
            <w:lang w:val="fr-FR"/>
          </w:rPr>
          <w:t>https://www.lspm.in2p3.fr</w:t>
        </w:r>
      </w:hyperlink>
    </w:p>
    <w:p w14:paraId="04AC721B" w14:textId="200917F4" w:rsidR="00EE512C" w:rsidRDefault="00EE512C" w:rsidP="00672EAF">
      <w:pPr>
        <w:jc w:val="both"/>
        <w:rPr>
          <w:sz w:val="24"/>
          <w:szCs w:val="24"/>
          <w:lang w:val="fr-FR"/>
        </w:rPr>
      </w:pPr>
    </w:p>
    <w:p w14:paraId="17424B16" w14:textId="3A3751F1" w:rsidR="00E93094" w:rsidRDefault="00E93094" w:rsidP="00E93094">
      <w:pPr>
        <w:pStyle w:val="Titre2"/>
        <w:rPr>
          <w:lang w:val="fr-FR"/>
        </w:rPr>
      </w:pPr>
      <w:bookmarkStart w:id="18" w:name="_Toc152149930"/>
      <w:r>
        <w:rPr>
          <w:lang w:val="fr-FR"/>
        </w:rPr>
        <w:t>Tableau de bord</w:t>
      </w:r>
      <w:bookmarkEnd w:id="18"/>
      <w:r w:rsidR="00EE512C">
        <w:rPr>
          <w:lang w:val="fr-FR"/>
        </w:rPr>
        <w:t xml:space="preserve"> </w:t>
      </w:r>
    </w:p>
    <w:p w14:paraId="1B7BD07C" w14:textId="77777777" w:rsidR="00E93094" w:rsidRPr="00E93094" w:rsidRDefault="00E93094" w:rsidP="00E93094">
      <w:pPr>
        <w:rPr>
          <w:lang w:val="fr-F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766"/>
        <w:gridCol w:w="3526"/>
        <w:gridCol w:w="2338"/>
        <w:gridCol w:w="1577"/>
      </w:tblGrid>
      <w:tr w:rsidR="008E2107" w:rsidRPr="003D2D4B" w14:paraId="51478A41" w14:textId="14BEDD9F" w:rsidTr="00F26D6F">
        <w:tc>
          <w:tcPr>
            <w:tcW w:w="1766" w:type="dxa"/>
          </w:tcPr>
          <w:p w14:paraId="5AEBA6AF" w14:textId="5B65353E" w:rsidR="00041ED0" w:rsidRPr="008819D6" w:rsidRDefault="008819D6" w:rsidP="008511C2">
            <w:pPr>
              <w:pStyle w:val="Paragraphedeliste"/>
              <w:ind w:left="0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8819D6">
              <w:rPr>
                <w:b/>
                <w:color w:val="002060"/>
                <w:sz w:val="24"/>
                <w:szCs w:val="24"/>
              </w:rPr>
              <w:t>Objet</w:t>
            </w:r>
            <w:proofErr w:type="spellEnd"/>
            <w:r w:rsidR="00041ED0" w:rsidRPr="008819D6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14:paraId="622599D6" w14:textId="5A146175" w:rsidR="00041ED0" w:rsidRPr="00351719" w:rsidRDefault="00041ED0" w:rsidP="008511C2">
            <w:pPr>
              <w:pStyle w:val="Paragraphedeliste"/>
              <w:ind w:left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526" w:type="dxa"/>
          </w:tcPr>
          <w:p w14:paraId="578B9F87" w14:textId="4DF1E102" w:rsidR="00041ED0" w:rsidRPr="00351719" w:rsidRDefault="00041ED0" w:rsidP="008511C2">
            <w:pPr>
              <w:pStyle w:val="Paragraphedeliste"/>
              <w:ind w:left="0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51719">
              <w:rPr>
                <w:b/>
                <w:color w:val="002060"/>
                <w:sz w:val="24"/>
                <w:szCs w:val="24"/>
              </w:rPr>
              <w:t>Tâches</w:t>
            </w:r>
            <w:proofErr w:type="spellEnd"/>
          </w:p>
        </w:tc>
        <w:tc>
          <w:tcPr>
            <w:tcW w:w="2338" w:type="dxa"/>
          </w:tcPr>
          <w:p w14:paraId="500E57B5" w14:textId="45D8C252" w:rsidR="00041ED0" w:rsidRPr="00351719" w:rsidRDefault="00041ED0" w:rsidP="008511C2">
            <w:pPr>
              <w:pStyle w:val="Paragraphedeliste"/>
              <w:ind w:left="0"/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Ressources</w:t>
            </w:r>
          </w:p>
        </w:tc>
        <w:tc>
          <w:tcPr>
            <w:tcW w:w="1577" w:type="dxa"/>
          </w:tcPr>
          <w:p w14:paraId="7948DEC5" w14:textId="49A933C7" w:rsidR="00041ED0" w:rsidRPr="00351719" w:rsidRDefault="008819D6" w:rsidP="008511C2">
            <w:pPr>
              <w:pStyle w:val="Paragraphedeliste"/>
              <w:ind w:left="0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Echéance</w:t>
            </w:r>
            <w:proofErr w:type="spellEnd"/>
          </w:p>
        </w:tc>
      </w:tr>
      <w:tr w:rsidR="008E2107" w:rsidRPr="003D2D4B" w14:paraId="659D8A55" w14:textId="1564BC35" w:rsidTr="00F26D6F">
        <w:tc>
          <w:tcPr>
            <w:tcW w:w="1766" w:type="dxa"/>
          </w:tcPr>
          <w:p w14:paraId="66208A13" w14:textId="372C99BD" w:rsidR="00EE512C" w:rsidRPr="003D2D4B" w:rsidRDefault="00EE512C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Site web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CPPM</w:t>
            </w:r>
          </w:p>
          <w:p w14:paraId="3E5475C6" w14:textId="70A0DBE3" w:rsidR="00EE512C" w:rsidRPr="003D2D4B" w:rsidRDefault="00EE512C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526" w:type="dxa"/>
          </w:tcPr>
          <w:p w14:paraId="3CA7313C" w14:textId="50E9CB33" w:rsidR="00EE512C" w:rsidRDefault="00EE512C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M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 xml:space="preserve">ettre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à jour 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>les rubriques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(résumé, membres, </w:t>
            </w:r>
            <w:r w:rsidRPr="002701B0">
              <w:rPr>
                <w:color w:val="002060"/>
                <w:sz w:val="24"/>
                <w:szCs w:val="24"/>
                <w:lang w:val="fr-FR"/>
              </w:rPr>
              <w:t xml:space="preserve">publications, </w:t>
            </w:r>
            <w:r>
              <w:rPr>
                <w:color w:val="002060"/>
                <w:sz w:val="24"/>
                <w:szCs w:val="24"/>
                <w:lang w:val="fr-FR"/>
              </w:rPr>
              <w:t>faits marquants</w:t>
            </w:r>
            <w:r w:rsidR="008D6788">
              <w:rPr>
                <w:color w:val="002060"/>
                <w:sz w:val="24"/>
                <w:szCs w:val="24"/>
                <w:lang w:val="fr-FR"/>
              </w:rPr>
              <w:t>, offre de services</w:t>
            </w:r>
            <w:r>
              <w:rPr>
                <w:color w:val="002060"/>
                <w:sz w:val="24"/>
                <w:szCs w:val="24"/>
                <w:lang w:val="fr-FR"/>
              </w:rPr>
              <w:t>)</w:t>
            </w:r>
          </w:p>
          <w:p w14:paraId="49370E7C" w14:textId="4AE48AA1" w:rsidR="001A744F" w:rsidRPr="003D2D4B" w:rsidRDefault="001A744F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2338" w:type="dxa"/>
          </w:tcPr>
          <w:p w14:paraId="3657E94A" w14:textId="13DDCD07" w:rsidR="00EE512C" w:rsidRPr="003D2D4B" w:rsidRDefault="00EE512C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CMC </w:t>
            </w:r>
          </w:p>
        </w:tc>
        <w:tc>
          <w:tcPr>
            <w:tcW w:w="1577" w:type="dxa"/>
          </w:tcPr>
          <w:p w14:paraId="5494F107" w14:textId="6EEFE82A" w:rsidR="00EE512C" w:rsidRPr="003D2D4B" w:rsidRDefault="00EE512C" w:rsidP="00EE512C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Périodique</w:t>
            </w:r>
          </w:p>
        </w:tc>
      </w:tr>
      <w:tr w:rsidR="001A744F" w:rsidRPr="003D2D4B" w14:paraId="2AA2B51A" w14:textId="77777777" w:rsidTr="00F26D6F">
        <w:tc>
          <w:tcPr>
            <w:tcW w:w="1766" w:type="dxa"/>
          </w:tcPr>
          <w:p w14:paraId="6222EE46" w14:textId="09F4D668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C16FF7">
              <w:rPr>
                <w:color w:val="002060"/>
                <w:sz w:val="24"/>
                <w:szCs w:val="24"/>
                <w:lang w:val="fr-FR"/>
              </w:rPr>
              <w:t>Site web LSPM spécifique</w:t>
            </w:r>
            <w:r w:rsidR="00F72147">
              <w:rPr>
                <w:color w:val="002060"/>
                <w:sz w:val="24"/>
                <w:szCs w:val="24"/>
                <w:lang w:val="fr-FR"/>
              </w:rPr>
              <w:t>*</w:t>
            </w:r>
          </w:p>
        </w:tc>
        <w:tc>
          <w:tcPr>
            <w:tcW w:w="3526" w:type="dxa"/>
          </w:tcPr>
          <w:p w14:paraId="711BD2F6" w14:textId="29D977C3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C16FF7">
              <w:rPr>
                <w:color w:val="002060"/>
                <w:sz w:val="24"/>
                <w:szCs w:val="24"/>
                <w:lang w:val="fr-FR"/>
              </w:rPr>
              <w:t>Création du site web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LSPM</w:t>
            </w:r>
          </w:p>
        </w:tc>
        <w:tc>
          <w:tcPr>
            <w:tcW w:w="2338" w:type="dxa"/>
          </w:tcPr>
          <w:p w14:paraId="2CD33334" w14:textId="5E1033B8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CMC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> ?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 + 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br/>
              <w:t>1 personne informaticienne</w:t>
            </w:r>
          </w:p>
          <w:p w14:paraId="537917E9" w14:textId="77777777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14:paraId="679718E3" w14:textId="6EB29E6C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202</w:t>
            </w:r>
            <w:r w:rsidR="00CB4CD4">
              <w:rPr>
                <w:color w:val="002060"/>
                <w:sz w:val="24"/>
                <w:szCs w:val="24"/>
                <w:lang w:val="fr-FR"/>
              </w:rPr>
              <w:t>4</w:t>
            </w:r>
            <w:r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</w:tr>
      <w:tr w:rsidR="001A744F" w:rsidRPr="008D6788" w14:paraId="52D3F20E" w14:textId="77777777" w:rsidTr="00F26D6F">
        <w:tc>
          <w:tcPr>
            <w:tcW w:w="1766" w:type="dxa"/>
          </w:tcPr>
          <w:p w14:paraId="0917ADC6" w14:textId="7E12C238" w:rsidR="001A744F" w:rsidRPr="00C16FF7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C16FF7">
              <w:rPr>
                <w:color w:val="002060"/>
                <w:sz w:val="24"/>
                <w:szCs w:val="24"/>
                <w:lang w:val="fr-FR"/>
              </w:rPr>
              <w:t>Rédaction du cahier des charges site web</w:t>
            </w:r>
          </w:p>
        </w:tc>
        <w:tc>
          <w:tcPr>
            <w:tcW w:w="3526" w:type="dxa"/>
          </w:tcPr>
          <w:p w14:paraId="4A5D3652" w14:textId="5DD20EE3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C16FF7">
              <w:rPr>
                <w:color w:val="002060"/>
                <w:sz w:val="24"/>
                <w:szCs w:val="24"/>
                <w:lang w:val="fr-FR"/>
              </w:rPr>
              <w:t xml:space="preserve">Détailler </w:t>
            </w:r>
            <w:r w:rsidR="00F26D6F">
              <w:rPr>
                <w:color w:val="002060"/>
                <w:sz w:val="24"/>
                <w:szCs w:val="24"/>
                <w:lang w:val="fr-FR"/>
              </w:rPr>
              <w:t xml:space="preserve">le </w:t>
            </w:r>
            <w:r w:rsidRPr="00C16FF7">
              <w:rPr>
                <w:color w:val="002060"/>
                <w:sz w:val="24"/>
                <w:szCs w:val="24"/>
                <w:lang w:val="fr-FR"/>
              </w:rPr>
              <w:t xml:space="preserve">contenu et </w:t>
            </w:r>
            <w:r w:rsidR="00F26D6F">
              <w:rPr>
                <w:color w:val="002060"/>
                <w:sz w:val="24"/>
                <w:szCs w:val="24"/>
                <w:lang w:val="fr-FR"/>
              </w:rPr>
              <w:t xml:space="preserve">les </w:t>
            </w:r>
            <w:r w:rsidRPr="00C16FF7">
              <w:rPr>
                <w:color w:val="002060"/>
                <w:sz w:val="24"/>
                <w:szCs w:val="24"/>
                <w:lang w:val="fr-FR"/>
              </w:rPr>
              <w:t xml:space="preserve">objectifs du site (section blog scientifique/actu, section industriels, </w:t>
            </w:r>
            <w:proofErr w:type="spellStart"/>
            <w:r w:rsidRPr="00C16FF7">
              <w:rPr>
                <w:color w:val="002060"/>
                <w:sz w:val="24"/>
                <w:szCs w:val="24"/>
                <w:lang w:val="fr-FR"/>
              </w:rPr>
              <w:t>etc</w:t>
            </w:r>
            <w:proofErr w:type="spellEnd"/>
            <w:r w:rsidRPr="00C16FF7">
              <w:rPr>
                <w:color w:val="002060"/>
                <w:sz w:val="24"/>
                <w:szCs w:val="24"/>
                <w:lang w:val="fr-FR"/>
              </w:rPr>
              <w:t>)</w:t>
            </w:r>
          </w:p>
          <w:p w14:paraId="6C72370E" w14:textId="7518901A" w:rsidR="001A744F" w:rsidRPr="00C16FF7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2338" w:type="dxa"/>
          </w:tcPr>
          <w:p w14:paraId="74B701C7" w14:textId="445D2ABD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CMC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  <w:tc>
          <w:tcPr>
            <w:tcW w:w="1577" w:type="dxa"/>
          </w:tcPr>
          <w:p w14:paraId="2BCC2C80" w14:textId="73F4C2AC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202</w:t>
            </w:r>
            <w:r w:rsidR="00CB4CD4">
              <w:rPr>
                <w:color w:val="002060"/>
                <w:sz w:val="24"/>
                <w:szCs w:val="24"/>
                <w:lang w:val="fr-FR"/>
              </w:rPr>
              <w:t>4</w:t>
            </w:r>
            <w:r w:rsidR="000A2736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</w:tr>
      <w:tr w:rsidR="001A744F" w:rsidRPr="008D6788" w14:paraId="4981DF63" w14:textId="77777777" w:rsidTr="00F26D6F">
        <w:tc>
          <w:tcPr>
            <w:tcW w:w="1766" w:type="dxa"/>
          </w:tcPr>
          <w:p w14:paraId="7065B88E" w14:textId="77777777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C16FF7">
              <w:rPr>
                <w:color w:val="002060"/>
                <w:sz w:val="24"/>
                <w:szCs w:val="24"/>
                <w:lang w:val="fr-FR"/>
              </w:rPr>
              <w:t xml:space="preserve">Création d’un compte </w:t>
            </w:r>
            <w:r>
              <w:rPr>
                <w:color w:val="002060"/>
                <w:sz w:val="24"/>
                <w:szCs w:val="24"/>
                <w:lang w:val="fr-FR"/>
              </w:rPr>
              <w:t>« </w:t>
            </w:r>
            <w:r w:rsidRPr="00C16FF7">
              <w:rPr>
                <w:color w:val="002060"/>
                <w:sz w:val="24"/>
                <w:szCs w:val="24"/>
                <w:lang w:val="fr-FR"/>
              </w:rPr>
              <w:t>réseaux sociaux</w:t>
            </w:r>
            <w:r>
              <w:rPr>
                <w:color w:val="002060"/>
                <w:sz w:val="24"/>
                <w:szCs w:val="24"/>
                <w:lang w:val="fr-FR"/>
              </w:rPr>
              <w:t> »</w:t>
            </w:r>
            <w:r w:rsidRPr="00C16FF7">
              <w:rPr>
                <w:color w:val="002060"/>
                <w:sz w:val="24"/>
                <w:szCs w:val="24"/>
                <w:lang w:val="fr-FR"/>
              </w:rPr>
              <w:t xml:space="preserve"> spécifique</w:t>
            </w:r>
          </w:p>
          <w:p w14:paraId="29A2437D" w14:textId="5F202CDB" w:rsidR="002C1A13" w:rsidRPr="00C16FF7" w:rsidRDefault="002C1A13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526" w:type="dxa"/>
          </w:tcPr>
          <w:p w14:paraId="5103DBD7" w14:textId="63BDCA06" w:rsidR="001A744F" w:rsidRPr="00C16FF7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Etablir la ligne éditoriale</w:t>
            </w:r>
          </w:p>
        </w:tc>
        <w:tc>
          <w:tcPr>
            <w:tcW w:w="2338" w:type="dxa"/>
          </w:tcPr>
          <w:p w14:paraId="084A2D5F" w14:textId="366ECBC5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CMC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  <w:tc>
          <w:tcPr>
            <w:tcW w:w="1577" w:type="dxa"/>
          </w:tcPr>
          <w:p w14:paraId="20BB38E1" w14:textId="37188579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202</w:t>
            </w:r>
            <w:r w:rsidR="00CB4CD4">
              <w:rPr>
                <w:color w:val="002060"/>
                <w:sz w:val="24"/>
                <w:szCs w:val="24"/>
                <w:lang w:val="fr-FR"/>
              </w:rPr>
              <w:t>4</w:t>
            </w:r>
            <w:r w:rsidR="000A2736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</w:tr>
      <w:tr w:rsidR="001A744F" w:rsidRPr="008D6788" w14:paraId="30BC40FA" w14:textId="77777777" w:rsidTr="00F26D6F">
        <w:tc>
          <w:tcPr>
            <w:tcW w:w="1766" w:type="dxa"/>
          </w:tcPr>
          <w:p w14:paraId="5D198B29" w14:textId="05ECF89D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Identification des cibles industrielles </w:t>
            </w:r>
          </w:p>
        </w:tc>
        <w:tc>
          <w:tcPr>
            <w:tcW w:w="3526" w:type="dxa"/>
          </w:tcPr>
          <w:p w14:paraId="37FC83E1" w14:textId="2563CCA1" w:rsidR="001A744F" w:rsidRPr="003D2D4B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Réaliser une é</w:t>
            </w:r>
            <w:r w:rsidR="001A744F">
              <w:rPr>
                <w:color w:val="002060"/>
                <w:sz w:val="24"/>
                <w:szCs w:val="24"/>
                <w:lang w:val="fr-FR"/>
              </w:rPr>
              <w:t>tude de marché</w:t>
            </w:r>
          </w:p>
        </w:tc>
        <w:tc>
          <w:tcPr>
            <w:tcW w:w="2338" w:type="dxa"/>
          </w:tcPr>
          <w:p w14:paraId="44D0993D" w14:textId="77777777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CMC + 1 personne chargée de la valorisation</w:t>
            </w:r>
          </w:p>
          <w:p w14:paraId="6D5C1C5D" w14:textId="0CAF86BC" w:rsidR="00F72147" w:rsidRPr="003D2D4B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14:paraId="01B8FC86" w14:textId="26F79615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202</w:t>
            </w:r>
            <w:r w:rsidR="00CB4CD4">
              <w:rPr>
                <w:color w:val="002060"/>
                <w:sz w:val="24"/>
                <w:szCs w:val="24"/>
                <w:lang w:val="fr-FR"/>
              </w:rPr>
              <w:t>4</w:t>
            </w:r>
            <w:r w:rsidR="000A2736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</w:tr>
    </w:tbl>
    <w:p w14:paraId="4BFED272" w14:textId="77777777" w:rsidR="005D0DE4" w:rsidRDefault="005D0DE4">
      <w:r>
        <w:br w:type="page"/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766"/>
        <w:gridCol w:w="3526"/>
        <w:gridCol w:w="2338"/>
        <w:gridCol w:w="1577"/>
      </w:tblGrid>
      <w:tr w:rsidR="001A744F" w:rsidRPr="004C128D" w14:paraId="41616D1E" w14:textId="77777777" w:rsidTr="00F26D6F">
        <w:tc>
          <w:tcPr>
            <w:tcW w:w="1766" w:type="dxa"/>
          </w:tcPr>
          <w:p w14:paraId="4C4F6B23" w14:textId="2D986F9E" w:rsidR="001A744F" w:rsidRPr="003D2D4B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lastRenderedPageBreak/>
              <w:t>Supports de com dédiés aux industriels</w:t>
            </w:r>
          </w:p>
        </w:tc>
        <w:tc>
          <w:tcPr>
            <w:tcW w:w="3526" w:type="dxa"/>
          </w:tcPr>
          <w:p w14:paraId="0D40DEC9" w14:textId="77777777" w:rsidR="001A744F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Définir un cahier des charges pour réaliser un p</w:t>
            </w:r>
            <w:r w:rsidR="001A744F">
              <w:rPr>
                <w:color w:val="002060"/>
                <w:sz w:val="24"/>
                <w:szCs w:val="24"/>
                <w:lang w:val="fr-FR"/>
              </w:rPr>
              <w:t xml:space="preserve">oster et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un </w:t>
            </w:r>
            <w:r w:rsidR="001A744F">
              <w:rPr>
                <w:color w:val="002060"/>
                <w:sz w:val="24"/>
                <w:szCs w:val="24"/>
                <w:lang w:val="fr-FR"/>
              </w:rPr>
              <w:t>flyer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spécifiques </w:t>
            </w:r>
          </w:p>
          <w:p w14:paraId="1DCDF5FC" w14:textId="40DA2EC4" w:rsidR="00F72147" w:rsidRPr="003D2D4B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2338" w:type="dxa"/>
          </w:tcPr>
          <w:p w14:paraId="002E5505" w14:textId="5141F85F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CMC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+ </w:t>
            </w:r>
            <w:r w:rsidR="00F72147">
              <w:rPr>
                <w:color w:val="002060"/>
                <w:sz w:val="24"/>
                <w:szCs w:val="24"/>
                <w:lang w:val="fr-FR"/>
              </w:rPr>
              <w:t xml:space="preserve">1 personne chargée de la valorisation + </w:t>
            </w:r>
            <w:r w:rsidR="002C1A13">
              <w:rPr>
                <w:color w:val="002060"/>
                <w:sz w:val="24"/>
                <w:szCs w:val="24"/>
                <w:lang w:val="fr-FR"/>
              </w:rPr>
              <w:t>1 p</w:t>
            </w:r>
            <w:r>
              <w:rPr>
                <w:color w:val="002060"/>
                <w:sz w:val="24"/>
                <w:szCs w:val="24"/>
                <w:lang w:val="fr-FR"/>
              </w:rPr>
              <w:t>restataire</w:t>
            </w:r>
          </w:p>
          <w:p w14:paraId="016276FA" w14:textId="502A41E2" w:rsidR="00F72147" w:rsidRPr="003D2D4B" w:rsidRDefault="00F72147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14:paraId="397B11AA" w14:textId="004BE3B2" w:rsidR="001A744F" w:rsidRDefault="001A744F" w:rsidP="001A744F">
            <w:pPr>
              <w:pStyle w:val="Paragraphedeliste"/>
              <w:ind w:left="0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202</w:t>
            </w:r>
            <w:r w:rsidR="00CB4CD4">
              <w:rPr>
                <w:color w:val="002060"/>
                <w:sz w:val="24"/>
                <w:szCs w:val="24"/>
                <w:lang w:val="fr-FR"/>
              </w:rPr>
              <w:t>4</w:t>
            </w:r>
            <w:r w:rsidR="000A2736">
              <w:rPr>
                <w:color w:val="002060"/>
                <w:sz w:val="24"/>
                <w:szCs w:val="24"/>
                <w:lang w:val="fr-FR"/>
              </w:rPr>
              <w:t> ?</w:t>
            </w:r>
          </w:p>
        </w:tc>
      </w:tr>
    </w:tbl>
    <w:p w14:paraId="301519FA" w14:textId="0D5AF4E6" w:rsidR="00F72147" w:rsidRDefault="00E973B7" w:rsidP="00F72147">
      <w:pPr>
        <w:pStyle w:val="Paragraphedeliste"/>
        <w:ind w:left="0"/>
        <w:rPr>
          <w:color w:val="002060"/>
          <w:sz w:val="24"/>
          <w:szCs w:val="24"/>
          <w:lang w:val="fr-FR"/>
        </w:rPr>
      </w:pPr>
      <w:r w:rsidRPr="00E973B7">
        <w:rPr>
          <w:color w:val="002060"/>
          <w:sz w:val="24"/>
          <w:szCs w:val="24"/>
          <w:lang w:val="fr-FR"/>
        </w:rPr>
        <w:t xml:space="preserve">*à </w:t>
      </w:r>
      <w:r>
        <w:rPr>
          <w:color w:val="002060"/>
          <w:sz w:val="24"/>
          <w:szCs w:val="24"/>
          <w:lang w:val="fr-FR"/>
        </w:rPr>
        <w:t>l’heure actuelle l’url du s</w:t>
      </w:r>
      <w:r w:rsidR="00F72147" w:rsidRPr="00E973B7">
        <w:rPr>
          <w:color w:val="002060"/>
          <w:sz w:val="24"/>
          <w:szCs w:val="24"/>
          <w:lang w:val="fr-FR"/>
        </w:rPr>
        <w:t xml:space="preserve">ite web : </w:t>
      </w:r>
      <w:hyperlink r:id="rId47" w:history="1">
        <w:r w:rsidR="00C66134" w:rsidRPr="00E973B7">
          <w:rPr>
            <w:rStyle w:val="Lienhypertexte"/>
            <w:sz w:val="24"/>
            <w:szCs w:val="24"/>
            <w:lang w:val="fr-FR"/>
          </w:rPr>
          <w:t>https://www.lspm.in2p3.fr</w:t>
        </w:r>
      </w:hyperlink>
      <w:r w:rsidR="00C66134" w:rsidRPr="00E973B7">
        <w:rPr>
          <w:color w:val="002060"/>
          <w:sz w:val="24"/>
          <w:szCs w:val="24"/>
          <w:lang w:val="fr-FR"/>
        </w:rPr>
        <w:t xml:space="preserve"> </w:t>
      </w:r>
      <w:r>
        <w:rPr>
          <w:color w:val="002060"/>
          <w:sz w:val="24"/>
          <w:szCs w:val="24"/>
          <w:lang w:val="fr-FR"/>
        </w:rPr>
        <w:t xml:space="preserve">renvoie à </w:t>
      </w:r>
      <w:hyperlink r:id="rId48" w:history="1">
        <w:r w:rsidRPr="00AB3BA4">
          <w:rPr>
            <w:rStyle w:val="Lienhypertexte"/>
            <w:sz w:val="24"/>
            <w:szCs w:val="24"/>
            <w:lang w:val="fr-FR"/>
          </w:rPr>
          <w:t>https://www.cppm.in2p3.fr/web/fr/LSPM/</w:t>
        </w:r>
      </w:hyperlink>
    </w:p>
    <w:p w14:paraId="7571E62E" w14:textId="77777777" w:rsidR="005D0DE4" w:rsidRDefault="005D0DE4" w:rsidP="00F72147">
      <w:pPr>
        <w:pStyle w:val="Paragraphedeliste"/>
        <w:ind w:left="0"/>
        <w:rPr>
          <w:color w:val="002060"/>
          <w:sz w:val="24"/>
          <w:szCs w:val="24"/>
          <w:lang w:val="fr-FR"/>
        </w:rPr>
      </w:pPr>
    </w:p>
    <w:p w14:paraId="23D370F3" w14:textId="77777777" w:rsidR="00E93094" w:rsidRDefault="00E93094" w:rsidP="00E93094">
      <w:pPr>
        <w:pStyle w:val="Titre2"/>
        <w:rPr>
          <w:lang w:val="fr-FR"/>
        </w:rPr>
      </w:pPr>
      <w:bookmarkStart w:id="19" w:name="_Toc152149931"/>
      <w:r>
        <w:rPr>
          <w:lang w:val="fr-FR"/>
        </w:rPr>
        <w:t>Schéma de communication</w:t>
      </w:r>
      <w:bookmarkEnd w:id="19"/>
    </w:p>
    <w:p w14:paraId="01A0F312" w14:textId="4F222BFE" w:rsidR="00E93094" w:rsidRDefault="00E93094" w:rsidP="00E93094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B2048E">
        <w:rPr>
          <w:sz w:val="24"/>
          <w:szCs w:val="24"/>
          <w:lang w:val="fr-FR"/>
        </w:rPr>
        <w:t xml:space="preserve">l est </w:t>
      </w:r>
      <w:r>
        <w:rPr>
          <w:sz w:val="24"/>
          <w:szCs w:val="24"/>
          <w:lang w:val="fr-FR"/>
        </w:rPr>
        <w:t>utile</w:t>
      </w:r>
      <w:r w:rsidRPr="00B2048E">
        <w:rPr>
          <w:sz w:val="24"/>
          <w:szCs w:val="24"/>
          <w:lang w:val="fr-FR"/>
        </w:rPr>
        <w:t xml:space="preserve"> d’établir un schéma </w:t>
      </w:r>
      <w:r w:rsidR="00A02A90">
        <w:rPr>
          <w:sz w:val="24"/>
          <w:szCs w:val="24"/>
          <w:lang w:val="fr-FR"/>
        </w:rPr>
        <w:t xml:space="preserve">sur lequel s’appuyer pour formaliser notre communication </w:t>
      </w:r>
      <w:r w:rsidR="00582F89">
        <w:rPr>
          <w:sz w:val="24"/>
          <w:szCs w:val="24"/>
          <w:lang w:val="fr-FR"/>
        </w:rPr>
        <w:t xml:space="preserve">interne et externe en prenant en compte tous les </w:t>
      </w:r>
      <w:r w:rsidR="00E973B7">
        <w:rPr>
          <w:sz w:val="24"/>
          <w:szCs w:val="24"/>
          <w:lang w:val="fr-FR"/>
        </w:rPr>
        <w:t>publics visés</w:t>
      </w:r>
      <w:r w:rsidR="00582F89">
        <w:rPr>
          <w:sz w:val="24"/>
          <w:szCs w:val="24"/>
          <w:lang w:val="fr-FR"/>
        </w:rPr>
        <w:t xml:space="preserve"> et les moyens de communication </w:t>
      </w:r>
      <w:r w:rsidR="00E973B7">
        <w:rPr>
          <w:sz w:val="24"/>
          <w:szCs w:val="24"/>
          <w:lang w:val="fr-FR"/>
        </w:rPr>
        <w:t>adaptés</w:t>
      </w:r>
      <w:r w:rsidR="00582F89">
        <w:rPr>
          <w:sz w:val="24"/>
          <w:szCs w:val="24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8"/>
        <w:gridCol w:w="2419"/>
        <w:gridCol w:w="1624"/>
        <w:gridCol w:w="3029"/>
      </w:tblGrid>
      <w:tr w:rsidR="00E93094" w:rsidRPr="0039123A" w14:paraId="0963CB2E" w14:textId="77777777" w:rsidTr="00F02AEA">
        <w:trPr>
          <w:trHeight w:val="691"/>
        </w:trPr>
        <w:tc>
          <w:tcPr>
            <w:tcW w:w="1988" w:type="dxa"/>
          </w:tcPr>
          <w:p w14:paraId="46A8D24E" w14:textId="0911B784" w:rsidR="00E93094" w:rsidRPr="00351719" w:rsidRDefault="00E93094" w:rsidP="00EE512C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 xml:space="preserve">Objet / </w:t>
            </w:r>
            <w:r w:rsidR="00A02A90">
              <w:rPr>
                <w:b/>
                <w:color w:val="002060"/>
                <w:sz w:val="24"/>
                <w:szCs w:val="24"/>
                <w:lang w:val="fr-FR"/>
              </w:rPr>
              <w:t>O</w:t>
            </w: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bjectifs de com</w:t>
            </w:r>
            <w:r w:rsidR="00EE512C">
              <w:rPr>
                <w:b/>
                <w:color w:val="002060"/>
                <w:sz w:val="24"/>
                <w:szCs w:val="24"/>
                <w:lang w:val="fr-FR"/>
              </w:rPr>
              <w:t>°</w:t>
            </w:r>
          </w:p>
        </w:tc>
        <w:tc>
          <w:tcPr>
            <w:tcW w:w="2419" w:type="dxa"/>
          </w:tcPr>
          <w:p w14:paraId="630DB426" w14:textId="77777777" w:rsidR="00E93094" w:rsidRPr="00351719" w:rsidRDefault="00E93094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Message(s)</w:t>
            </w:r>
          </w:p>
        </w:tc>
        <w:tc>
          <w:tcPr>
            <w:tcW w:w="1624" w:type="dxa"/>
          </w:tcPr>
          <w:p w14:paraId="61B73846" w14:textId="77777777" w:rsidR="00E93094" w:rsidRPr="00351719" w:rsidRDefault="00E93094" w:rsidP="00F86827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Cibles</w:t>
            </w:r>
          </w:p>
        </w:tc>
        <w:tc>
          <w:tcPr>
            <w:tcW w:w="3029" w:type="dxa"/>
          </w:tcPr>
          <w:p w14:paraId="5070907C" w14:textId="68ABB83F" w:rsidR="00E93094" w:rsidRPr="00351719" w:rsidRDefault="00E93094" w:rsidP="00EE512C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351719">
              <w:rPr>
                <w:b/>
                <w:color w:val="002060"/>
                <w:sz w:val="24"/>
                <w:szCs w:val="24"/>
                <w:lang w:val="fr-FR"/>
              </w:rPr>
              <w:t>Outils et supports de com</w:t>
            </w:r>
            <w:r w:rsidR="00EE512C">
              <w:rPr>
                <w:b/>
                <w:color w:val="002060"/>
                <w:sz w:val="24"/>
                <w:szCs w:val="24"/>
                <w:lang w:val="fr-FR"/>
              </w:rPr>
              <w:t>°</w:t>
            </w:r>
          </w:p>
        </w:tc>
      </w:tr>
      <w:tr w:rsidR="00E93094" w:rsidRPr="008E32F0" w14:paraId="7BB7A338" w14:textId="77777777" w:rsidTr="00F02AEA">
        <w:tc>
          <w:tcPr>
            <w:tcW w:w="1988" w:type="dxa"/>
          </w:tcPr>
          <w:p w14:paraId="547646ED" w14:textId="666BD797" w:rsidR="00E93094" w:rsidRPr="003D2D4B" w:rsidRDefault="00E93094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Réunion du </w:t>
            </w:r>
            <w:proofErr w:type="spellStart"/>
            <w:r w:rsidR="00280CB4">
              <w:rPr>
                <w:color w:val="002060"/>
                <w:sz w:val="24"/>
                <w:szCs w:val="24"/>
                <w:lang w:val="fr-FR"/>
              </w:rPr>
              <w:t>CoDir</w:t>
            </w:r>
            <w:proofErr w:type="spellEnd"/>
            <w:r w:rsidR="00280CB4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/ </w:t>
            </w:r>
            <w:r w:rsidR="00A02A90">
              <w:rPr>
                <w:color w:val="002060"/>
                <w:sz w:val="24"/>
                <w:szCs w:val="24"/>
                <w:lang w:val="fr-FR"/>
              </w:rPr>
              <w:t>P</w:t>
            </w:r>
            <w:r>
              <w:rPr>
                <w:color w:val="002060"/>
                <w:sz w:val="24"/>
                <w:szCs w:val="24"/>
                <w:lang w:val="fr-FR"/>
              </w:rPr>
              <w:t>résenter l’organisation du projet</w:t>
            </w:r>
          </w:p>
        </w:tc>
        <w:tc>
          <w:tcPr>
            <w:tcW w:w="2419" w:type="dxa"/>
          </w:tcPr>
          <w:p w14:paraId="588BDA2C" w14:textId="0F99D437" w:rsidR="00E93094" w:rsidRPr="003D2D4B" w:rsidRDefault="00E93094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La plateforme est organisée en mode projet avec des activités scientifiques, techniques</w:t>
            </w:r>
            <w:r w:rsidR="007339BD">
              <w:rPr>
                <w:color w:val="002060"/>
                <w:sz w:val="24"/>
                <w:szCs w:val="24"/>
                <w:lang w:val="fr-FR"/>
              </w:rPr>
              <w:t>..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>.</w:t>
            </w:r>
          </w:p>
          <w:p w14:paraId="083DAF4B" w14:textId="77777777" w:rsidR="00E93094" w:rsidRPr="003D2D4B" w:rsidRDefault="00E93094" w:rsidP="00F86827">
            <w:pPr>
              <w:rPr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624" w:type="dxa"/>
          </w:tcPr>
          <w:p w14:paraId="417A738A" w14:textId="523A9B9D" w:rsidR="00E93094" w:rsidRPr="003D2D4B" w:rsidRDefault="00E93094" w:rsidP="00F86827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Membres du </w:t>
            </w:r>
            <w:proofErr w:type="spellStart"/>
            <w:r w:rsidRPr="003D2D4B">
              <w:rPr>
                <w:color w:val="002060"/>
                <w:sz w:val="24"/>
                <w:szCs w:val="24"/>
                <w:lang w:val="fr-FR"/>
              </w:rPr>
              <w:t>Co</w:t>
            </w:r>
            <w:r w:rsidR="00280CB4">
              <w:rPr>
                <w:color w:val="002060"/>
                <w:sz w:val="24"/>
                <w:szCs w:val="24"/>
                <w:lang w:val="fr-FR"/>
              </w:rPr>
              <w:t>Dir</w:t>
            </w:r>
            <w:proofErr w:type="spellEnd"/>
          </w:p>
        </w:tc>
        <w:tc>
          <w:tcPr>
            <w:tcW w:w="3029" w:type="dxa"/>
          </w:tcPr>
          <w:p w14:paraId="11AF3DD1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Note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d’organisation</w:t>
            </w:r>
            <w:proofErr w:type="spellEnd"/>
          </w:p>
          <w:p w14:paraId="0AE335C0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Style w:val="timetable-title"/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Style w:val="timetable-title"/>
                <w:color w:val="002060"/>
                <w:sz w:val="24"/>
                <w:szCs w:val="24"/>
              </w:rPr>
              <w:t xml:space="preserve">PBS de la </w:t>
            </w:r>
            <w:proofErr w:type="spellStart"/>
            <w:r w:rsidRPr="003D2D4B">
              <w:rPr>
                <w:rStyle w:val="timetable-title"/>
                <w:color w:val="002060"/>
                <w:sz w:val="24"/>
                <w:szCs w:val="24"/>
              </w:rPr>
              <w:t>plateforme</w:t>
            </w:r>
            <w:proofErr w:type="spellEnd"/>
          </w:p>
          <w:p w14:paraId="4991AA6A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Guide des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utilisateurs</w:t>
            </w:r>
            <w:proofErr w:type="spellEnd"/>
          </w:p>
          <w:p w14:paraId="74439007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Plan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qualité</w:t>
            </w:r>
            <w:proofErr w:type="spellEnd"/>
          </w:p>
          <w:p w14:paraId="5EF94F7B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Plan de gestion de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données</w:t>
            </w:r>
            <w:proofErr w:type="spellEnd"/>
          </w:p>
          <w:p w14:paraId="1D6B141A" w14:textId="77777777" w:rsidR="00E93094" w:rsidRPr="003D2D4B" w:rsidRDefault="00E93094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Plan de communication</w:t>
            </w:r>
          </w:p>
          <w:p w14:paraId="5BC124F7" w14:textId="77777777" w:rsidR="00E93094" w:rsidRDefault="008359F5" w:rsidP="00F8682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Analyse de risques</w:t>
            </w:r>
          </w:p>
          <w:p w14:paraId="2FEEEAEF" w14:textId="6741A0C2" w:rsidR="007339BD" w:rsidRPr="003D2D4B" w:rsidRDefault="007339BD" w:rsidP="007339BD">
            <w:pPr>
              <w:spacing w:before="100" w:beforeAutospacing="1" w:after="100" w:afterAutospacing="1"/>
              <w:ind w:left="720"/>
              <w:rPr>
                <w:color w:val="002060"/>
                <w:sz w:val="24"/>
                <w:szCs w:val="24"/>
                <w:lang w:val="fr-FR"/>
              </w:rPr>
            </w:pPr>
          </w:p>
        </w:tc>
      </w:tr>
      <w:tr w:rsidR="00AD2367" w:rsidRPr="008E32F0" w14:paraId="1750A2B4" w14:textId="77777777" w:rsidTr="00F02AEA">
        <w:tc>
          <w:tcPr>
            <w:tcW w:w="1988" w:type="dxa"/>
          </w:tcPr>
          <w:p w14:paraId="10E54835" w14:textId="2693B9A4" w:rsidR="00AD2367" w:rsidRPr="00B3519D" w:rsidRDefault="00AD2367" w:rsidP="00EE512C">
            <w:pPr>
              <w:spacing w:after="160" w:line="259" w:lineRule="auto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R</w:t>
            </w:r>
            <w:r w:rsidRPr="0039123A">
              <w:rPr>
                <w:color w:val="002060"/>
                <w:lang w:val="fr-FR"/>
              </w:rPr>
              <w:t xml:space="preserve">éunion du </w:t>
            </w:r>
            <w:proofErr w:type="spellStart"/>
            <w:r w:rsidRPr="0039123A">
              <w:rPr>
                <w:color w:val="002060"/>
                <w:lang w:val="fr-FR"/>
              </w:rPr>
              <w:t>ComEx</w:t>
            </w:r>
            <w:proofErr w:type="spellEnd"/>
            <w:r w:rsidRPr="0039123A">
              <w:rPr>
                <w:color w:val="002060"/>
                <w:lang w:val="fr-FR"/>
              </w:rPr>
              <w:t xml:space="preserve"> / Présenter l’organisation et le fonctionnement du projet aux utilisateurs de la plateforme</w:t>
            </w:r>
          </w:p>
        </w:tc>
        <w:tc>
          <w:tcPr>
            <w:tcW w:w="2419" w:type="dxa"/>
          </w:tcPr>
          <w:p w14:paraId="470FDE43" w14:textId="407A9C7F" w:rsidR="00AD2367" w:rsidRDefault="00AD2367" w:rsidP="00E85641">
            <w:pPr>
              <w:rPr>
                <w:color w:val="002060"/>
                <w:sz w:val="24"/>
                <w:szCs w:val="24"/>
                <w:lang w:val="fr-FR"/>
              </w:rPr>
            </w:pPr>
            <w:r w:rsidRPr="00AD2367">
              <w:rPr>
                <w:color w:val="002060"/>
                <w:sz w:val="24"/>
                <w:szCs w:val="24"/>
                <w:lang w:val="fr-FR"/>
              </w:rPr>
              <w:t>La plateforme est organisée en mode projet avec des activités scientifiques, techniques...</w:t>
            </w:r>
          </w:p>
        </w:tc>
        <w:tc>
          <w:tcPr>
            <w:tcW w:w="1624" w:type="dxa"/>
          </w:tcPr>
          <w:p w14:paraId="46CE9558" w14:textId="63B8B8E9" w:rsidR="00AD2367" w:rsidRPr="003D2D4B" w:rsidRDefault="00AD2367" w:rsidP="00E85641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Utilisateurs de la plateforme</w:t>
            </w:r>
          </w:p>
        </w:tc>
        <w:tc>
          <w:tcPr>
            <w:tcW w:w="3029" w:type="dxa"/>
          </w:tcPr>
          <w:p w14:paraId="6548516F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Note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d’organisation</w:t>
            </w:r>
            <w:proofErr w:type="spellEnd"/>
          </w:p>
          <w:p w14:paraId="22690A22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Style w:val="timetable-title"/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Style w:val="timetable-title"/>
                <w:color w:val="002060"/>
                <w:sz w:val="24"/>
                <w:szCs w:val="24"/>
              </w:rPr>
              <w:t xml:space="preserve">PBS de la </w:t>
            </w:r>
            <w:proofErr w:type="spellStart"/>
            <w:r w:rsidRPr="003D2D4B">
              <w:rPr>
                <w:rStyle w:val="timetable-title"/>
                <w:color w:val="002060"/>
                <w:sz w:val="24"/>
                <w:szCs w:val="24"/>
              </w:rPr>
              <w:t>plateforme</w:t>
            </w:r>
            <w:proofErr w:type="spellEnd"/>
          </w:p>
          <w:p w14:paraId="32B68907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Guide des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utilisateurs</w:t>
            </w:r>
            <w:proofErr w:type="spellEnd"/>
          </w:p>
          <w:p w14:paraId="1FB3A0BF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Plan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qualité</w:t>
            </w:r>
            <w:proofErr w:type="spellEnd"/>
          </w:p>
          <w:p w14:paraId="492A72A3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Plan de gestion de </w:t>
            </w:r>
            <w:proofErr w:type="spellStart"/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données</w:t>
            </w:r>
            <w:proofErr w:type="spellEnd"/>
          </w:p>
          <w:p w14:paraId="7C7CBA57" w14:textId="77777777" w:rsidR="00AD2367" w:rsidRPr="003D2D4B" w:rsidRDefault="00AD2367" w:rsidP="00AD2367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D2D4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Plan de communication</w:t>
            </w:r>
          </w:p>
          <w:p w14:paraId="7E44251C" w14:textId="42D0ADFB" w:rsidR="00AD2367" w:rsidRPr="00AD2367" w:rsidRDefault="00AD2367" w:rsidP="0039123A">
            <w:pPr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7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Analyse de risques</w:t>
            </w:r>
          </w:p>
        </w:tc>
      </w:tr>
      <w:tr w:rsidR="00E85641" w:rsidRPr="008E32F0" w14:paraId="0BED6686" w14:textId="77777777" w:rsidTr="00F02AEA">
        <w:tc>
          <w:tcPr>
            <w:tcW w:w="1988" w:type="dxa"/>
          </w:tcPr>
          <w:p w14:paraId="65FD1EC2" w14:textId="047429B0" w:rsidR="00E85641" w:rsidRPr="00E85641" w:rsidRDefault="00E85641" w:rsidP="00EE512C">
            <w:pPr>
              <w:spacing w:after="160" w:line="259" w:lineRule="auto"/>
              <w:rPr>
                <w:color w:val="002060"/>
                <w:sz w:val="24"/>
                <w:szCs w:val="24"/>
                <w:lang w:val="fr-FR"/>
              </w:rPr>
            </w:pPr>
            <w:r w:rsidRPr="00B3519D">
              <w:rPr>
                <w:color w:val="002060"/>
                <w:sz w:val="24"/>
                <w:szCs w:val="24"/>
                <w:lang w:val="fr-FR"/>
              </w:rPr>
              <w:t xml:space="preserve">Opération en mer / </w:t>
            </w:r>
            <w:r w:rsidRPr="00B3519D">
              <w:rPr>
                <w:rFonts w:asciiTheme="majorHAnsi" w:hAnsiTheme="majorHAnsi" w:cstheme="majorHAnsi"/>
                <w:color w:val="002060"/>
                <w:sz w:val="24"/>
                <w:szCs w:val="24"/>
                <w:lang w:val="fr-FR"/>
              </w:rPr>
              <w:t xml:space="preserve">Comprendre l’utilité de la plateforme </w:t>
            </w:r>
          </w:p>
        </w:tc>
        <w:tc>
          <w:tcPr>
            <w:tcW w:w="2419" w:type="dxa"/>
          </w:tcPr>
          <w:p w14:paraId="3A91E0DA" w14:textId="4DABE749" w:rsidR="00E85641" w:rsidRPr="00E85641" w:rsidRDefault="00DE0399" w:rsidP="00E85641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Ex : </w:t>
            </w:r>
            <w:r w:rsidR="00E85641" w:rsidRPr="003D2D4B">
              <w:rPr>
                <w:color w:val="002060"/>
                <w:sz w:val="24"/>
                <w:szCs w:val="24"/>
                <w:lang w:val="fr-FR"/>
              </w:rPr>
              <w:t>La plateforme a permis à la collaboration KM3NeT/ORCA de déployer des lignes pour étudier les neutrinos</w:t>
            </w:r>
            <w:r w:rsidR="00E85641">
              <w:rPr>
                <w:color w:val="002060"/>
                <w:sz w:val="24"/>
                <w:szCs w:val="24"/>
                <w:lang w:val="fr-FR"/>
              </w:rPr>
              <w:t>…</w:t>
            </w:r>
          </w:p>
        </w:tc>
        <w:tc>
          <w:tcPr>
            <w:tcW w:w="1624" w:type="dxa"/>
          </w:tcPr>
          <w:p w14:paraId="096BE603" w14:textId="57F2B4ED" w:rsidR="00E85641" w:rsidRPr="00E85641" w:rsidRDefault="00E85641" w:rsidP="00E85641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Tutelles, entités financières, grand public</w:t>
            </w:r>
          </w:p>
        </w:tc>
        <w:tc>
          <w:tcPr>
            <w:tcW w:w="3029" w:type="dxa"/>
          </w:tcPr>
          <w:p w14:paraId="1513DA5E" w14:textId="146D20CB" w:rsidR="00E85641" w:rsidRPr="003D2D4B" w:rsidRDefault="00E85641" w:rsidP="00E85641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Avec </w:t>
            </w:r>
            <w:r>
              <w:rPr>
                <w:color w:val="002060"/>
                <w:sz w:val="24"/>
                <w:szCs w:val="24"/>
                <w:lang w:val="fr-FR"/>
              </w:rPr>
              <w:t>des mots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 et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des 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photos voire </w:t>
            </w:r>
            <w:r w:rsidR="000A2736">
              <w:rPr>
                <w:color w:val="002060"/>
                <w:sz w:val="24"/>
                <w:szCs w:val="24"/>
                <w:lang w:val="fr-FR"/>
              </w:rPr>
              <w:t xml:space="preserve">des 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>vidéos (reportage à prévoir en amont de l’opération) :</w:t>
            </w:r>
          </w:p>
          <w:p w14:paraId="35ACFBB3" w14:textId="32A66CFB" w:rsidR="00E85641" w:rsidRPr="003D2D4B" w:rsidRDefault="007339BD" w:rsidP="00E85641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S</w:t>
            </w:r>
            <w:r w:rsidR="00E85641" w:rsidRPr="003D2D4B">
              <w:rPr>
                <w:color w:val="002060"/>
                <w:sz w:val="24"/>
                <w:szCs w:val="24"/>
                <w:lang w:val="fr-FR"/>
              </w:rPr>
              <w:t>ite web</w:t>
            </w:r>
          </w:p>
          <w:p w14:paraId="4840DAAB" w14:textId="64D11080" w:rsidR="00E85641" w:rsidRPr="003D2D4B" w:rsidRDefault="007339BD" w:rsidP="00E85641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T</w:t>
            </w:r>
            <w:r w:rsidR="00E85641" w:rsidRPr="003D2D4B">
              <w:rPr>
                <w:color w:val="002060"/>
                <w:sz w:val="24"/>
                <w:szCs w:val="24"/>
                <w:lang w:val="fr-FR"/>
              </w:rPr>
              <w:t>weet</w:t>
            </w:r>
            <w:r>
              <w:rPr>
                <w:color w:val="002060"/>
                <w:sz w:val="24"/>
                <w:szCs w:val="24"/>
                <w:lang w:val="fr-FR"/>
              </w:rPr>
              <w:t>s</w:t>
            </w:r>
          </w:p>
          <w:p w14:paraId="339A88E7" w14:textId="77777777" w:rsidR="00E85641" w:rsidRDefault="007339BD" w:rsidP="00EE512C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L</w:t>
            </w:r>
            <w:r w:rsidR="00E85641" w:rsidRPr="003D2D4B">
              <w:rPr>
                <w:color w:val="002060"/>
                <w:sz w:val="24"/>
                <w:szCs w:val="24"/>
                <w:lang w:val="fr-FR"/>
              </w:rPr>
              <w:t>ettres institutionnelles</w:t>
            </w:r>
          </w:p>
          <w:p w14:paraId="0B63BA43" w14:textId="7A29E09B" w:rsidR="0020156A" w:rsidRPr="00E85641" w:rsidRDefault="0020156A" w:rsidP="0020156A">
            <w:pPr>
              <w:pStyle w:val="Paragraphedeliste"/>
              <w:ind w:left="499"/>
              <w:rPr>
                <w:color w:val="002060"/>
                <w:sz w:val="24"/>
                <w:szCs w:val="24"/>
                <w:lang w:val="fr-FR"/>
              </w:rPr>
            </w:pPr>
          </w:p>
        </w:tc>
      </w:tr>
      <w:tr w:rsidR="00A02A90" w:rsidRPr="008E32F0" w14:paraId="3143899C" w14:textId="77777777" w:rsidTr="00F02AEA">
        <w:tc>
          <w:tcPr>
            <w:tcW w:w="1988" w:type="dxa"/>
          </w:tcPr>
          <w:p w14:paraId="0006E165" w14:textId="57503296" w:rsidR="00A02A90" w:rsidRPr="003D2D4B" w:rsidRDefault="00A02A90" w:rsidP="00F02AEA">
            <w:pPr>
              <w:spacing w:after="160" w:line="259" w:lineRule="auto"/>
              <w:rPr>
                <w:color w:val="002060"/>
                <w:sz w:val="24"/>
                <w:szCs w:val="24"/>
                <w:lang w:val="fr-FR"/>
              </w:rPr>
            </w:pPr>
            <w:r w:rsidRPr="00B3519D">
              <w:rPr>
                <w:color w:val="002060"/>
                <w:sz w:val="24"/>
                <w:szCs w:val="24"/>
                <w:lang w:val="fr-FR"/>
              </w:rPr>
              <w:lastRenderedPageBreak/>
              <w:t xml:space="preserve">Construction d’une boîte de jonction / </w:t>
            </w:r>
            <w:r w:rsidRPr="00B3519D">
              <w:rPr>
                <w:rFonts w:asciiTheme="majorHAnsi" w:hAnsiTheme="majorHAnsi" w:cstheme="majorHAnsi"/>
                <w:color w:val="002060"/>
                <w:sz w:val="24"/>
                <w:szCs w:val="24"/>
                <w:lang w:val="fr-FR"/>
              </w:rPr>
              <w:t>Inciter des personnes à utiliser la plateforme et/ou les ressources de la plateforme</w:t>
            </w:r>
          </w:p>
        </w:tc>
        <w:tc>
          <w:tcPr>
            <w:tcW w:w="2419" w:type="dxa"/>
          </w:tcPr>
          <w:p w14:paraId="23019D5C" w14:textId="77777777" w:rsidR="00A02A90" w:rsidRPr="003D2D4B" w:rsidRDefault="00A02A90" w:rsidP="00A02A90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>La plateforme s’est dotée d’une nouvelle capacité technologique…</w:t>
            </w:r>
          </w:p>
        </w:tc>
        <w:tc>
          <w:tcPr>
            <w:tcW w:w="1624" w:type="dxa"/>
          </w:tcPr>
          <w:p w14:paraId="0FFE98B6" w14:textId="77777777" w:rsidR="00A02A90" w:rsidRPr="003D2D4B" w:rsidRDefault="00A02A90" w:rsidP="00A02A90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Tutelles, 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collaborateurs actuels et futurs, 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pôle mer… </w:t>
            </w:r>
          </w:p>
        </w:tc>
        <w:tc>
          <w:tcPr>
            <w:tcW w:w="3029" w:type="dxa"/>
          </w:tcPr>
          <w:p w14:paraId="35352767" w14:textId="52B56DDE" w:rsidR="00A02A90" w:rsidRPr="003D2D4B" w:rsidRDefault="00A02A90" w:rsidP="00A02A90">
            <w:pPr>
              <w:rPr>
                <w:color w:val="002060"/>
                <w:sz w:val="24"/>
                <w:szCs w:val="24"/>
                <w:lang w:val="fr-FR"/>
              </w:rPr>
            </w:pP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Avec </w:t>
            </w:r>
            <w:r w:rsidR="001E7D36">
              <w:rPr>
                <w:color w:val="002060"/>
                <w:sz w:val="24"/>
                <w:szCs w:val="24"/>
                <w:lang w:val="fr-FR"/>
              </w:rPr>
              <w:t>des mots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 et </w:t>
            </w:r>
            <w:r w:rsidR="001E7D36">
              <w:rPr>
                <w:color w:val="002060"/>
                <w:sz w:val="24"/>
                <w:szCs w:val="24"/>
                <w:lang w:val="fr-FR"/>
              </w:rPr>
              <w:t xml:space="preserve">des 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>photos voire</w:t>
            </w:r>
            <w:r w:rsidR="0020156A">
              <w:rPr>
                <w:color w:val="002060"/>
                <w:sz w:val="24"/>
                <w:szCs w:val="24"/>
                <w:lang w:val="fr-FR"/>
              </w:rPr>
              <w:t xml:space="preserve"> des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 xml:space="preserve"> vidéos (reportage à prévoir en amont de l’opération) :</w:t>
            </w:r>
          </w:p>
          <w:p w14:paraId="5335777A" w14:textId="0FCF4802" w:rsidR="00A02A90" w:rsidRPr="003D2D4B" w:rsidRDefault="0020156A" w:rsidP="00A02A90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S</w:t>
            </w:r>
            <w:r w:rsidR="00A02A90" w:rsidRPr="003D2D4B">
              <w:rPr>
                <w:color w:val="002060"/>
                <w:sz w:val="24"/>
                <w:szCs w:val="24"/>
                <w:lang w:val="fr-FR"/>
              </w:rPr>
              <w:t>ite web</w:t>
            </w:r>
          </w:p>
          <w:p w14:paraId="45357416" w14:textId="111A2294" w:rsidR="00A02A90" w:rsidRPr="003D2D4B" w:rsidRDefault="0020156A" w:rsidP="00A02A90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T</w:t>
            </w:r>
            <w:r w:rsidR="00A02A90" w:rsidRPr="003D2D4B">
              <w:rPr>
                <w:color w:val="002060"/>
                <w:sz w:val="24"/>
                <w:szCs w:val="24"/>
                <w:lang w:val="fr-FR"/>
              </w:rPr>
              <w:t>weet</w:t>
            </w:r>
            <w:r>
              <w:rPr>
                <w:color w:val="002060"/>
                <w:sz w:val="24"/>
                <w:szCs w:val="24"/>
                <w:lang w:val="fr-FR"/>
              </w:rPr>
              <w:t>s</w:t>
            </w:r>
          </w:p>
          <w:p w14:paraId="2EB357FE" w14:textId="191FF5EA" w:rsidR="00A02A90" w:rsidRPr="003D2D4B" w:rsidRDefault="0020156A" w:rsidP="00A02A90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L</w:t>
            </w:r>
            <w:r w:rsidR="00A02A90" w:rsidRPr="003D2D4B">
              <w:rPr>
                <w:color w:val="002060"/>
                <w:sz w:val="24"/>
                <w:szCs w:val="24"/>
                <w:lang w:val="fr-FR"/>
              </w:rPr>
              <w:t>ettres institutionnelles</w:t>
            </w:r>
          </w:p>
        </w:tc>
      </w:tr>
      <w:tr w:rsidR="00AD2367" w:rsidRPr="008E32F0" w14:paraId="332D7407" w14:textId="77777777" w:rsidTr="00F02AEA">
        <w:tc>
          <w:tcPr>
            <w:tcW w:w="1988" w:type="dxa"/>
          </w:tcPr>
          <w:p w14:paraId="6375EBB4" w14:textId="22DF2C36" w:rsidR="00AD2367" w:rsidRPr="00B3519D" w:rsidRDefault="00AD2367" w:rsidP="00F02AEA">
            <w:pPr>
              <w:spacing w:after="160" w:line="259" w:lineRule="auto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Vocation pluridisciplinaire, ouverture à l’international et excellence scientifique et technologique</w:t>
            </w:r>
          </w:p>
        </w:tc>
        <w:tc>
          <w:tcPr>
            <w:tcW w:w="2419" w:type="dxa"/>
          </w:tcPr>
          <w:p w14:paraId="3DE0342E" w14:textId="53CDCBDE" w:rsidR="00AD2367" w:rsidRPr="003D2D4B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La plateforme est une opportunité pour le développement d’activités de recherche et d’innovation en Région ainsi que pour son rayonnement international. Elle participe </w:t>
            </w:r>
            <w:r w:rsidR="001E09A2">
              <w:rPr>
                <w:color w:val="002060"/>
                <w:sz w:val="24"/>
                <w:szCs w:val="24"/>
                <w:lang w:val="fr-FR"/>
              </w:rPr>
              <w:t>aussi</w:t>
            </w:r>
            <w:r>
              <w:rPr>
                <w:color w:val="002060"/>
                <w:sz w:val="24"/>
                <w:szCs w:val="24"/>
                <w:lang w:val="fr-FR"/>
              </w:rPr>
              <w:t xml:space="preserve"> à susciter des vocations dans les métiers de la mer, de la recherche, de l’ingénierie et de l’international. </w:t>
            </w:r>
          </w:p>
        </w:tc>
        <w:tc>
          <w:tcPr>
            <w:tcW w:w="1624" w:type="dxa"/>
          </w:tcPr>
          <w:p w14:paraId="5D3E8FBE" w14:textId="2577EE7D" w:rsidR="00AD2367" w:rsidRPr="003D2D4B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Tutelles, entités financières, élèves et étudiants</w:t>
            </w:r>
          </w:p>
        </w:tc>
        <w:tc>
          <w:tcPr>
            <w:tcW w:w="3029" w:type="dxa"/>
          </w:tcPr>
          <w:p w14:paraId="1394AA40" w14:textId="77777777" w:rsidR="00AD2367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Avec des mots et des photos, voire des vidéos. </w:t>
            </w:r>
          </w:p>
          <w:p w14:paraId="58A3EFD7" w14:textId="77777777" w:rsidR="00AD2367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L’organisation d’événements à destination des publics cibles et la participation à des forums dédiés à ces sujets. </w:t>
            </w:r>
          </w:p>
          <w:p w14:paraId="20C93557" w14:textId="77777777" w:rsidR="00AD2367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</w:p>
          <w:p w14:paraId="470AF058" w14:textId="0358A547" w:rsidR="00AD2367" w:rsidRDefault="00AD2367" w:rsidP="00A02A9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 xml:space="preserve">Ces supports sont relayés </w:t>
            </w:r>
            <w:r w:rsidRPr="0039123A">
              <w:rPr>
                <w:i/>
                <w:color w:val="002060"/>
                <w:sz w:val="24"/>
                <w:szCs w:val="24"/>
                <w:lang w:val="fr-FR"/>
              </w:rPr>
              <w:t>via</w:t>
            </w:r>
            <w:r>
              <w:rPr>
                <w:color w:val="002060"/>
                <w:sz w:val="24"/>
                <w:szCs w:val="24"/>
                <w:lang w:val="fr-FR"/>
              </w:rPr>
              <w:t> :</w:t>
            </w:r>
          </w:p>
          <w:p w14:paraId="1749EE7B" w14:textId="77777777" w:rsidR="00AD2367" w:rsidRPr="003D2D4B" w:rsidRDefault="00AD2367" w:rsidP="00AD2367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S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>ite web</w:t>
            </w:r>
          </w:p>
          <w:p w14:paraId="2F797F4E" w14:textId="77777777" w:rsidR="00AD2367" w:rsidRDefault="00AD2367" w:rsidP="00AD2367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color w:val="002060"/>
                <w:sz w:val="24"/>
                <w:szCs w:val="24"/>
                <w:lang w:val="fr-FR"/>
              </w:rPr>
              <w:t>T</w:t>
            </w:r>
            <w:r w:rsidRPr="003D2D4B">
              <w:rPr>
                <w:color w:val="002060"/>
                <w:sz w:val="24"/>
                <w:szCs w:val="24"/>
                <w:lang w:val="fr-FR"/>
              </w:rPr>
              <w:t>weet</w:t>
            </w:r>
            <w:r>
              <w:rPr>
                <w:color w:val="002060"/>
                <w:sz w:val="24"/>
                <w:szCs w:val="24"/>
                <w:lang w:val="fr-FR"/>
              </w:rPr>
              <w:t>s</w:t>
            </w:r>
          </w:p>
          <w:p w14:paraId="7AC95454" w14:textId="42E6E8B0" w:rsidR="00AD2367" w:rsidRPr="0039123A" w:rsidRDefault="00AD2367" w:rsidP="0039123A">
            <w:pPr>
              <w:pStyle w:val="Paragraphedeliste"/>
              <w:numPr>
                <w:ilvl w:val="0"/>
                <w:numId w:val="4"/>
              </w:numPr>
              <w:ind w:left="499"/>
              <w:rPr>
                <w:color w:val="002060"/>
                <w:sz w:val="24"/>
                <w:szCs w:val="24"/>
                <w:lang w:val="fr-FR"/>
              </w:rPr>
            </w:pPr>
            <w:r w:rsidRPr="0039123A">
              <w:rPr>
                <w:color w:val="002060"/>
                <w:sz w:val="24"/>
                <w:szCs w:val="24"/>
                <w:lang w:val="fr-FR"/>
              </w:rPr>
              <w:t>Lettres institutionnelles</w:t>
            </w:r>
          </w:p>
          <w:p w14:paraId="441D4D5B" w14:textId="6DFD1861" w:rsidR="00AD2367" w:rsidRPr="0039123A" w:rsidRDefault="00AD2367" w:rsidP="0039123A">
            <w:pPr>
              <w:pStyle w:val="Paragraphedeliste"/>
              <w:numPr>
                <w:ilvl w:val="0"/>
                <w:numId w:val="4"/>
              </w:numPr>
              <w:rPr>
                <w:color w:val="002060"/>
                <w:sz w:val="24"/>
                <w:szCs w:val="24"/>
                <w:lang w:val="fr-FR"/>
              </w:rPr>
            </w:pPr>
          </w:p>
        </w:tc>
      </w:tr>
    </w:tbl>
    <w:p w14:paraId="3742FDD0" w14:textId="699CFC24" w:rsidR="009D156A" w:rsidRPr="00EB5CB3" w:rsidRDefault="009D156A" w:rsidP="005D0DE4">
      <w:pPr>
        <w:rPr>
          <w:sz w:val="24"/>
          <w:szCs w:val="24"/>
          <w:lang w:val="fr-FR"/>
        </w:rPr>
      </w:pPr>
    </w:p>
    <w:sectPr w:rsidR="009D156A" w:rsidRPr="00EB5CB3" w:rsidSect="00E47240">
      <w:pgSz w:w="11906" w:h="16838"/>
      <w:pgMar w:top="1369" w:right="1418" w:bottom="1418" w:left="1418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7833" w14:textId="77777777" w:rsidR="002623FF" w:rsidRDefault="002623FF">
      <w:r>
        <w:separator/>
      </w:r>
    </w:p>
  </w:endnote>
  <w:endnote w:type="continuationSeparator" w:id="0">
    <w:p w14:paraId="61B939AE" w14:textId="77777777" w:rsidR="002623FF" w:rsidRDefault="002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EB73" w14:textId="18848FA0" w:rsidR="00764C0A" w:rsidRDefault="00764C0A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CB3844" wp14:editId="2ED2CBE2">
          <wp:simplePos x="0" y="0"/>
          <wp:positionH relativeFrom="column">
            <wp:posOffset>5246370</wp:posOffset>
          </wp:positionH>
          <wp:positionV relativeFrom="paragraph">
            <wp:posOffset>36830</wp:posOffset>
          </wp:positionV>
          <wp:extent cx="1018888" cy="469698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ateform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88" cy="46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E3F">
      <w:rPr>
        <w:rFonts w:ascii="Arial" w:hAnsi="Arial"/>
        <w:noProof/>
        <w:sz w:val="10"/>
        <w:lang w:val="fr-FR" w:eastAsia="fr-FR"/>
      </w:rPr>
      <w:drawing>
        <wp:anchor distT="0" distB="0" distL="114300" distR="114300" simplePos="0" relativeHeight="251660288" behindDoc="0" locked="0" layoutInCell="1" allowOverlap="1" wp14:anchorId="38A4DF04" wp14:editId="6F103102">
          <wp:simplePos x="0" y="0"/>
          <wp:positionH relativeFrom="column">
            <wp:posOffset>1463040</wp:posOffset>
          </wp:positionH>
          <wp:positionV relativeFrom="paragraph">
            <wp:posOffset>45085</wp:posOffset>
          </wp:positionV>
          <wp:extent cx="779780" cy="342900"/>
          <wp:effectExtent l="0" t="0" r="1270" b="0"/>
          <wp:wrapThrough wrapText="bothSides">
            <wp:wrapPolygon edited="0">
              <wp:start x="0" y="0"/>
              <wp:lineTo x="0" y="20400"/>
              <wp:lineTo x="21107" y="20400"/>
              <wp:lineTo x="21107" y="0"/>
              <wp:lineTo x="0" y="0"/>
            </wp:wrapPolygon>
          </wp:wrapThrough>
          <wp:docPr id="161" name="Imag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Ifrem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85" b="20870"/>
                  <a:stretch/>
                </pic:blipFill>
                <pic:spPr bwMode="auto">
                  <a:xfrm>
                    <a:off x="0" y="0"/>
                    <a:ext cx="77978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302695" wp14:editId="01255073">
          <wp:simplePos x="0" y="0"/>
          <wp:positionH relativeFrom="column">
            <wp:posOffset>411480</wp:posOffset>
          </wp:positionH>
          <wp:positionV relativeFrom="paragraph">
            <wp:posOffset>45085</wp:posOffset>
          </wp:positionV>
          <wp:extent cx="975360" cy="334208"/>
          <wp:effectExtent l="0" t="0" r="0" b="889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RCOM-Logo_AMU_CMJ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5360" cy="33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0A3E1511" wp14:editId="5F311018">
          <wp:extent cx="412750" cy="412750"/>
          <wp:effectExtent l="0" t="0" r="635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NRS_2019_CMJ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273CA78A" w14:textId="77777777" w:rsidR="00764C0A" w:rsidRDefault="00764C0A">
    <w:pPr>
      <w:pStyle w:val="Pieddepage"/>
      <w:tabs>
        <w:tab w:val="clear" w:pos="4536"/>
        <w:tab w:val="clear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F266" w14:textId="68A7B683" w:rsidR="00764C0A" w:rsidRDefault="00764C0A">
    <w:pPr>
      <w:pStyle w:val="Pieddepage"/>
    </w:pPr>
    <w:r>
      <w:t xml:space="preserve">      </w:t>
    </w:r>
  </w:p>
  <w:p w14:paraId="220C1464" w14:textId="77777777" w:rsidR="00764C0A" w:rsidRDefault="00764C0A">
    <w:pPr>
      <w:pStyle w:val="Pieddepage"/>
      <w:tabs>
        <w:tab w:val="clear" w:pos="4536"/>
        <w:tab w:val="clear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12AB" w14:textId="77777777" w:rsidR="002623FF" w:rsidRDefault="002623FF">
      <w:r>
        <w:rPr>
          <w:rStyle w:val="Numrodepage"/>
        </w:rPr>
        <w:fldChar w:fldCharType="begin"/>
      </w:r>
      <w:r>
        <w:rPr>
          <w:rStyle w:val="Numrodepage"/>
        </w:rPr>
        <w:instrText xml:space="preserve"> PAGE </w:instrText>
      </w:r>
      <w:r>
        <w:rPr>
          <w:rStyle w:val="Numrodepage"/>
        </w:rPr>
        <w:fldChar w:fldCharType="separate"/>
      </w:r>
      <w:r>
        <w:rPr>
          <w:rStyle w:val="Numrodepage"/>
          <w:noProof/>
        </w:rPr>
        <w:t>1</w:t>
      </w:r>
      <w:r>
        <w:rPr>
          <w:rStyle w:val="Numrodepage"/>
        </w:rPr>
        <w:fldChar w:fldCharType="end"/>
      </w:r>
      <w:r>
        <w:rPr>
          <w:rStyle w:val="Numrodepage"/>
        </w:rPr>
        <w:fldChar w:fldCharType="begin"/>
      </w:r>
      <w:r>
        <w:rPr>
          <w:rStyle w:val="Numrodepage"/>
        </w:rPr>
        <w:instrText xml:space="preserve"> PAGE </w:instrText>
      </w:r>
      <w:r>
        <w:rPr>
          <w:rStyle w:val="Numrodepage"/>
        </w:rPr>
        <w:fldChar w:fldCharType="separate"/>
      </w:r>
      <w:r>
        <w:rPr>
          <w:rStyle w:val="Numrodepage"/>
          <w:noProof/>
        </w:rPr>
        <w:t>1</w:t>
      </w:r>
      <w:r>
        <w:rPr>
          <w:rStyle w:val="Numrodepage"/>
        </w:rPr>
        <w:fldChar w:fldCharType="end"/>
      </w:r>
      <w:r>
        <w:separator/>
      </w:r>
    </w:p>
  </w:footnote>
  <w:footnote w:type="continuationSeparator" w:id="0">
    <w:p w14:paraId="32321097" w14:textId="77777777" w:rsidR="002623FF" w:rsidRDefault="0026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8" w:type="dxa"/>
      <w:tblInd w:w="-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5"/>
      <w:gridCol w:w="5103"/>
      <w:gridCol w:w="1417"/>
      <w:gridCol w:w="1843"/>
    </w:tblGrid>
    <w:tr w:rsidR="00764C0A" w:rsidRPr="0039123A" w14:paraId="7BEB2BA0" w14:textId="1959DA4F" w:rsidTr="001B6BB1">
      <w:trPr>
        <w:cantSplit/>
        <w:trHeight w:val="426"/>
      </w:trPr>
      <w:tc>
        <w:tcPr>
          <w:tcW w:w="148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F0957E7" w14:textId="0019918F" w:rsidR="00764C0A" w:rsidRDefault="00764C0A" w:rsidP="001B6BB1">
          <w:pPr>
            <w:jc w:val="center"/>
            <w:rPr>
              <w:noProof/>
              <w:lang w:eastAsia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6FF1C50E" wp14:editId="2921AD70">
                <wp:extent cx="523491" cy="632686"/>
                <wp:effectExtent l="0" t="0" r="0" b="0"/>
                <wp:docPr id="2" name="Image 1" descr="CP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P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239" cy="6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B9FF1A" w14:textId="77777777" w:rsidR="00764C0A" w:rsidRPr="008A21F7" w:rsidRDefault="00764C0A" w:rsidP="00EE121B">
          <w:pPr>
            <w:rPr>
              <w:rFonts w:cs="Arial"/>
              <w:b/>
              <w:color w:val="0070C0"/>
              <w:sz w:val="28"/>
              <w:szCs w:val="30"/>
              <w:lang w:val="fr-FR"/>
            </w:rPr>
          </w:pPr>
        </w:p>
        <w:p w14:paraId="44A5BD82" w14:textId="6A54A379" w:rsidR="00764C0A" w:rsidRDefault="00764C0A" w:rsidP="00E040FC">
          <w:pPr>
            <w:jc w:val="center"/>
            <w:rPr>
              <w:rFonts w:cs="Arial"/>
              <w:b/>
              <w:sz w:val="28"/>
              <w:szCs w:val="30"/>
              <w:lang w:val="fr-FR"/>
            </w:rPr>
          </w:pPr>
          <w:r>
            <w:rPr>
              <w:rFonts w:cs="Arial"/>
              <w:b/>
              <w:sz w:val="28"/>
              <w:szCs w:val="30"/>
              <w:lang w:val="fr-FR"/>
            </w:rPr>
            <w:t>Plan de communication</w:t>
          </w:r>
        </w:p>
        <w:p w14:paraId="2563EE2F" w14:textId="26931599" w:rsidR="00764C0A" w:rsidRDefault="00764C0A" w:rsidP="00E040FC">
          <w:pPr>
            <w:jc w:val="center"/>
            <w:rPr>
              <w:rFonts w:cs="Arial"/>
              <w:b/>
              <w:i/>
              <w:sz w:val="28"/>
              <w:szCs w:val="30"/>
              <w:lang w:val="fr-FR"/>
            </w:rPr>
          </w:pPr>
          <w:proofErr w:type="gramStart"/>
          <w:r>
            <w:rPr>
              <w:rFonts w:cs="Arial"/>
              <w:b/>
              <w:sz w:val="28"/>
              <w:szCs w:val="30"/>
              <w:lang w:val="fr-FR"/>
            </w:rPr>
            <w:t>de</w:t>
          </w:r>
          <w:proofErr w:type="gramEnd"/>
          <w:r>
            <w:rPr>
              <w:rFonts w:cs="Arial"/>
              <w:b/>
              <w:sz w:val="28"/>
              <w:szCs w:val="30"/>
              <w:lang w:val="fr-FR"/>
            </w:rPr>
            <w:t xml:space="preserve"> la plateforme LSPM</w:t>
          </w:r>
        </w:p>
        <w:p w14:paraId="447DF5E9" w14:textId="30479181" w:rsidR="00764C0A" w:rsidRPr="00F1116E" w:rsidRDefault="00764C0A" w:rsidP="006F1E00">
          <w:pPr>
            <w:jc w:val="center"/>
            <w:rPr>
              <w:rFonts w:cs="Arial"/>
              <w:b/>
              <w:i/>
              <w:sz w:val="28"/>
              <w:szCs w:val="30"/>
              <w:lang w:val="fr-FR"/>
            </w:rPr>
          </w:pPr>
        </w:p>
        <w:p w14:paraId="436C8B53" w14:textId="6249813C" w:rsidR="00764C0A" w:rsidRPr="003B16EF" w:rsidRDefault="00764C0A" w:rsidP="001B54DF">
          <w:pPr>
            <w:jc w:val="center"/>
            <w:rPr>
              <w:bCs/>
              <w:sz w:val="24"/>
              <w:szCs w:val="28"/>
              <w:lang w:val="fr-FR"/>
            </w:rPr>
          </w:pPr>
        </w:p>
      </w:tc>
      <w:tc>
        <w:tcPr>
          <w:tcW w:w="1417" w:type="dxa"/>
          <w:vAlign w:val="center"/>
        </w:tcPr>
        <w:p w14:paraId="3629C805" w14:textId="60FD7AC5" w:rsidR="00764C0A" w:rsidRDefault="00764C0A" w:rsidP="005776A4">
          <w:pPr>
            <w:jc w:val="center"/>
            <w:rPr>
              <w:rFonts w:cs="Arial"/>
              <w:b/>
              <w:sz w:val="32"/>
              <w:szCs w:val="30"/>
              <w:lang w:val="en-GB"/>
            </w:rPr>
          </w:pPr>
          <w:r w:rsidRPr="006F1E00">
            <w:rPr>
              <w:noProof/>
              <w:lang w:val="fr-FR" w:eastAsia="fr-FR"/>
            </w:rPr>
            <w:drawing>
              <wp:inline distT="0" distB="0" distL="0" distR="0" wp14:anchorId="2ED3E3D9" wp14:editId="11D8CB42">
                <wp:extent cx="660400" cy="609068"/>
                <wp:effectExtent l="0" t="0" r="6350" b="63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583" cy="61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78E4FDB" w14:textId="47558344" w:rsidR="00764C0A" w:rsidRPr="0039123A" w:rsidRDefault="00764C0A" w:rsidP="001B6BB1">
          <w:pPr>
            <w:rPr>
              <w:szCs w:val="20"/>
              <w:lang w:val="fr-FR"/>
            </w:rPr>
          </w:pPr>
          <w:r w:rsidRPr="0039123A">
            <w:rPr>
              <w:szCs w:val="20"/>
              <w:lang w:val="fr-FR"/>
            </w:rPr>
            <w:t xml:space="preserve">Réf doc LSPM : </w:t>
          </w:r>
        </w:p>
        <w:p w14:paraId="599A7972" w14:textId="7AD69B71" w:rsidR="00764C0A" w:rsidRPr="0039123A" w:rsidRDefault="00764C0A" w:rsidP="001B6BB1">
          <w:pPr>
            <w:rPr>
              <w:b/>
              <w:i/>
              <w:szCs w:val="20"/>
              <w:lang w:val="fr-FR"/>
            </w:rPr>
          </w:pPr>
          <w:r w:rsidRPr="0039123A">
            <w:rPr>
              <w:b/>
              <w:i/>
              <w:szCs w:val="20"/>
              <w:lang w:val="fr-FR"/>
            </w:rPr>
            <w:t>ATRIUM</w:t>
          </w:r>
          <w:r w:rsidRPr="0039123A">
            <w:rPr>
              <w:b/>
              <w:lang w:val="fr-FR"/>
            </w:rPr>
            <w:t>-400428</w:t>
          </w:r>
        </w:p>
        <w:p w14:paraId="1631F20B" w14:textId="0FE8475C" w:rsidR="00764C0A" w:rsidRPr="0039123A" w:rsidRDefault="00764C0A" w:rsidP="001B6BB1">
          <w:pPr>
            <w:rPr>
              <w:szCs w:val="20"/>
              <w:lang w:val="fr-FR"/>
            </w:rPr>
          </w:pPr>
          <w:proofErr w:type="spellStart"/>
          <w:r w:rsidRPr="0039123A">
            <w:rPr>
              <w:szCs w:val="20"/>
              <w:lang w:val="fr-FR"/>
            </w:rPr>
            <w:t>Rev</w:t>
          </w:r>
          <w:proofErr w:type="spellEnd"/>
          <w:r w:rsidRPr="0039123A">
            <w:rPr>
              <w:szCs w:val="20"/>
              <w:lang w:val="fr-FR"/>
            </w:rPr>
            <w:t> : 0.12</w:t>
          </w:r>
        </w:p>
        <w:p w14:paraId="151F4B7E" w14:textId="40E88CF7" w:rsidR="00764C0A" w:rsidRPr="0039123A" w:rsidRDefault="00764C0A" w:rsidP="001B6BB1">
          <w:pPr>
            <w:rPr>
              <w:szCs w:val="20"/>
              <w:lang w:val="fr-FR"/>
            </w:rPr>
          </w:pPr>
          <w:r w:rsidRPr="0039123A">
            <w:rPr>
              <w:szCs w:val="20"/>
              <w:lang w:val="fr-FR"/>
            </w:rPr>
            <w:t>Date : 28112023</w:t>
          </w:r>
        </w:p>
        <w:p w14:paraId="2718C64B" w14:textId="6A11284F" w:rsidR="00764C0A" w:rsidRPr="00EE121B" w:rsidRDefault="00764C0A" w:rsidP="001B6BB1">
          <w:pPr>
            <w:rPr>
              <w:szCs w:val="20"/>
              <w:lang w:val="fr-FR"/>
            </w:rPr>
          </w:pPr>
          <w:r w:rsidRPr="003B16EF">
            <w:rPr>
              <w:szCs w:val="20"/>
              <w:lang w:val="fr-FR"/>
            </w:rPr>
            <w:t xml:space="preserve">Page </w:t>
          </w:r>
          <w:r w:rsidRPr="00A77532">
            <w:rPr>
              <w:b/>
              <w:i/>
              <w:szCs w:val="20"/>
            </w:rPr>
            <w:fldChar w:fldCharType="begin"/>
          </w:r>
          <w:r w:rsidRPr="00A77532">
            <w:rPr>
              <w:b/>
              <w:i/>
              <w:szCs w:val="20"/>
              <w:lang w:val="fr-FR"/>
            </w:rPr>
            <w:instrText xml:space="preserve"> PAGE </w:instrText>
          </w:r>
          <w:r w:rsidRPr="00A77532">
            <w:rPr>
              <w:b/>
              <w:i/>
              <w:szCs w:val="20"/>
            </w:rPr>
            <w:fldChar w:fldCharType="separate"/>
          </w:r>
          <w:r>
            <w:rPr>
              <w:b/>
              <w:i/>
              <w:noProof/>
              <w:szCs w:val="20"/>
              <w:lang w:val="fr-FR"/>
            </w:rPr>
            <w:t>1</w:t>
          </w:r>
          <w:r w:rsidRPr="00A77532">
            <w:rPr>
              <w:b/>
              <w:i/>
              <w:szCs w:val="20"/>
            </w:rPr>
            <w:fldChar w:fldCharType="end"/>
          </w:r>
          <w:r>
            <w:rPr>
              <w:b/>
              <w:i/>
              <w:szCs w:val="20"/>
              <w:lang w:val="fr-FR"/>
            </w:rPr>
            <w:t xml:space="preserve"> sur </w:t>
          </w:r>
          <w:r w:rsidRPr="00A77532">
            <w:rPr>
              <w:b/>
              <w:i/>
              <w:szCs w:val="20"/>
              <w:lang w:val="fr-FR"/>
            </w:rPr>
            <w:t xml:space="preserve"> </w:t>
          </w:r>
          <w:r w:rsidRPr="00A77532">
            <w:rPr>
              <w:b/>
              <w:i/>
              <w:szCs w:val="20"/>
            </w:rPr>
            <w:fldChar w:fldCharType="begin"/>
          </w:r>
          <w:r w:rsidRPr="00A77532">
            <w:rPr>
              <w:b/>
              <w:i/>
              <w:szCs w:val="20"/>
              <w:lang w:val="fr-FR"/>
            </w:rPr>
            <w:instrText xml:space="preserve"> NUMPAGES </w:instrText>
          </w:r>
          <w:r w:rsidRPr="00A77532">
            <w:rPr>
              <w:b/>
              <w:i/>
              <w:szCs w:val="20"/>
            </w:rPr>
            <w:fldChar w:fldCharType="separate"/>
          </w:r>
          <w:r>
            <w:rPr>
              <w:b/>
              <w:i/>
              <w:noProof/>
              <w:szCs w:val="20"/>
              <w:lang w:val="fr-FR"/>
            </w:rPr>
            <w:t>3</w:t>
          </w:r>
          <w:r w:rsidRPr="00A77532">
            <w:rPr>
              <w:b/>
              <w:i/>
              <w:szCs w:val="20"/>
            </w:rPr>
            <w:fldChar w:fldCharType="end"/>
          </w:r>
        </w:p>
      </w:tc>
    </w:tr>
  </w:tbl>
  <w:p w14:paraId="4062F6FD" w14:textId="0F071B84" w:rsidR="00764C0A" w:rsidRPr="00DB1F42" w:rsidRDefault="00764C0A" w:rsidP="0066336F">
    <w:pPr>
      <w:pStyle w:val="En-tte"/>
      <w:tabs>
        <w:tab w:val="clear" w:pos="4536"/>
        <w:tab w:val="clear" w:pos="9072"/>
        <w:tab w:val="left" w:pos="2085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8" w:type="dxa"/>
      <w:tblInd w:w="-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5"/>
      <w:gridCol w:w="5103"/>
      <w:gridCol w:w="1417"/>
      <w:gridCol w:w="1843"/>
    </w:tblGrid>
    <w:tr w:rsidR="00764C0A" w:rsidRPr="00124D9C" w14:paraId="0E760408" w14:textId="77777777" w:rsidTr="001B6BB1">
      <w:trPr>
        <w:cantSplit/>
        <w:trHeight w:val="426"/>
      </w:trPr>
      <w:tc>
        <w:tcPr>
          <w:tcW w:w="148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8366B6" w14:textId="0C0772D7" w:rsidR="00764C0A" w:rsidRDefault="00764C0A" w:rsidP="001B6BB1">
          <w:pPr>
            <w:jc w:val="center"/>
            <w:rPr>
              <w:noProof/>
              <w:lang w:eastAsia="fr-FR"/>
            </w:rPr>
          </w:pPr>
        </w:p>
      </w:tc>
      <w:tc>
        <w:tcPr>
          <w:tcW w:w="510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082C4F" w14:textId="77777777" w:rsidR="00764C0A" w:rsidRPr="008A21F7" w:rsidRDefault="00764C0A" w:rsidP="00EE121B">
          <w:pPr>
            <w:rPr>
              <w:rFonts w:cs="Arial"/>
              <w:b/>
              <w:color w:val="0070C0"/>
              <w:sz w:val="28"/>
              <w:szCs w:val="30"/>
              <w:lang w:val="fr-FR"/>
            </w:rPr>
          </w:pPr>
        </w:p>
        <w:p w14:paraId="2294EE4B" w14:textId="77777777" w:rsidR="00764C0A" w:rsidRDefault="00764C0A" w:rsidP="00E040FC">
          <w:pPr>
            <w:jc w:val="center"/>
            <w:rPr>
              <w:rFonts w:cs="Arial"/>
              <w:b/>
              <w:sz w:val="28"/>
              <w:szCs w:val="30"/>
              <w:lang w:val="fr-FR"/>
            </w:rPr>
          </w:pPr>
          <w:r>
            <w:rPr>
              <w:rFonts w:cs="Arial"/>
              <w:b/>
              <w:sz w:val="28"/>
              <w:szCs w:val="30"/>
              <w:lang w:val="fr-FR"/>
            </w:rPr>
            <w:t>Plan de communication</w:t>
          </w:r>
        </w:p>
        <w:p w14:paraId="46866ED0" w14:textId="77777777" w:rsidR="00764C0A" w:rsidRDefault="00764C0A" w:rsidP="00E040FC">
          <w:pPr>
            <w:jc w:val="center"/>
            <w:rPr>
              <w:rFonts w:cs="Arial"/>
              <w:b/>
              <w:i/>
              <w:sz w:val="28"/>
              <w:szCs w:val="30"/>
              <w:lang w:val="fr-FR"/>
            </w:rPr>
          </w:pPr>
          <w:proofErr w:type="gramStart"/>
          <w:r>
            <w:rPr>
              <w:rFonts w:cs="Arial"/>
              <w:b/>
              <w:sz w:val="28"/>
              <w:szCs w:val="30"/>
              <w:lang w:val="fr-FR"/>
            </w:rPr>
            <w:t>de</w:t>
          </w:r>
          <w:proofErr w:type="gramEnd"/>
          <w:r>
            <w:rPr>
              <w:rFonts w:cs="Arial"/>
              <w:b/>
              <w:sz w:val="28"/>
              <w:szCs w:val="30"/>
              <w:lang w:val="fr-FR"/>
            </w:rPr>
            <w:t xml:space="preserve"> la plateforme LSPM</w:t>
          </w:r>
        </w:p>
        <w:p w14:paraId="6698B2E8" w14:textId="792F31C3" w:rsidR="00764C0A" w:rsidRPr="00F1116E" w:rsidRDefault="00764C0A" w:rsidP="006F1E00">
          <w:pPr>
            <w:jc w:val="center"/>
            <w:rPr>
              <w:rFonts w:cs="Arial"/>
              <w:b/>
              <w:i/>
              <w:sz w:val="28"/>
              <w:szCs w:val="30"/>
              <w:lang w:val="fr-FR"/>
            </w:rPr>
          </w:pPr>
        </w:p>
        <w:p w14:paraId="0B1450D1" w14:textId="77777777" w:rsidR="00764C0A" w:rsidRPr="003B16EF" w:rsidRDefault="00764C0A" w:rsidP="001B54DF">
          <w:pPr>
            <w:jc w:val="center"/>
            <w:rPr>
              <w:bCs/>
              <w:sz w:val="24"/>
              <w:szCs w:val="28"/>
              <w:lang w:val="fr-FR"/>
            </w:rPr>
          </w:pPr>
        </w:p>
      </w:tc>
      <w:tc>
        <w:tcPr>
          <w:tcW w:w="1417" w:type="dxa"/>
          <w:vAlign w:val="center"/>
        </w:tcPr>
        <w:p w14:paraId="256D0FEF" w14:textId="14CD4AB8" w:rsidR="00764C0A" w:rsidRPr="00E040FC" w:rsidRDefault="00764C0A" w:rsidP="001B6BB1">
          <w:pPr>
            <w:jc w:val="center"/>
            <w:rPr>
              <w:rFonts w:cs="Arial"/>
              <w:b/>
              <w:sz w:val="32"/>
              <w:szCs w:val="30"/>
              <w:lang w:val="fr-FR"/>
            </w:rPr>
          </w:pPr>
        </w:p>
      </w:tc>
      <w:tc>
        <w:tcPr>
          <w:tcW w:w="1843" w:type="dxa"/>
        </w:tcPr>
        <w:p w14:paraId="070068A8" w14:textId="77777777" w:rsidR="00764C0A" w:rsidRPr="0039123A" w:rsidRDefault="00764C0A" w:rsidP="00DB1F42">
          <w:pPr>
            <w:rPr>
              <w:szCs w:val="20"/>
              <w:lang w:val="en-GB"/>
            </w:rPr>
          </w:pPr>
          <w:r w:rsidRPr="0039123A">
            <w:rPr>
              <w:szCs w:val="20"/>
              <w:lang w:val="en-GB"/>
            </w:rPr>
            <w:t xml:space="preserve">Réf doc LSPM : </w:t>
          </w:r>
        </w:p>
        <w:p w14:paraId="35BBA12A" w14:textId="77777777" w:rsidR="00764C0A" w:rsidRPr="0039123A" w:rsidRDefault="00764C0A" w:rsidP="00DB1F42">
          <w:pPr>
            <w:rPr>
              <w:b/>
              <w:i/>
              <w:szCs w:val="20"/>
              <w:lang w:val="en-GB"/>
            </w:rPr>
          </w:pPr>
          <w:r w:rsidRPr="0039123A">
            <w:rPr>
              <w:b/>
              <w:i/>
              <w:szCs w:val="20"/>
              <w:lang w:val="en-GB"/>
            </w:rPr>
            <w:t>ATRIUM</w:t>
          </w:r>
          <w:r w:rsidRPr="0039123A">
            <w:rPr>
              <w:b/>
              <w:lang w:val="en-GB"/>
            </w:rPr>
            <w:t>-400428</w:t>
          </w:r>
        </w:p>
        <w:p w14:paraId="7A22A192" w14:textId="2663A6A3" w:rsidR="00764C0A" w:rsidRPr="0039123A" w:rsidRDefault="00764C0A" w:rsidP="00DB1F42">
          <w:pPr>
            <w:rPr>
              <w:szCs w:val="20"/>
              <w:lang w:val="en-GB"/>
            </w:rPr>
          </w:pPr>
          <w:r w:rsidRPr="0039123A">
            <w:rPr>
              <w:szCs w:val="20"/>
              <w:lang w:val="en-GB"/>
            </w:rPr>
            <w:t>Rev : 0.12</w:t>
          </w:r>
        </w:p>
        <w:p w14:paraId="00312667" w14:textId="1DF88911" w:rsidR="00764C0A" w:rsidRPr="00124D9C" w:rsidRDefault="00764C0A" w:rsidP="001B6BB1">
          <w:pPr>
            <w:rPr>
              <w:szCs w:val="20"/>
              <w:lang w:val="fr-FR"/>
            </w:rPr>
          </w:pPr>
          <w:r w:rsidRPr="00124D9C">
            <w:rPr>
              <w:szCs w:val="20"/>
              <w:lang w:val="fr-FR"/>
            </w:rPr>
            <w:t>Date : 22052023</w:t>
          </w:r>
        </w:p>
        <w:p w14:paraId="2CE95531" w14:textId="4CDAC7D5" w:rsidR="00764C0A" w:rsidRPr="00EE121B" w:rsidRDefault="00764C0A" w:rsidP="001B6BB1">
          <w:pPr>
            <w:rPr>
              <w:szCs w:val="20"/>
              <w:lang w:val="fr-FR"/>
            </w:rPr>
          </w:pPr>
          <w:r w:rsidRPr="003B16EF">
            <w:rPr>
              <w:szCs w:val="20"/>
              <w:lang w:val="fr-FR"/>
            </w:rPr>
            <w:t xml:space="preserve">Page </w:t>
          </w:r>
          <w:r w:rsidRPr="00A77532">
            <w:rPr>
              <w:b/>
              <w:i/>
              <w:szCs w:val="20"/>
            </w:rPr>
            <w:fldChar w:fldCharType="begin"/>
          </w:r>
          <w:r w:rsidRPr="00A77532">
            <w:rPr>
              <w:b/>
              <w:i/>
              <w:szCs w:val="20"/>
              <w:lang w:val="fr-FR"/>
            </w:rPr>
            <w:instrText xml:space="preserve"> PAGE </w:instrText>
          </w:r>
          <w:r w:rsidRPr="00A77532">
            <w:rPr>
              <w:b/>
              <w:i/>
              <w:szCs w:val="20"/>
            </w:rPr>
            <w:fldChar w:fldCharType="separate"/>
          </w:r>
          <w:r>
            <w:rPr>
              <w:b/>
              <w:i/>
              <w:noProof/>
              <w:szCs w:val="20"/>
              <w:lang w:val="fr-FR"/>
            </w:rPr>
            <w:t>3</w:t>
          </w:r>
          <w:r w:rsidRPr="00A77532">
            <w:rPr>
              <w:b/>
              <w:i/>
              <w:szCs w:val="20"/>
            </w:rPr>
            <w:fldChar w:fldCharType="end"/>
          </w:r>
          <w:r>
            <w:rPr>
              <w:b/>
              <w:i/>
              <w:szCs w:val="20"/>
              <w:lang w:val="fr-FR"/>
            </w:rPr>
            <w:t xml:space="preserve"> sur </w:t>
          </w:r>
          <w:r w:rsidRPr="00A77532">
            <w:rPr>
              <w:b/>
              <w:i/>
              <w:szCs w:val="20"/>
              <w:lang w:val="fr-FR"/>
            </w:rPr>
            <w:t xml:space="preserve"> </w:t>
          </w:r>
          <w:r w:rsidRPr="00A77532">
            <w:rPr>
              <w:b/>
              <w:i/>
              <w:szCs w:val="20"/>
            </w:rPr>
            <w:fldChar w:fldCharType="begin"/>
          </w:r>
          <w:r w:rsidRPr="00A77532">
            <w:rPr>
              <w:b/>
              <w:i/>
              <w:szCs w:val="20"/>
              <w:lang w:val="fr-FR"/>
            </w:rPr>
            <w:instrText xml:space="preserve"> NUMPAGES </w:instrText>
          </w:r>
          <w:r w:rsidRPr="00A77532">
            <w:rPr>
              <w:b/>
              <w:i/>
              <w:szCs w:val="20"/>
            </w:rPr>
            <w:fldChar w:fldCharType="separate"/>
          </w:r>
          <w:r>
            <w:rPr>
              <w:b/>
              <w:i/>
              <w:noProof/>
              <w:szCs w:val="20"/>
              <w:lang w:val="fr-FR"/>
            </w:rPr>
            <w:t>3</w:t>
          </w:r>
          <w:r w:rsidRPr="00A77532">
            <w:rPr>
              <w:b/>
              <w:i/>
              <w:szCs w:val="20"/>
            </w:rPr>
            <w:fldChar w:fldCharType="end"/>
          </w:r>
        </w:p>
      </w:tc>
    </w:tr>
  </w:tbl>
  <w:p w14:paraId="60856878" w14:textId="77777777" w:rsidR="00764C0A" w:rsidRPr="00F86827" w:rsidRDefault="00764C0A" w:rsidP="005D0DE4">
    <w:pPr>
      <w:pStyle w:val="En-tte"/>
      <w:tabs>
        <w:tab w:val="clear" w:pos="4536"/>
        <w:tab w:val="clear" w:pos="9072"/>
        <w:tab w:val="left" w:pos="208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477"/>
    <w:multiLevelType w:val="multilevel"/>
    <w:tmpl w:val="03BA5D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00D1C"/>
    <w:multiLevelType w:val="multilevel"/>
    <w:tmpl w:val="168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3AFB"/>
    <w:multiLevelType w:val="multilevel"/>
    <w:tmpl w:val="BE1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1C01"/>
    <w:multiLevelType w:val="multilevel"/>
    <w:tmpl w:val="022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D4F1D"/>
    <w:multiLevelType w:val="multilevel"/>
    <w:tmpl w:val="C71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B4AEA"/>
    <w:multiLevelType w:val="multilevel"/>
    <w:tmpl w:val="A40E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15FF8"/>
    <w:multiLevelType w:val="hybridMultilevel"/>
    <w:tmpl w:val="F8266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22464"/>
    <w:multiLevelType w:val="multilevel"/>
    <w:tmpl w:val="A40E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247E6"/>
    <w:multiLevelType w:val="multilevel"/>
    <w:tmpl w:val="105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1722F"/>
    <w:multiLevelType w:val="hybridMultilevel"/>
    <w:tmpl w:val="28F238A4"/>
    <w:lvl w:ilvl="0" w:tplc="45424AD4">
      <w:start w:val="5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B22FAD"/>
    <w:multiLevelType w:val="hybridMultilevel"/>
    <w:tmpl w:val="C3680CD4"/>
    <w:lvl w:ilvl="0" w:tplc="0AB4009C">
      <w:start w:val="3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25362"/>
    <w:multiLevelType w:val="hybridMultilevel"/>
    <w:tmpl w:val="4798DDDE"/>
    <w:lvl w:ilvl="0" w:tplc="6464CA58">
      <w:start w:val="1"/>
      <w:numFmt w:val="decimal"/>
      <w:lvlText w:val="RD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4D8C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988224F"/>
    <w:multiLevelType w:val="multilevel"/>
    <w:tmpl w:val="C33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D746E"/>
    <w:multiLevelType w:val="hybridMultilevel"/>
    <w:tmpl w:val="9C087E30"/>
    <w:lvl w:ilvl="0" w:tplc="992001F6">
      <w:start w:val="5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E4AC1"/>
    <w:multiLevelType w:val="hybridMultilevel"/>
    <w:tmpl w:val="2786C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7"/>
    <w:lvlOverride w:ilvl="0">
      <w:startOverride w:val="2"/>
    </w:lvlOverride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EE"/>
    <w:rsid w:val="00000333"/>
    <w:rsid w:val="000064CF"/>
    <w:rsid w:val="00013F07"/>
    <w:rsid w:val="00017A01"/>
    <w:rsid w:val="000236E3"/>
    <w:rsid w:val="00026C31"/>
    <w:rsid w:val="00032AF7"/>
    <w:rsid w:val="0003517D"/>
    <w:rsid w:val="00041ED0"/>
    <w:rsid w:val="00042A79"/>
    <w:rsid w:val="00043053"/>
    <w:rsid w:val="000512DF"/>
    <w:rsid w:val="00052D73"/>
    <w:rsid w:val="00054B30"/>
    <w:rsid w:val="00057EB6"/>
    <w:rsid w:val="0006038F"/>
    <w:rsid w:val="0006105D"/>
    <w:rsid w:val="00061DF2"/>
    <w:rsid w:val="00061F05"/>
    <w:rsid w:val="00062BA4"/>
    <w:rsid w:val="000639A0"/>
    <w:rsid w:val="000644FD"/>
    <w:rsid w:val="000654DC"/>
    <w:rsid w:val="00070827"/>
    <w:rsid w:val="00072DFA"/>
    <w:rsid w:val="00075468"/>
    <w:rsid w:val="00082AF5"/>
    <w:rsid w:val="000856C2"/>
    <w:rsid w:val="00090E9D"/>
    <w:rsid w:val="00095737"/>
    <w:rsid w:val="0009695E"/>
    <w:rsid w:val="000978F2"/>
    <w:rsid w:val="000A2736"/>
    <w:rsid w:val="000A58D6"/>
    <w:rsid w:val="000B3258"/>
    <w:rsid w:val="000B4523"/>
    <w:rsid w:val="000B48A2"/>
    <w:rsid w:val="000B5049"/>
    <w:rsid w:val="000B6D2D"/>
    <w:rsid w:val="000C0306"/>
    <w:rsid w:val="000C0582"/>
    <w:rsid w:val="000D43D9"/>
    <w:rsid w:val="000D667D"/>
    <w:rsid w:val="000E0BA0"/>
    <w:rsid w:val="000E1A1D"/>
    <w:rsid w:val="000E4C1B"/>
    <w:rsid w:val="000E5463"/>
    <w:rsid w:val="000E71C4"/>
    <w:rsid w:val="00100ADE"/>
    <w:rsid w:val="0010427E"/>
    <w:rsid w:val="00107151"/>
    <w:rsid w:val="00122499"/>
    <w:rsid w:val="00123D2B"/>
    <w:rsid w:val="00123E69"/>
    <w:rsid w:val="00124D9C"/>
    <w:rsid w:val="001309C7"/>
    <w:rsid w:val="001319F1"/>
    <w:rsid w:val="00135D33"/>
    <w:rsid w:val="00136383"/>
    <w:rsid w:val="00142F25"/>
    <w:rsid w:val="00153C09"/>
    <w:rsid w:val="001555DD"/>
    <w:rsid w:val="0016115C"/>
    <w:rsid w:val="00166EC2"/>
    <w:rsid w:val="00170370"/>
    <w:rsid w:val="00186A05"/>
    <w:rsid w:val="00186E2D"/>
    <w:rsid w:val="00186E69"/>
    <w:rsid w:val="00191B05"/>
    <w:rsid w:val="001926DD"/>
    <w:rsid w:val="00196CA7"/>
    <w:rsid w:val="00197C9C"/>
    <w:rsid w:val="001A0DBB"/>
    <w:rsid w:val="001A5D53"/>
    <w:rsid w:val="001A744F"/>
    <w:rsid w:val="001A77A8"/>
    <w:rsid w:val="001A7949"/>
    <w:rsid w:val="001B53BF"/>
    <w:rsid w:val="001B54DF"/>
    <w:rsid w:val="001B6BB1"/>
    <w:rsid w:val="001C35F2"/>
    <w:rsid w:val="001C4B09"/>
    <w:rsid w:val="001C55DD"/>
    <w:rsid w:val="001D2F70"/>
    <w:rsid w:val="001D4A03"/>
    <w:rsid w:val="001D4E78"/>
    <w:rsid w:val="001D66C9"/>
    <w:rsid w:val="001E09A2"/>
    <w:rsid w:val="001E5439"/>
    <w:rsid w:val="001E7D36"/>
    <w:rsid w:val="001F1804"/>
    <w:rsid w:val="001F38E3"/>
    <w:rsid w:val="001F43C4"/>
    <w:rsid w:val="001F4E5D"/>
    <w:rsid w:val="0020156A"/>
    <w:rsid w:val="002023CD"/>
    <w:rsid w:val="00207749"/>
    <w:rsid w:val="002160B3"/>
    <w:rsid w:val="00217238"/>
    <w:rsid w:val="002177C4"/>
    <w:rsid w:val="00222168"/>
    <w:rsid w:val="002232E0"/>
    <w:rsid w:val="002266C9"/>
    <w:rsid w:val="0022711F"/>
    <w:rsid w:val="002276BC"/>
    <w:rsid w:val="00230DCA"/>
    <w:rsid w:val="0023483E"/>
    <w:rsid w:val="00234D96"/>
    <w:rsid w:val="00236B59"/>
    <w:rsid w:val="00240DD5"/>
    <w:rsid w:val="0024222D"/>
    <w:rsid w:val="00245B2E"/>
    <w:rsid w:val="002513C0"/>
    <w:rsid w:val="00253BE9"/>
    <w:rsid w:val="00254820"/>
    <w:rsid w:val="00260224"/>
    <w:rsid w:val="0026065D"/>
    <w:rsid w:val="00261A61"/>
    <w:rsid w:val="002623FF"/>
    <w:rsid w:val="00265E79"/>
    <w:rsid w:val="002701B0"/>
    <w:rsid w:val="00272732"/>
    <w:rsid w:val="00277B02"/>
    <w:rsid w:val="00280CB4"/>
    <w:rsid w:val="00281BA7"/>
    <w:rsid w:val="002850D7"/>
    <w:rsid w:val="00285975"/>
    <w:rsid w:val="00295F53"/>
    <w:rsid w:val="00296CF9"/>
    <w:rsid w:val="002A32F0"/>
    <w:rsid w:val="002B0751"/>
    <w:rsid w:val="002B1E04"/>
    <w:rsid w:val="002B33E6"/>
    <w:rsid w:val="002B344B"/>
    <w:rsid w:val="002B3DDF"/>
    <w:rsid w:val="002B54F6"/>
    <w:rsid w:val="002C17F7"/>
    <w:rsid w:val="002C1A13"/>
    <w:rsid w:val="002C6FC5"/>
    <w:rsid w:val="002D1FAC"/>
    <w:rsid w:val="002D3D57"/>
    <w:rsid w:val="002D4337"/>
    <w:rsid w:val="002E1B9D"/>
    <w:rsid w:val="002E6847"/>
    <w:rsid w:val="002F22A7"/>
    <w:rsid w:val="002F575B"/>
    <w:rsid w:val="00300B4B"/>
    <w:rsid w:val="003035D2"/>
    <w:rsid w:val="00305C26"/>
    <w:rsid w:val="00305E80"/>
    <w:rsid w:val="003152F3"/>
    <w:rsid w:val="00315B10"/>
    <w:rsid w:val="003174C8"/>
    <w:rsid w:val="00317C35"/>
    <w:rsid w:val="0032361B"/>
    <w:rsid w:val="00325292"/>
    <w:rsid w:val="0032692E"/>
    <w:rsid w:val="0032747E"/>
    <w:rsid w:val="00336EE1"/>
    <w:rsid w:val="00342CC4"/>
    <w:rsid w:val="00346F9E"/>
    <w:rsid w:val="00351719"/>
    <w:rsid w:val="0035763B"/>
    <w:rsid w:val="003720DD"/>
    <w:rsid w:val="00376B28"/>
    <w:rsid w:val="00381959"/>
    <w:rsid w:val="00384674"/>
    <w:rsid w:val="00387418"/>
    <w:rsid w:val="0039123A"/>
    <w:rsid w:val="0039256C"/>
    <w:rsid w:val="00393250"/>
    <w:rsid w:val="003977C2"/>
    <w:rsid w:val="0039786A"/>
    <w:rsid w:val="003A18B1"/>
    <w:rsid w:val="003A2826"/>
    <w:rsid w:val="003A3D66"/>
    <w:rsid w:val="003B16EF"/>
    <w:rsid w:val="003B26E2"/>
    <w:rsid w:val="003B290A"/>
    <w:rsid w:val="003B7222"/>
    <w:rsid w:val="003C3963"/>
    <w:rsid w:val="003C5C0C"/>
    <w:rsid w:val="003D2D4B"/>
    <w:rsid w:val="003D6A6B"/>
    <w:rsid w:val="003E0C5F"/>
    <w:rsid w:val="003E3D95"/>
    <w:rsid w:val="003E5E92"/>
    <w:rsid w:val="003E64F7"/>
    <w:rsid w:val="003F038E"/>
    <w:rsid w:val="003F11E5"/>
    <w:rsid w:val="003F11EC"/>
    <w:rsid w:val="003F25BE"/>
    <w:rsid w:val="003F60CD"/>
    <w:rsid w:val="003F6E82"/>
    <w:rsid w:val="00400DC7"/>
    <w:rsid w:val="00403373"/>
    <w:rsid w:val="00410F63"/>
    <w:rsid w:val="004118DD"/>
    <w:rsid w:val="00421CB1"/>
    <w:rsid w:val="00422C57"/>
    <w:rsid w:val="00431112"/>
    <w:rsid w:val="004347CE"/>
    <w:rsid w:val="00446BA9"/>
    <w:rsid w:val="00446D35"/>
    <w:rsid w:val="00450E07"/>
    <w:rsid w:val="0046144D"/>
    <w:rsid w:val="00470F07"/>
    <w:rsid w:val="004714BA"/>
    <w:rsid w:val="00472D00"/>
    <w:rsid w:val="00473297"/>
    <w:rsid w:val="00473581"/>
    <w:rsid w:val="0047747B"/>
    <w:rsid w:val="0048404B"/>
    <w:rsid w:val="00490146"/>
    <w:rsid w:val="00492E04"/>
    <w:rsid w:val="00497BCE"/>
    <w:rsid w:val="004A095E"/>
    <w:rsid w:val="004A39BD"/>
    <w:rsid w:val="004A3C67"/>
    <w:rsid w:val="004B525B"/>
    <w:rsid w:val="004B62A7"/>
    <w:rsid w:val="004C00EF"/>
    <w:rsid w:val="004C128D"/>
    <w:rsid w:val="004C46A9"/>
    <w:rsid w:val="004D1AE6"/>
    <w:rsid w:val="004E1DE3"/>
    <w:rsid w:val="004E44FC"/>
    <w:rsid w:val="004E5BA2"/>
    <w:rsid w:val="004E5E1F"/>
    <w:rsid w:val="0050786C"/>
    <w:rsid w:val="00510849"/>
    <w:rsid w:val="005114A7"/>
    <w:rsid w:val="00514242"/>
    <w:rsid w:val="00515295"/>
    <w:rsid w:val="00515B13"/>
    <w:rsid w:val="00520C78"/>
    <w:rsid w:val="005210B6"/>
    <w:rsid w:val="005242B6"/>
    <w:rsid w:val="00530AFC"/>
    <w:rsid w:val="00530CC9"/>
    <w:rsid w:val="0053264B"/>
    <w:rsid w:val="00533F1E"/>
    <w:rsid w:val="005363BE"/>
    <w:rsid w:val="00542EF5"/>
    <w:rsid w:val="00545D1B"/>
    <w:rsid w:val="00552FDC"/>
    <w:rsid w:val="0055306A"/>
    <w:rsid w:val="005547DD"/>
    <w:rsid w:val="00554E9E"/>
    <w:rsid w:val="00555ABC"/>
    <w:rsid w:val="00556D78"/>
    <w:rsid w:val="005718A7"/>
    <w:rsid w:val="00572AED"/>
    <w:rsid w:val="00576B95"/>
    <w:rsid w:val="005776A4"/>
    <w:rsid w:val="00577A56"/>
    <w:rsid w:val="00582140"/>
    <w:rsid w:val="00582F89"/>
    <w:rsid w:val="00585851"/>
    <w:rsid w:val="005866ED"/>
    <w:rsid w:val="00587237"/>
    <w:rsid w:val="005A05C5"/>
    <w:rsid w:val="005A1E39"/>
    <w:rsid w:val="005A7175"/>
    <w:rsid w:val="005A786A"/>
    <w:rsid w:val="005B0E38"/>
    <w:rsid w:val="005B3D42"/>
    <w:rsid w:val="005C7671"/>
    <w:rsid w:val="005D0DE4"/>
    <w:rsid w:val="005E0F6B"/>
    <w:rsid w:val="005E2F7B"/>
    <w:rsid w:val="005E3138"/>
    <w:rsid w:val="005E4E54"/>
    <w:rsid w:val="005E4EA3"/>
    <w:rsid w:val="005E6938"/>
    <w:rsid w:val="005F7D52"/>
    <w:rsid w:val="0060111A"/>
    <w:rsid w:val="00604EFF"/>
    <w:rsid w:val="006101D7"/>
    <w:rsid w:val="00612984"/>
    <w:rsid w:val="00613A90"/>
    <w:rsid w:val="0061462A"/>
    <w:rsid w:val="006158EC"/>
    <w:rsid w:val="00616FA4"/>
    <w:rsid w:val="00617CD8"/>
    <w:rsid w:val="00620E81"/>
    <w:rsid w:val="00623A34"/>
    <w:rsid w:val="0062677A"/>
    <w:rsid w:val="00627A2E"/>
    <w:rsid w:val="00632371"/>
    <w:rsid w:val="006375F8"/>
    <w:rsid w:val="0064378A"/>
    <w:rsid w:val="006437BA"/>
    <w:rsid w:val="00645F43"/>
    <w:rsid w:val="0065033D"/>
    <w:rsid w:val="00652072"/>
    <w:rsid w:val="00655D59"/>
    <w:rsid w:val="0066336F"/>
    <w:rsid w:val="00664A1B"/>
    <w:rsid w:val="00667EAD"/>
    <w:rsid w:val="00670B49"/>
    <w:rsid w:val="00672EAF"/>
    <w:rsid w:val="00675765"/>
    <w:rsid w:val="006814A0"/>
    <w:rsid w:val="00681F7F"/>
    <w:rsid w:val="006832CA"/>
    <w:rsid w:val="006864C2"/>
    <w:rsid w:val="00694372"/>
    <w:rsid w:val="0069784D"/>
    <w:rsid w:val="006A1D02"/>
    <w:rsid w:val="006A2600"/>
    <w:rsid w:val="006A35AC"/>
    <w:rsid w:val="006A49CE"/>
    <w:rsid w:val="006B135F"/>
    <w:rsid w:val="006C1E99"/>
    <w:rsid w:val="006C5E3A"/>
    <w:rsid w:val="006C7972"/>
    <w:rsid w:val="006E1477"/>
    <w:rsid w:val="006E361C"/>
    <w:rsid w:val="006F1E00"/>
    <w:rsid w:val="006F2BF6"/>
    <w:rsid w:val="006F2D55"/>
    <w:rsid w:val="006F3738"/>
    <w:rsid w:val="006F526C"/>
    <w:rsid w:val="0070071E"/>
    <w:rsid w:val="0070151B"/>
    <w:rsid w:val="007029CE"/>
    <w:rsid w:val="0071198A"/>
    <w:rsid w:val="00711D45"/>
    <w:rsid w:val="0071232A"/>
    <w:rsid w:val="00712377"/>
    <w:rsid w:val="00714EFC"/>
    <w:rsid w:val="00714F6A"/>
    <w:rsid w:val="00730ADF"/>
    <w:rsid w:val="00731292"/>
    <w:rsid w:val="007338D2"/>
    <w:rsid w:val="007339BD"/>
    <w:rsid w:val="007343B9"/>
    <w:rsid w:val="007352EA"/>
    <w:rsid w:val="00740844"/>
    <w:rsid w:val="00745914"/>
    <w:rsid w:val="00754CC1"/>
    <w:rsid w:val="007566C8"/>
    <w:rsid w:val="0075705C"/>
    <w:rsid w:val="00760488"/>
    <w:rsid w:val="00764C0A"/>
    <w:rsid w:val="00770E93"/>
    <w:rsid w:val="00776321"/>
    <w:rsid w:val="007765D7"/>
    <w:rsid w:val="007769B1"/>
    <w:rsid w:val="0079225A"/>
    <w:rsid w:val="00793058"/>
    <w:rsid w:val="007979AE"/>
    <w:rsid w:val="007A0CD9"/>
    <w:rsid w:val="007A3B41"/>
    <w:rsid w:val="007B3770"/>
    <w:rsid w:val="007B4F41"/>
    <w:rsid w:val="007B6F9D"/>
    <w:rsid w:val="007B7A83"/>
    <w:rsid w:val="007C0290"/>
    <w:rsid w:val="007C0CC6"/>
    <w:rsid w:val="007C43FA"/>
    <w:rsid w:val="007C51DC"/>
    <w:rsid w:val="007C54AE"/>
    <w:rsid w:val="007C744E"/>
    <w:rsid w:val="007D0DD5"/>
    <w:rsid w:val="007E2D34"/>
    <w:rsid w:val="007E52D5"/>
    <w:rsid w:val="007F13E3"/>
    <w:rsid w:val="00804D42"/>
    <w:rsid w:val="008115E1"/>
    <w:rsid w:val="00811715"/>
    <w:rsid w:val="0082499B"/>
    <w:rsid w:val="00825362"/>
    <w:rsid w:val="00831741"/>
    <w:rsid w:val="00831B6E"/>
    <w:rsid w:val="008343DA"/>
    <w:rsid w:val="008359F5"/>
    <w:rsid w:val="00846D23"/>
    <w:rsid w:val="00847099"/>
    <w:rsid w:val="008511C2"/>
    <w:rsid w:val="008527F3"/>
    <w:rsid w:val="00854F18"/>
    <w:rsid w:val="008632A5"/>
    <w:rsid w:val="00865725"/>
    <w:rsid w:val="0086610E"/>
    <w:rsid w:val="00875098"/>
    <w:rsid w:val="00875160"/>
    <w:rsid w:val="00876B52"/>
    <w:rsid w:val="008819D6"/>
    <w:rsid w:val="00883C2C"/>
    <w:rsid w:val="00890A5D"/>
    <w:rsid w:val="008970B7"/>
    <w:rsid w:val="008A21F7"/>
    <w:rsid w:val="008A2D5F"/>
    <w:rsid w:val="008A46C7"/>
    <w:rsid w:val="008A4BC3"/>
    <w:rsid w:val="008A5CA3"/>
    <w:rsid w:val="008A6035"/>
    <w:rsid w:val="008A6CBF"/>
    <w:rsid w:val="008A7D48"/>
    <w:rsid w:val="008B13E8"/>
    <w:rsid w:val="008B5008"/>
    <w:rsid w:val="008C02BD"/>
    <w:rsid w:val="008C54BF"/>
    <w:rsid w:val="008C69D4"/>
    <w:rsid w:val="008D566C"/>
    <w:rsid w:val="008D6788"/>
    <w:rsid w:val="008E14B8"/>
    <w:rsid w:val="008E2107"/>
    <w:rsid w:val="008E28C0"/>
    <w:rsid w:val="008E32F0"/>
    <w:rsid w:val="008E3CA4"/>
    <w:rsid w:val="008E5813"/>
    <w:rsid w:val="008E76F1"/>
    <w:rsid w:val="008F449C"/>
    <w:rsid w:val="008F47C6"/>
    <w:rsid w:val="008F75BE"/>
    <w:rsid w:val="00900196"/>
    <w:rsid w:val="009023DB"/>
    <w:rsid w:val="009036F2"/>
    <w:rsid w:val="009052F8"/>
    <w:rsid w:val="00907565"/>
    <w:rsid w:val="00911E96"/>
    <w:rsid w:val="00917C64"/>
    <w:rsid w:val="00925CEE"/>
    <w:rsid w:val="00925E8C"/>
    <w:rsid w:val="00930BBD"/>
    <w:rsid w:val="00931A53"/>
    <w:rsid w:val="009321BE"/>
    <w:rsid w:val="00935067"/>
    <w:rsid w:val="0095145F"/>
    <w:rsid w:val="0095376B"/>
    <w:rsid w:val="00953CCF"/>
    <w:rsid w:val="00953E90"/>
    <w:rsid w:val="00956C76"/>
    <w:rsid w:val="00957351"/>
    <w:rsid w:val="009664D5"/>
    <w:rsid w:val="00967F44"/>
    <w:rsid w:val="0097127B"/>
    <w:rsid w:val="009729CD"/>
    <w:rsid w:val="00973000"/>
    <w:rsid w:val="00974EF0"/>
    <w:rsid w:val="00976969"/>
    <w:rsid w:val="00980354"/>
    <w:rsid w:val="00980FCB"/>
    <w:rsid w:val="00982F97"/>
    <w:rsid w:val="0098672D"/>
    <w:rsid w:val="00991083"/>
    <w:rsid w:val="00991503"/>
    <w:rsid w:val="00992664"/>
    <w:rsid w:val="00993CEB"/>
    <w:rsid w:val="0099729B"/>
    <w:rsid w:val="009A3E23"/>
    <w:rsid w:val="009A753F"/>
    <w:rsid w:val="009B05E8"/>
    <w:rsid w:val="009B6954"/>
    <w:rsid w:val="009B6FEB"/>
    <w:rsid w:val="009C0584"/>
    <w:rsid w:val="009C2220"/>
    <w:rsid w:val="009C383B"/>
    <w:rsid w:val="009D156A"/>
    <w:rsid w:val="009D2040"/>
    <w:rsid w:val="009D41F5"/>
    <w:rsid w:val="009D434C"/>
    <w:rsid w:val="009E5641"/>
    <w:rsid w:val="009E68EB"/>
    <w:rsid w:val="009E6A81"/>
    <w:rsid w:val="009E73DD"/>
    <w:rsid w:val="009F6118"/>
    <w:rsid w:val="009F64DD"/>
    <w:rsid w:val="00A019C9"/>
    <w:rsid w:val="00A0210E"/>
    <w:rsid w:val="00A02A90"/>
    <w:rsid w:val="00A075B4"/>
    <w:rsid w:val="00A10ABE"/>
    <w:rsid w:val="00A118D2"/>
    <w:rsid w:val="00A14095"/>
    <w:rsid w:val="00A16E69"/>
    <w:rsid w:val="00A22588"/>
    <w:rsid w:val="00A22E59"/>
    <w:rsid w:val="00A2650B"/>
    <w:rsid w:val="00A2653C"/>
    <w:rsid w:val="00A27DB7"/>
    <w:rsid w:val="00A34FA8"/>
    <w:rsid w:val="00A35018"/>
    <w:rsid w:val="00A4098E"/>
    <w:rsid w:val="00A41732"/>
    <w:rsid w:val="00A42142"/>
    <w:rsid w:val="00A446EA"/>
    <w:rsid w:val="00A4716E"/>
    <w:rsid w:val="00A52048"/>
    <w:rsid w:val="00A529CF"/>
    <w:rsid w:val="00A54C24"/>
    <w:rsid w:val="00A5625B"/>
    <w:rsid w:val="00A621C5"/>
    <w:rsid w:val="00A7198E"/>
    <w:rsid w:val="00A75C10"/>
    <w:rsid w:val="00A77210"/>
    <w:rsid w:val="00A77532"/>
    <w:rsid w:val="00A87815"/>
    <w:rsid w:val="00A903A3"/>
    <w:rsid w:val="00A96F0C"/>
    <w:rsid w:val="00AA2CEE"/>
    <w:rsid w:val="00AA453A"/>
    <w:rsid w:val="00AA702E"/>
    <w:rsid w:val="00AB5EA1"/>
    <w:rsid w:val="00AC1527"/>
    <w:rsid w:val="00AC5A26"/>
    <w:rsid w:val="00AC66EB"/>
    <w:rsid w:val="00AC6986"/>
    <w:rsid w:val="00AD2367"/>
    <w:rsid w:val="00AD6CE5"/>
    <w:rsid w:val="00AE0F68"/>
    <w:rsid w:val="00AF41D6"/>
    <w:rsid w:val="00AF5B21"/>
    <w:rsid w:val="00AF6E78"/>
    <w:rsid w:val="00AF6EB3"/>
    <w:rsid w:val="00B02015"/>
    <w:rsid w:val="00B02032"/>
    <w:rsid w:val="00B03869"/>
    <w:rsid w:val="00B06105"/>
    <w:rsid w:val="00B11804"/>
    <w:rsid w:val="00B160D5"/>
    <w:rsid w:val="00B17D46"/>
    <w:rsid w:val="00B2048E"/>
    <w:rsid w:val="00B20A57"/>
    <w:rsid w:val="00B265F7"/>
    <w:rsid w:val="00B3519D"/>
    <w:rsid w:val="00B4165B"/>
    <w:rsid w:val="00B43A3C"/>
    <w:rsid w:val="00B4527E"/>
    <w:rsid w:val="00B45A50"/>
    <w:rsid w:val="00B51856"/>
    <w:rsid w:val="00B53D4C"/>
    <w:rsid w:val="00B56A0D"/>
    <w:rsid w:val="00B63C18"/>
    <w:rsid w:val="00B72719"/>
    <w:rsid w:val="00B748DC"/>
    <w:rsid w:val="00B833CB"/>
    <w:rsid w:val="00B849B1"/>
    <w:rsid w:val="00B90070"/>
    <w:rsid w:val="00B9215C"/>
    <w:rsid w:val="00B93393"/>
    <w:rsid w:val="00B9411F"/>
    <w:rsid w:val="00B9521E"/>
    <w:rsid w:val="00B9612F"/>
    <w:rsid w:val="00B96AE4"/>
    <w:rsid w:val="00BA4C31"/>
    <w:rsid w:val="00BB44D5"/>
    <w:rsid w:val="00BD155B"/>
    <w:rsid w:val="00BD1892"/>
    <w:rsid w:val="00BD301A"/>
    <w:rsid w:val="00BD4518"/>
    <w:rsid w:val="00BD6DA6"/>
    <w:rsid w:val="00BE01D1"/>
    <w:rsid w:val="00BF6910"/>
    <w:rsid w:val="00C01F30"/>
    <w:rsid w:val="00C0647D"/>
    <w:rsid w:val="00C10436"/>
    <w:rsid w:val="00C14E02"/>
    <w:rsid w:val="00C16289"/>
    <w:rsid w:val="00C16FF7"/>
    <w:rsid w:val="00C215F6"/>
    <w:rsid w:val="00C24C93"/>
    <w:rsid w:val="00C27686"/>
    <w:rsid w:val="00C46618"/>
    <w:rsid w:val="00C5040B"/>
    <w:rsid w:val="00C52330"/>
    <w:rsid w:val="00C525E5"/>
    <w:rsid w:val="00C53C28"/>
    <w:rsid w:val="00C5490B"/>
    <w:rsid w:val="00C605EB"/>
    <w:rsid w:val="00C6225B"/>
    <w:rsid w:val="00C64AFB"/>
    <w:rsid w:val="00C66134"/>
    <w:rsid w:val="00C727B5"/>
    <w:rsid w:val="00C73C1A"/>
    <w:rsid w:val="00C77CC7"/>
    <w:rsid w:val="00C80A64"/>
    <w:rsid w:val="00C86C56"/>
    <w:rsid w:val="00C91858"/>
    <w:rsid w:val="00CA0938"/>
    <w:rsid w:val="00CA1976"/>
    <w:rsid w:val="00CA3A38"/>
    <w:rsid w:val="00CA6E37"/>
    <w:rsid w:val="00CB25CA"/>
    <w:rsid w:val="00CB492E"/>
    <w:rsid w:val="00CB4CD4"/>
    <w:rsid w:val="00CB4E01"/>
    <w:rsid w:val="00CB7418"/>
    <w:rsid w:val="00CD2325"/>
    <w:rsid w:val="00CD39FA"/>
    <w:rsid w:val="00CD5684"/>
    <w:rsid w:val="00CD5ECA"/>
    <w:rsid w:val="00CE1EE4"/>
    <w:rsid w:val="00CE25CA"/>
    <w:rsid w:val="00CE414C"/>
    <w:rsid w:val="00CE5D82"/>
    <w:rsid w:val="00CF2FCC"/>
    <w:rsid w:val="00CF684E"/>
    <w:rsid w:val="00D03E4E"/>
    <w:rsid w:val="00D11C72"/>
    <w:rsid w:val="00D17B9B"/>
    <w:rsid w:val="00D262C6"/>
    <w:rsid w:val="00D275AF"/>
    <w:rsid w:val="00D3094A"/>
    <w:rsid w:val="00D31831"/>
    <w:rsid w:val="00D444F2"/>
    <w:rsid w:val="00D50625"/>
    <w:rsid w:val="00D525BF"/>
    <w:rsid w:val="00D52EC2"/>
    <w:rsid w:val="00D57D27"/>
    <w:rsid w:val="00D6019C"/>
    <w:rsid w:val="00D61AE6"/>
    <w:rsid w:val="00D6350F"/>
    <w:rsid w:val="00D6474C"/>
    <w:rsid w:val="00D650C6"/>
    <w:rsid w:val="00D673E6"/>
    <w:rsid w:val="00D729FA"/>
    <w:rsid w:val="00D73908"/>
    <w:rsid w:val="00D73AE1"/>
    <w:rsid w:val="00D75FCC"/>
    <w:rsid w:val="00D77A3C"/>
    <w:rsid w:val="00D86842"/>
    <w:rsid w:val="00D87D40"/>
    <w:rsid w:val="00D91740"/>
    <w:rsid w:val="00D94885"/>
    <w:rsid w:val="00D97589"/>
    <w:rsid w:val="00DA1B00"/>
    <w:rsid w:val="00DA3783"/>
    <w:rsid w:val="00DB1F42"/>
    <w:rsid w:val="00DB32F9"/>
    <w:rsid w:val="00DB607C"/>
    <w:rsid w:val="00DB6532"/>
    <w:rsid w:val="00DB7659"/>
    <w:rsid w:val="00DC0471"/>
    <w:rsid w:val="00DC3BC6"/>
    <w:rsid w:val="00DC3F61"/>
    <w:rsid w:val="00DC4781"/>
    <w:rsid w:val="00DC7966"/>
    <w:rsid w:val="00DD06D2"/>
    <w:rsid w:val="00DD3DB2"/>
    <w:rsid w:val="00DD3ED5"/>
    <w:rsid w:val="00DE0399"/>
    <w:rsid w:val="00DE3345"/>
    <w:rsid w:val="00DE5001"/>
    <w:rsid w:val="00DE6DD3"/>
    <w:rsid w:val="00DF31DC"/>
    <w:rsid w:val="00DF4457"/>
    <w:rsid w:val="00DF4970"/>
    <w:rsid w:val="00DF7295"/>
    <w:rsid w:val="00DF7FFB"/>
    <w:rsid w:val="00E040FC"/>
    <w:rsid w:val="00E04486"/>
    <w:rsid w:val="00E22834"/>
    <w:rsid w:val="00E3181E"/>
    <w:rsid w:val="00E35E83"/>
    <w:rsid w:val="00E375C9"/>
    <w:rsid w:val="00E4580C"/>
    <w:rsid w:val="00E47240"/>
    <w:rsid w:val="00E54C47"/>
    <w:rsid w:val="00E635ED"/>
    <w:rsid w:val="00E74CCC"/>
    <w:rsid w:val="00E76E12"/>
    <w:rsid w:val="00E815B3"/>
    <w:rsid w:val="00E84A07"/>
    <w:rsid w:val="00E85641"/>
    <w:rsid w:val="00E90DD0"/>
    <w:rsid w:val="00E91D02"/>
    <w:rsid w:val="00E93000"/>
    <w:rsid w:val="00E93094"/>
    <w:rsid w:val="00E973B7"/>
    <w:rsid w:val="00EA228A"/>
    <w:rsid w:val="00EA4F22"/>
    <w:rsid w:val="00EA63F1"/>
    <w:rsid w:val="00EA760E"/>
    <w:rsid w:val="00EA7A87"/>
    <w:rsid w:val="00EB1B75"/>
    <w:rsid w:val="00EB4C2A"/>
    <w:rsid w:val="00EB54E7"/>
    <w:rsid w:val="00EB5B9A"/>
    <w:rsid w:val="00EB5CB3"/>
    <w:rsid w:val="00EB796E"/>
    <w:rsid w:val="00EC006C"/>
    <w:rsid w:val="00ED3CB6"/>
    <w:rsid w:val="00EE0FCA"/>
    <w:rsid w:val="00EE121B"/>
    <w:rsid w:val="00EE137E"/>
    <w:rsid w:val="00EE4F63"/>
    <w:rsid w:val="00EE512C"/>
    <w:rsid w:val="00EE5B3D"/>
    <w:rsid w:val="00EE6BA3"/>
    <w:rsid w:val="00EE74D0"/>
    <w:rsid w:val="00F02737"/>
    <w:rsid w:val="00F02AEA"/>
    <w:rsid w:val="00F04C16"/>
    <w:rsid w:val="00F06924"/>
    <w:rsid w:val="00F1116E"/>
    <w:rsid w:val="00F125B1"/>
    <w:rsid w:val="00F16939"/>
    <w:rsid w:val="00F174BA"/>
    <w:rsid w:val="00F2183A"/>
    <w:rsid w:val="00F22073"/>
    <w:rsid w:val="00F25471"/>
    <w:rsid w:val="00F26D6F"/>
    <w:rsid w:val="00F37180"/>
    <w:rsid w:val="00F55E24"/>
    <w:rsid w:val="00F57C94"/>
    <w:rsid w:val="00F65F1B"/>
    <w:rsid w:val="00F70000"/>
    <w:rsid w:val="00F72147"/>
    <w:rsid w:val="00F80CA8"/>
    <w:rsid w:val="00F81CFC"/>
    <w:rsid w:val="00F86827"/>
    <w:rsid w:val="00F90247"/>
    <w:rsid w:val="00F944AA"/>
    <w:rsid w:val="00F9680B"/>
    <w:rsid w:val="00FA300A"/>
    <w:rsid w:val="00FB00AB"/>
    <w:rsid w:val="00FB1E54"/>
    <w:rsid w:val="00FB497A"/>
    <w:rsid w:val="00FB5C33"/>
    <w:rsid w:val="00FC16DC"/>
    <w:rsid w:val="00FD0822"/>
    <w:rsid w:val="00FD236D"/>
    <w:rsid w:val="00FD2CBC"/>
    <w:rsid w:val="00FE171C"/>
    <w:rsid w:val="00FE31B0"/>
    <w:rsid w:val="00FE4790"/>
    <w:rsid w:val="00FE59D7"/>
    <w:rsid w:val="00FE5B72"/>
    <w:rsid w:val="00FF2D3F"/>
    <w:rsid w:val="00FF2FB8"/>
    <w:rsid w:val="00FF55D4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E50C4"/>
  <w14:defaultImageDpi w14:val="300"/>
  <w15:docId w15:val="{681595B1-AD50-4A75-98F5-1BD796C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5ABC"/>
    <w:pPr>
      <w:spacing w:after="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7127B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9B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9B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39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39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A39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39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A39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A39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52"/>
      </w:tabs>
      <w:ind w:left="-426" w:right="-709" w:firstLine="426"/>
    </w:pPr>
    <w:rPr>
      <w:rFonts w:ascii="Times New Roman" w:hAnsi="Times New Roman"/>
      <w:b/>
      <w:bCs/>
      <w:sz w:val="32"/>
    </w:rPr>
  </w:style>
  <w:style w:type="paragraph" w:customStyle="1" w:styleId="NB-PAGES">
    <w:name w:val="NB-PAGES"/>
    <w:basedOn w:val="Normal"/>
    <w:pPr>
      <w:jc w:val="center"/>
    </w:pPr>
    <w:rPr>
      <w:rFonts w:ascii="CG Times (WN)" w:hAnsi="CG Times (WN)"/>
    </w:rPr>
  </w:style>
  <w:style w:type="paragraph" w:styleId="Titre">
    <w:name w:val="Title"/>
    <w:basedOn w:val="Normal"/>
    <w:next w:val="Normal"/>
    <w:link w:val="TitreCar"/>
    <w:uiPriority w:val="10"/>
    <w:qFormat/>
    <w:rsid w:val="004A39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552"/>
    </w:pPr>
    <w:rPr>
      <w:szCs w:val="24"/>
    </w:rPr>
  </w:style>
  <w:style w:type="paragraph" w:styleId="Corpsdetexte">
    <w:name w:val="Body Text"/>
    <w:basedOn w:val="Normal"/>
    <w:pPr>
      <w:jc w:val="center"/>
    </w:pPr>
    <w:rPr>
      <w:rFonts w:ascii="Times New Roman" w:hAnsi="Times New Roman"/>
      <w:b/>
      <w:bCs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cs="Arial"/>
      <w:b/>
      <w:bCs/>
      <w:i/>
      <w:iCs/>
      <w:szCs w:val="18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709"/>
    </w:pPr>
    <w:rPr>
      <w:rFonts w:ascii="Times New Roman" w:hAnsi="Times New Roman"/>
    </w:rPr>
  </w:style>
  <w:style w:type="paragraph" w:customStyle="1" w:styleId="fax">
    <w:name w:val="fax"/>
    <w:rsid w:val="00EB1B75"/>
    <w:rPr>
      <w:rFonts w:ascii="Helvetica" w:hAnsi="Helvetica"/>
      <w:b/>
      <w:sz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rsid w:val="00E635ED"/>
    <w:pPr>
      <w:tabs>
        <w:tab w:val="left" w:pos="410"/>
        <w:tab w:val="right" w:leader="dot" w:pos="9060"/>
      </w:tabs>
      <w:spacing w:before="120"/>
    </w:pPr>
    <w:rPr>
      <w:rFonts w:asciiTheme="majorHAnsi" w:hAnsiTheme="majorHAnsi"/>
      <w:b/>
      <w:color w:val="548DD4"/>
      <w:szCs w:val="24"/>
    </w:rPr>
  </w:style>
  <w:style w:type="paragraph" w:styleId="TM2">
    <w:name w:val="toc 2"/>
    <w:basedOn w:val="Normal"/>
    <w:next w:val="Normal"/>
    <w:autoRedefine/>
    <w:uiPriority w:val="39"/>
    <w:rsid w:val="00FE171C"/>
  </w:style>
  <w:style w:type="character" w:styleId="Lienhypertexte">
    <w:name w:val="Hyperlink"/>
    <w:basedOn w:val="Policepardfaut"/>
    <w:uiPriority w:val="99"/>
    <w:rsid w:val="00956C76"/>
    <w:rPr>
      <w:color w:val="0000FF"/>
      <w:u w:val="single"/>
    </w:rPr>
  </w:style>
  <w:style w:type="paragraph" w:styleId="Textedebulles">
    <w:name w:val="Balloon Text"/>
    <w:basedOn w:val="Normal"/>
    <w:semiHidden/>
    <w:rsid w:val="00B90070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rsid w:val="00FE171C"/>
    <w:pPr>
      <w:ind w:left="240"/>
    </w:pPr>
    <w:rPr>
      <w:i/>
    </w:rPr>
  </w:style>
  <w:style w:type="paragraph" w:customStyle="1" w:styleId="RESUME">
    <w:name w:val="RESUME"/>
    <w:basedOn w:val="Normal"/>
    <w:rsid w:val="00EA7A8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20" w:after="240"/>
      <w:jc w:val="both"/>
    </w:pPr>
    <w:rPr>
      <w:rFonts w:ascii="CG Times (W1)" w:hAnsi="CG Times (W1)"/>
      <w:b/>
      <w:bCs/>
      <w:i/>
      <w:iCs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4A39BD"/>
    <w:rPr>
      <w:b/>
      <w:bCs/>
      <w:color w:val="4F81BD" w:themeColor="accent1"/>
      <w:sz w:val="18"/>
      <w:szCs w:val="18"/>
    </w:rPr>
  </w:style>
  <w:style w:type="paragraph" w:styleId="TM4">
    <w:name w:val="toc 4"/>
    <w:basedOn w:val="Normal"/>
    <w:next w:val="Normal"/>
    <w:autoRedefine/>
    <w:semiHidden/>
    <w:rsid w:val="00675765"/>
    <w:pPr>
      <w:pBdr>
        <w:between w:val="double" w:sz="6" w:space="0" w:color="auto"/>
      </w:pBdr>
      <w:ind w:left="480"/>
    </w:pPr>
    <w:rPr>
      <w:sz w:val="20"/>
    </w:rPr>
  </w:style>
  <w:style w:type="table" w:styleId="Grilledutableau">
    <w:name w:val="Table Grid"/>
    <w:basedOn w:val="TableauNormal"/>
    <w:uiPriority w:val="39"/>
    <w:rsid w:val="003F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342CC4"/>
    <w:pPr>
      <w:ind w:left="240" w:hanging="240"/>
    </w:pPr>
  </w:style>
  <w:style w:type="character" w:customStyle="1" w:styleId="Titre4Car">
    <w:name w:val="Titre 4 Car"/>
    <w:basedOn w:val="Policepardfaut"/>
    <w:link w:val="Titre4"/>
    <w:uiPriority w:val="9"/>
    <w:rsid w:val="004A3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A39BD"/>
    <w:pPr>
      <w:outlineLvl w:val="9"/>
    </w:pPr>
  </w:style>
  <w:style w:type="paragraph" w:styleId="TM5">
    <w:name w:val="toc 5"/>
    <w:basedOn w:val="Normal"/>
    <w:next w:val="Normal"/>
    <w:autoRedefine/>
    <w:rsid w:val="000D667D"/>
    <w:pPr>
      <w:pBdr>
        <w:between w:val="double" w:sz="6" w:space="0" w:color="auto"/>
      </w:pBdr>
      <w:ind w:left="720"/>
    </w:pPr>
    <w:rPr>
      <w:sz w:val="20"/>
    </w:rPr>
  </w:style>
  <w:style w:type="paragraph" w:styleId="TM6">
    <w:name w:val="toc 6"/>
    <w:basedOn w:val="Normal"/>
    <w:next w:val="Normal"/>
    <w:autoRedefine/>
    <w:rsid w:val="000D667D"/>
    <w:pPr>
      <w:pBdr>
        <w:between w:val="double" w:sz="6" w:space="0" w:color="auto"/>
      </w:pBdr>
      <w:ind w:left="960"/>
    </w:pPr>
    <w:rPr>
      <w:sz w:val="20"/>
    </w:rPr>
  </w:style>
  <w:style w:type="paragraph" w:styleId="TM7">
    <w:name w:val="toc 7"/>
    <w:basedOn w:val="Normal"/>
    <w:next w:val="Normal"/>
    <w:autoRedefine/>
    <w:rsid w:val="000D667D"/>
    <w:pPr>
      <w:pBdr>
        <w:between w:val="double" w:sz="6" w:space="0" w:color="auto"/>
      </w:pBdr>
      <w:ind w:left="1200"/>
    </w:pPr>
    <w:rPr>
      <w:sz w:val="20"/>
    </w:rPr>
  </w:style>
  <w:style w:type="paragraph" w:styleId="TM8">
    <w:name w:val="toc 8"/>
    <w:basedOn w:val="Normal"/>
    <w:next w:val="Normal"/>
    <w:autoRedefine/>
    <w:rsid w:val="000D667D"/>
    <w:pPr>
      <w:pBdr>
        <w:between w:val="double" w:sz="6" w:space="0" w:color="auto"/>
      </w:pBdr>
      <w:ind w:left="1440"/>
    </w:pPr>
    <w:rPr>
      <w:sz w:val="20"/>
    </w:rPr>
  </w:style>
  <w:style w:type="paragraph" w:styleId="TM9">
    <w:name w:val="toc 9"/>
    <w:basedOn w:val="Normal"/>
    <w:next w:val="Normal"/>
    <w:autoRedefine/>
    <w:rsid w:val="000D667D"/>
    <w:pPr>
      <w:pBdr>
        <w:between w:val="double" w:sz="6" w:space="0" w:color="auto"/>
      </w:pBdr>
      <w:ind w:left="1680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971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4A3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4A3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A3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4A39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4A3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4A3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4A3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A39BD"/>
    <w:rPr>
      <w:b/>
      <w:bCs/>
    </w:rPr>
  </w:style>
  <w:style w:type="character" w:styleId="Accentuation">
    <w:name w:val="Emphasis"/>
    <w:basedOn w:val="Policepardfaut"/>
    <w:uiPriority w:val="20"/>
    <w:qFormat/>
    <w:rsid w:val="004A39BD"/>
    <w:rPr>
      <w:i/>
      <w:iCs/>
    </w:rPr>
  </w:style>
  <w:style w:type="paragraph" w:styleId="Sansinterligne">
    <w:name w:val="No Spacing"/>
    <w:link w:val="SansinterligneCar"/>
    <w:uiPriority w:val="1"/>
    <w:qFormat/>
    <w:rsid w:val="004A39B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A39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A39B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A39B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9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9BD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4A39B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4A39BD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4A39B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A39BD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A39BD"/>
    <w:rPr>
      <w:b/>
      <w:bCs/>
      <w:smallCaps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A39BD"/>
  </w:style>
  <w:style w:type="character" w:styleId="Marquedecommentaire">
    <w:name w:val="annotation reference"/>
    <w:basedOn w:val="Policepardfaut"/>
    <w:rsid w:val="008E14B8"/>
    <w:rPr>
      <w:sz w:val="18"/>
      <w:szCs w:val="18"/>
    </w:rPr>
  </w:style>
  <w:style w:type="paragraph" w:styleId="Commentaire">
    <w:name w:val="annotation text"/>
    <w:basedOn w:val="Normal"/>
    <w:link w:val="CommentaireCar"/>
    <w:rsid w:val="008E14B8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rsid w:val="008E14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8E14B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E14B8"/>
    <w:rPr>
      <w:b/>
      <w:bCs/>
      <w:sz w:val="20"/>
      <w:szCs w:val="20"/>
    </w:rPr>
  </w:style>
  <w:style w:type="character" w:customStyle="1" w:styleId="tlid-translation">
    <w:name w:val="tlid-translation"/>
    <w:basedOn w:val="Policepardfaut"/>
    <w:rsid w:val="009E68EB"/>
  </w:style>
  <w:style w:type="paragraph" w:customStyle="1" w:styleId="Default">
    <w:name w:val="Default"/>
    <w:rsid w:val="00CA09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sommaire">
    <w:name w:val="titresommaire"/>
    <w:basedOn w:val="Policepardfaut"/>
    <w:rsid w:val="00655D59"/>
  </w:style>
  <w:style w:type="character" w:styleId="Lienhypertextesuivivisit">
    <w:name w:val="FollowedHyperlink"/>
    <w:basedOn w:val="Policepardfaut"/>
    <w:rsid w:val="00CF684E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04EFF"/>
    <w:rPr>
      <w:rFonts w:ascii="Calibri" w:hAnsi="Calibri"/>
    </w:rPr>
  </w:style>
  <w:style w:type="character" w:styleId="Mentionnonrsolue">
    <w:name w:val="Unresolved Mention"/>
    <w:basedOn w:val="Policepardfaut"/>
    <w:uiPriority w:val="99"/>
    <w:semiHidden/>
    <w:unhideWhenUsed/>
    <w:rsid w:val="00B748D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sid w:val="00B748D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748DC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B748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2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">
    <w:name w:val="st"/>
    <w:basedOn w:val="Policepardfaut"/>
    <w:rsid w:val="006F3738"/>
  </w:style>
  <w:style w:type="character" w:customStyle="1" w:styleId="hscoswrapper">
    <w:name w:val="hs_cos_wrapper"/>
    <w:basedOn w:val="Policepardfaut"/>
    <w:rsid w:val="00C91858"/>
  </w:style>
  <w:style w:type="character" w:customStyle="1" w:styleId="timetable-title">
    <w:name w:val="timetable-title"/>
    <w:basedOn w:val="Policepardfaut"/>
    <w:rsid w:val="007765D7"/>
  </w:style>
  <w:style w:type="paragraph" w:styleId="Rvision">
    <w:name w:val="Revision"/>
    <w:hidden/>
    <w:uiPriority w:val="99"/>
    <w:semiHidden/>
    <w:rsid w:val="009D156A"/>
    <w:pPr>
      <w:spacing w:after="0" w:line="240" w:lineRule="auto"/>
    </w:pPr>
    <w:rPr>
      <w:rFonts w:ascii="Calibri" w:hAnsi="Calibri"/>
    </w:rPr>
  </w:style>
  <w:style w:type="paragraph" w:customStyle="1" w:styleId="footnotesnote">
    <w:name w:val="footnotes__note"/>
    <w:basedOn w:val="Normal"/>
    <w:rsid w:val="00123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rium.in2p3.fr/10a5c75b-1e52-4901-bf77-f7423534c9d7" TargetMode="External"/><Relationship Id="rId18" Type="http://schemas.openxmlformats.org/officeDocument/2006/relationships/hyperlink" Target="https://atrium.in2p3.fr/00d02fe4-8864-46f6-a22b-af5ac0bd9eb0" TargetMode="External"/><Relationship Id="rId26" Type="http://schemas.openxmlformats.org/officeDocument/2006/relationships/hyperlink" Target="https://atrium.in2p3.fr/1f93fa81-3c7b-4eca-9519-88d1b4c1397f" TargetMode="External"/><Relationship Id="rId39" Type="http://schemas.openxmlformats.org/officeDocument/2006/relationships/hyperlink" Target="https://atrium.in2p3.fr/e055a43d-eca8-41b4-be71-223a7bf69868" TargetMode="External"/><Relationship Id="rId21" Type="http://schemas.openxmlformats.org/officeDocument/2006/relationships/hyperlink" Target="https://atrium.in2p3.fr/fb46643b-0338-4b0d-b9b9-b024a982884c" TargetMode="External"/><Relationship Id="rId34" Type="http://schemas.openxmlformats.org/officeDocument/2006/relationships/hyperlink" Target="https://geoazur.oca.eu/" TargetMode="External"/><Relationship Id="rId42" Type="http://schemas.openxmlformats.org/officeDocument/2006/relationships/hyperlink" Target="https://phototheque.in2p3.fr/index.php?/category/1819" TargetMode="External"/><Relationship Id="rId47" Type="http://schemas.openxmlformats.org/officeDocument/2006/relationships/hyperlink" Target="https://www.lspm.in2p3.fr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trium.in2p3.fr/ef6454ff-1394-43b0-9413-2f340b518f93" TargetMode="External"/><Relationship Id="rId29" Type="http://schemas.openxmlformats.org/officeDocument/2006/relationships/hyperlink" Target="http://www.emso-eu.org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atrium.in2p3.fr/00d02fe4-8864-46f6-a22b-af5ac0bd9eb0" TargetMode="External"/><Relationship Id="rId32" Type="http://schemas.openxmlformats.org/officeDocument/2006/relationships/hyperlink" Target="http://www.mio.univ-amu.fr/" TargetMode="External"/><Relationship Id="rId37" Type="http://schemas.openxmlformats.org/officeDocument/2006/relationships/hyperlink" Target="https://atrium.in2p3.fr/b9101026-60af-446d-9258-606aa6e93fb3" TargetMode="External"/><Relationship Id="rId40" Type="http://schemas.openxmlformats.org/officeDocument/2006/relationships/hyperlink" Target="https://indico.in2p3.fr/event/24125/" TargetMode="External"/><Relationship Id="rId45" Type="http://schemas.openxmlformats.org/officeDocument/2006/relationships/hyperlink" Target="https://indico.in2p3.fr/category/12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rium.in2p3.fr/b39be82c-8cad-42e4-a5ba-81f1264c5e46" TargetMode="External"/><Relationship Id="rId23" Type="http://schemas.openxmlformats.org/officeDocument/2006/relationships/hyperlink" Target="https://atrium.in2p3.fr/fd7a18f2-cf16-4eda-97d8-d7cb56425d75" TargetMode="External"/><Relationship Id="rId28" Type="http://schemas.openxmlformats.org/officeDocument/2006/relationships/hyperlink" Target="https://www.km3net.org/" TargetMode="External"/><Relationship Id="rId36" Type="http://schemas.openxmlformats.org/officeDocument/2006/relationships/hyperlink" Target="https://atrium.in2p3.fr/e055a43d-eca8-41b4-be71-223a7bf69868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atrium.in2p3.fr/fda2b346-4721-4280-954f-b4633234636e" TargetMode="External"/><Relationship Id="rId31" Type="http://schemas.openxmlformats.org/officeDocument/2006/relationships/hyperlink" Target="https://wwz.ifremer.fr/" TargetMode="External"/><Relationship Id="rId44" Type="http://schemas.openxmlformats.org/officeDocument/2006/relationships/hyperlink" Target="https://indico.in2p3.fr/event/2893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trium.in2p3.fr/cc92ec63-c9f4-40a1-a140-e455a2272ad6" TargetMode="External"/><Relationship Id="rId22" Type="http://schemas.openxmlformats.org/officeDocument/2006/relationships/hyperlink" Target="https://atrium.in2p3.fr/c393c92e-8642-4143-a2ea-5afbcdc332ba" TargetMode="External"/><Relationship Id="rId27" Type="http://schemas.openxmlformats.org/officeDocument/2006/relationships/hyperlink" Target="http://meust.cnrs.fr/" TargetMode="External"/><Relationship Id="rId30" Type="http://schemas.openxmlformats.org/officeDocument/2006/relationships/hyperlink" Target="http://www.dt.insu.cnrs.fr/" TargetMode="External"/><Relationship Id="rId35" Type="http://schemas.openxmlformats.org/officeDocument/2006/relationships/hyperlink" Target="https://antares.in2p3.fr/" TargetMode="External"/><Relationship Id="rId43" Type="http://schemas.openxmlformats.org/officeDocument/2006/relationships/hyperlink" Target="https://images.cnrs.fr/video/6733" TargetMode="External"/><Relationship Id="rId48" Type="http://schemas.openxmlformats.org/officeDocument/2006/relationships/hyperlink" Target="https://www.cppm.in2p3.fr/web/fr/LSPM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trium.in2p3.fr/231b11d9-d264-4651-b19d-87049312b8bb" TargetMode="External"/><Relationship Id="rId17" Type="http://schemas.openxmlformats.org/officeDocument/2006/relationships/hyperlink" Target="https://atrium.in2p3.fr/9df66247-f7cc-4204-b355-a17fc0c53dd9" TargetMode="External"/><Relationship Id="rId25" Type="http://schemas.openxmlformats.org/officeDocument/2006/relationships/hyperlink" Target="https://atrium.in2p3.fr/140fa419-f10b-419c-8953-d0cf56ec671f" TargetMode="External"/><Relationship Id="rId33" Type="http://schemas.openxmlformats.org/officeDocument/2006/relationships/hyperlink" Target="https://www.lis-lab.fr/" TargetMode="External"/><Relationship Id="rId38" Type="http://schemas.openxmlformats.org/officeDocument/2006/relationships/hyperlink" Target="https://phototheque.in2p3.fr/index.php?/category/1819" TargetMode="External"/><Relationship Id="rId46" Type="http://schemas.openxmlformats.org/officeDocument/2006/relationships/hyperlink" Target="https://www.lspm.in2p3.fr" TargetMode="External"/><Relationship Id="rId20" Type="http://schemas.openxmlformats.org/officeDocument/2006/relationships/hyperlink" Target="https://atrium.in2p3.fr/531857fb-1cdf-429a-81be-11507017a6d9" TargetMode="External"/><Relationship Id="rId41" Type="http://schemas.openxmlformats.org/officeDocument/2006/relationships/hyperlink" Target="https://atrium.in2p3.fr/00d02fe4-8864-46f6-a22b-af5ac0bd9e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llat\AppData\Local\Temp\KM3NeT_ref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C6CFB-8809-4656-ADD9-C2C95CA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KM3NeT_ref_template.dotx</Template>
  <TotalTime>1</TotalTime>
  <Pages>15</Pages>
  <Words>4050</Words>
  <Characters>22275</Characters>
  <Application>Microsoft Office Word</Application>
  <DocSecurity>0</DocSecurity>
  <Lines>185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</vt:lpstr>
      <vt:lpstr>[</vt:lpstr>
    </vt:vector>
  </TitlesOfParts>
  <Company>cppm</Company>
  <LinksUpToDate>false</LinksUpToDate>
  <CharactersWithSpaces>26273</CharactersWithSpaces>
  <SharedDoc>false</SharedDoc>
  <HLinks>
    <vt:vector size="36" baseType="variant">
      <vt:variant>
        <vt:i4>1441853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_Toc90720536</vt:lpwstr>
      </vt:variant>
      <vt:variant>
        <vt:i4>1376317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_Toc90720535</vt:lpwstr>
      </vt:variant>
      <vt:variant>
        <vt:i4>1310781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_Toc90720534</vt:lpwstr>
      </vt:variant>
      <vt:variant>
        <vt:i4>1245245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_Toc90720533</vt:lpwstr>
      </vt:variant>
      <vt:variant>
        <vt:i4>1179709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_Toc90720532</vt:lpwstr>
      </vt:variant>
      <vt:variant>
        <vt:i4>458761</vt:i4>
      </vt:variant>
      <vt:variant>
        <vt:i4>15</vt:i4>
      </vt:variant>
      <vt:variant>
        <vt:i4>0</vt:i4>
      </vt:variant>
      <vt:variant>
        <vt:i4>5</vt:i4>
      </vt:variant>
      <vt:variant>
        <vt:lpwstr>http://marwww.in2p3.fr/Presentation/CPPM.html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subject/>
  <dc:creator>laurence caillat</dc:creator>
  <cp:keywords/>
  <dc:description/>
  <cp:lastModifiedBy>damoiseaux magali</cp:lastModifiedBy>
  <cp:revision>2</cp:revision>
  <cp:lastPrinted>2023-05-22T15:11:00Z</cp:lastPrinted>
  <dcterms:created xsi:type="dcterms:W3CDTF">2023-11-29T22:16:00Z</dcterms:created>
  <dcterms:modified xsi:type="dcterms:W3CDTF">2023-11-29T22:16:00Z</dcterms:modified>
</cp:coreProperties>
</file>