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5159" w:type="pct"/>
        <w:tblInd w:w="-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0"/>
        <w:gridCol w:w="3357"/>
        <w:gridCol w:w="2955"/>
      </w:tblGrid>
      <w:tr w:rsidR="00F26521" w:rsidRPr="008254A0" w14:paraId="397B281B" w14:textId="77777777" w:rsidTr="006D5B83">
        <w:trPr>
          <w:trHeight w:val="1191"/>
        </w:trPr>
        <w:tc>
          <w:tcPr>
            <w:tcW w:w="5000" w:type="pct"/>
            <w:gridSpan w:val="3"/>
            <w:vAlign w:val="center"/>
          </w:tcPr>
          <w:p w14:paraId="006EE606" w14:textId="4B8D105C" w:rsidR="00626DD1" w:rsidRPr="00350E0B" w:rsidRDefault="00337104" w:rsidP="00C92B20">
            <w:pPr>
              <w:jc w:val="center"/>
              <w:rPr>
                <w:color w:val="000000" w:themeColor="text1"/>
              </w:rPr>
            </w:pPr>
            <w:r w:rsidRPr="00350E0B">
              <w:rPr>
                <w:color w:val="000000" w:themeColor="text1"/>
              </w:rPr>
              <w:t xml:space="preserve">Project </w:t>
            </w:r>
            <w:r w:rsidR="006015C2" w:rsidRPr="00350E0B">
              <w:rPr>
                <w:color w:val="000000" w:themeColor="text1"/>
              </w:rPr>
              <w:t>management</w:t>
            </w:r>
            <w:r w:rsidRPr="00350E0B">
              <w:rPr>
                <w:color w:val="000000" w:themeColor="text1"/>
              </w:rPr>
              <w:t xml:space="preserve"> </w:t>
            </w:r>
            <w:r w:rsidRPr="008254A0">
              <w:rPr>
                <w:color w:val="000000" w:themeColor="text1"/>
              </w:rPr>
              <w:t>document</w:t>
            </w:r>
          </w:p>
        </w:tc>
      </w:tr>
      <w:tr w:rsidR="00F26521" w:rsidRPr="008254A0" w14:paraId="55C35069" w14:textId="77777777" w:rsidTr="006D5B83">
        <w:trPr>
          <w:trHeight w:val="5035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44BE68EE" w14:textId="77777777" w:rsidR="004A624C" w:rsidRPr="00350E0B" w:rsidRDefault="004A624C" w:rsidP="004A624C">
            <w:pPr>
              <w:ind w:right="-8"/>
              <w:jc w:val="center"/>
              <w:rPr>
                <w:rFonts w:ascii="Avenir Next" w:hAnsi="Avenir Next"/>
                <w:b/>
                <w:color w:val="000000" w:themeColor="text1"/>
                <w:sz w:val="44"/>
                <w:lang w:eastAsia="it-IT"/>
              </w:rPr>
            </w:pPr>
          </w:p>
          <w:p w14:paraId="57CC3E96" w14:textId="77777777" w:rsidR="004A624C" w:rsidRPr="00350E0B" w:rsidRDefault="004A624C" w:rsidP="004A624C">
            <w:pPr>
              <w:ind w:right="-8"/>
              <w:jc w:val="center"/>
              <w:rPr>
                <w:rFonts w:ascii="Avenir Next" w:hAnsi="Avenir Next"/>
                <w:b/>
                <w:color w:val="000000" w:themeColor="text1"/>
                <w:sz w:val="44"/>
                <w:lang w:eastAsia="it-IT"/>
              </w:rPr>
            </w:pPr>
          </w:p>
          <w:p w14:paraId="5189EF4F" w14:textId="3F5AA983" w:rsidR="0075068E" w:rsidRPr="00350E0B" w:rsidRDefault="00337104" w:rsidP="007B1584">
            <w:pPr>
              <w:jc w:val="center"/>
              <w:rPr>
                <w:rFonts w:ascii="Avenir Next" w:hAnsi="Avenir Next"/>
                <w:b/>
                <w:color w:val="000000" w:themeColor="text1"/>
                <w:sz w:val="44"/>
                <w:lang w:eastAsia="it-IT"/>
              </w:rPr>
            </w:pPr>
            <w:r w:rsidRPr="00350E0B">
              <w:rPr>
                <w:rFonts w:ascii="Avenir Next" w:hAnsi="Avenir Next"/>
                <w:b/>
                <w:bCs/>
                <w:iCs/>
                <w:color w:val="000000" w:themeColor="text1"/>
                <w:sz w:val="44"/>
                <w:lang w:eastAsia="it-IT"/>
              </w:rPr>
              <w:t>Project Office Mandate and Structure</w:t>
            </w:r>
          </w:p>
          <w:p w14:paraId="33AE9C57" w14:textId="77777777" w:rsidR="004A624C" w:rsidRPr="00350E0B" w:rsidRDefault="004A624C" w:rsidP="004A624C">
            <w:pPr>
              <w:ind w:right="-8"/>
              <w:jc w:val="center"/>
              <w:rPr>
                <w:rFonts w:ascii="Avenir Next" w:hAnsi="Avenir Next"/>
                <w:b/>
                <w:color w:val="000000" w:themeColor="text1"/>
                <w:sz w:val="28"/>
              </w:rPr>
            </w:pPr>
          </w:p>
          <w:p w14:paraId="4CB08BFF" w14:textId="72FF5881" w:rsidR="003B2911" w:rsidRPr="00350E0B" w:rsidRDefault="00F916DA" w:rsidP="00C92B20">
            <w:pPr>
              <w:pStyle w:val="Paragrafo"/>
              <w:jc w:val="center"/>
              <w:rPr>
                <w:b/>
                <w:bCs/>
                <w:lang w:val="en-GB"/>
              </w:rPr>
            </w:pPr>
            <w:r w:rsidRPr="00350E0B">
              <w:rPr>
                <w:b/>
                <w:bCs/>
                <w:lang w:val="en-GB"/>
              </w:rPr>
              <w:t>Abstract</w:t>
            </w:r>
          </w:p>
          <w:p w14:paraId="48F338FC" w14:textId="02A57634" w:rsidR="00337104" w:rsidRPr="00350E0B" w:rsidRDefault="008254A0" w:rsidP="00C92B20">
            <w:pPr>
              <w:pStyle w:val="Paragrafo"/>
              <w:jc w:val="center"/>
              <w:rPr>
                <w:lang w:val="en-GB"/>
              </w:rPr>
            </w:pPr>
            <w:r w:rsidRPr="008254A0">
              <w:rPr>
                <w:lang w:val="en-GB"/>
              </w:rPr>
              <w:t>In this document we describe the mandate of the Project Office (PO) already provided in the framework of the ET-INFRADEV WP5</w:t>
            </w:r>
            <w:r w:rsidR="00337104" w:rsidRPr="00350E0B">
              <w:rPr>
                <w:lang w:val="en-GB"/>
              </w:rPr>
              <w:t>. The main structure, and the concepts defining it, are given providing a first description of the work packages activities and of the operational O</w:t>
            </w:r>
            <w:r w:rsidR="0054260B" w:rsidRPr="00350E0B">
              <w:rPr>
                <w:lang w:val="en-GB"/>
              </w:rPr>
              <w:t xml:space="preserve">rganization </w:t>
            </w:r>
            <w:r w:rsidR="00337104" w:rsidRPr="00350E0B">
              <w:rPr>
                <w:lang w:val="en-GB"/>
              </w:rPr>
              <w:t>B</w:t>
            </w:r>
            <w:r w:rsidR="0054260B" w:rsidRPr="00350E0B">
              <w:rPr>
                <w:lang w:val="en-GB"/>
              </w:rPr>
              <w:t xml:space="preserve">reakdown </w:t>
            </w:r>
            <w:r w:rsidR="00337104" w:rsidRPr="00350E0B">
              <w:rPr>
                <w:lang w:val="en-GB"/>
              </w:rPr>
              <w:t>S</w:t>
            </w:r>
            <w:r w:rsidR="0054260B" w:rsidRPr="00350E0B">
              <w:rPr>
                <w:lang w:val="en-GB"/>
              </w:rPr>
              <w:t>tructure.</w:t>
            </w:r>
          </w:p>
          <w:p w14:paraId="2BF7A009" w14:textId="77777777" w:rsidR="00F916DA" w:rsidRPr="00350E0B" w:rsidRDefault="00F916DA" w:rsidP="00F916DA">
            <w:pPr>
              <w:pStyle w:val="Paragrafo"/>
              <w:rPr>
                <w:lang w:val="en-GB"/>
              </w:rPr>
            </w:pPr>
          </w:p>
        </w:tc>
      </w:tr>
      <w:tr w:rsidR="00F26521" w:rsidRPr="008254A0" w14:paraId="5E1D2346" w14:textId="77777777" w:rsidTr="006D5B83">
        <w:trPr>
          <w:trHeight w:val="421"/>
        </w:trPr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AF80" w14:textId="4A92CA72" w:rsidR="00626DD1" w:rsidRPr="00350E0B" w:rsidRDefault="00231C16" w:rsidP="00E57239">
            <w:pPr>
              <w:jc w:val="center"/>
              <w:rPr>
                <w:color w:val="000000" w:themeColor="text1"/>
              </w:rPr>
            </w:pPr>
            <w:r w:rsidRPr="00350E0B">
              <w:rPr>
                <w:color w:val="000000" w:themeColor="text1"/>
              </w:rPr>
              <w:t>Aut</w:t>
            </w:r>
            <w:r w:rsidR="00337104" w:rsidRPr="00350E0B">
              <w:rPr>
                <w:color w:val="000000" w:themeColor="text1"/>
              </w:rPr>
              <w:t>hor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95CB" w14:textId="1171381A" w:rsidR="00626DD1" w:rsidRPr="00350E0B" w:rsidRDefault="00231C16" w:rsidP="00E57239">
            <w:pPr>
              <w:jc w:val="center"/>
              <w:rPr>
                <w:color w:val="000000" w:themeColor="text1"/>
              </w:rPr>
            </w:pPr>
            <w:r w:rsidRPr="00350E0B">
              <w:rPr>
                <w:color w:val="000000" w:themeColor="text1"/>
              </w:rPr>
              <w:t>Verifi</w:t>
            </w:r>
            <w:r w:rsidR="00337104" w:rsidRPr="00350E0B">
              <w:rPr>
                <w:color w:val="000000" w:themeColor="text1"/>
              </w:rPr>
              <w:t>ed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73D8" w14:textId="20C27790" w:rsidR="00626DD1" w:rsidRPr="00350E0B" w:rsidRDefault="008254A0" w:rsidP="00CD39A9">
            <w:pPr>
              <w:ind w:right="-150"/>
              <w:jc w:val="center"/>
              <w:rPr>
                <w:color w:val="000000" w:themeColor="text1"/>
              </w:rPr>
            </w:pPr>
            <w:r w:rsidRPr="008254A0">
              <w:rPr>
                <w:color w:val="000000" w:themeColor="text1"/>
              </w:rPr>
              <w:t>Approved</w:t>
            </w:r>
          </w:p>
        </w:tc>
      </w:tr>
      <w:tr w:rsidR="00F26521" w:rsidRPr="003D692D" w14:paraId="0AF9A898" w14:textId="77777777" w:rsidTr="006D5B83">
        <w:trPr>
          <w:trHeight w:val="2554"/>
        </w:trPr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0D5F" w14:textId="11743BBF" w:rsidR="00786E30" w:rsidRPr="00350E0B" w:rsidRDefault="00337104" w:rsidP="00772FAB">
            <w:pPr>
              <w:jc w:val="center"/>
              <w:rPr>
                <w:color w:val="000000" w:themeColor="text1"/>
              </w:rPr>
            </w:pPr>
            <w:proofErr w:type="gramStart"/>
            <w:r w:rsidRPr="00350E0B">
              <w:rPr>
                <w:color w:val="000000" w:themeColor="text1"/>
              </w:rPr>
              <w:t>A.Variola</w:t>
            </w:r>
            <w:proofErr w:type="gramEnd"/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4D42" w14:textId="77777777" w:rsidR="004A624C" w:rsidRPr="00350E0B" w:rsidRDefault="00337104" w:rsidP="009020F1">
            <w:pPr>
              <w:jc w:val="center"/>
              <w:rPr>
                <w:color w:val="000000" w:themeColor="text1"/>
                <w:lang w:val="it-IT"/>
              </w:rPr>
            </w:pPr>
            <w:proofErr w:type="gramStart"/>
            <w:r w:rsidRPr="00350E0B">
              <w:rPr>
                <w:color w:val="000000" w:themeColor="text1"/>
                <w:lang w:val="it-IT"/>
              </w:rPr>
              <w:t>A.Rocchi</w:t>
            </w:r>
            <w:proofErr w:type="gramEnd"/>
          </w:p>
          <w:p w14:paraId="65BBEB71" w14:textId="77777777" w:rsidR="00337104" w:rsidRPr="00350E0B" w:rsidRDefault="00337104" w:rsidP="009020F1">
            <w:pPr>
              <w:jc w:val="center"/>
              <w:rPr>
                <w:color w:val="000000" w:themeColor="text1"/>
                <w:lang w:val="it-IT"/>
              </w:rPr>
            </w:pPr>
            <w:r w:rsidRPr="00350E0B">
              <w:rPr>
                <w:color w:val="000000" w:themeColor="text1"/>
                <w:lang w:val="it-IT"/>
              </w:rPr>
              <w:t>L.Latronico</w:t>
            </w:r>
          </w:p>
          <w:p w14:paraId="71C77978" w14:textId="45066B5B" w:rsidR="00337104" w:rsidRPr="00350E0B" w:rsidRDefault="00337104" w:rsidP="009020F1">
            <w:pPr>
              <w:jc w:val="center"/>
              <w:rPr>
                <w:color w:val="000000" w:themeColor="text1"/>
                <w:lang w:val="it-IT"/>
              </w:rPr>
            </w:pPr>
            <w:proofErr w:type="gramStart"/>
            <w:r w:rsidRPr="00350E0B">
              <w:rPr>
                <w:color w:val="000000" w:themeColor="text1"/>
                <w:lang w:val="it-IT"/>
              </w:rPr>
              <w:t>A.Falone</w:t>
            </w:r>
            <w:proofErr w:type="gramEnd"/>
          </w:p>
          <w:p w14:paraId="6E10C04A" w14:textId="50E16408" w:rsidR="00337104" w:rsidRPr="00350E0B" w:rsidRDefault="00337104" w:rsidP="009020F1">
            <w:pPr>
              <w:jc w:val="center"/>
              <w:rPr>
                <w:color w:val="000000" w:themeColor="text1"/>
                <w:lang w:val="it-IT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14B6" w14:textId="77777777" w:rsidR="004A624C" w:rsidRPr="003D692D" w:rsidRDefault="00337104" w:rsidP="003B2911">
            <w:pPr>
              <w:jc w:val="center"/>
              <w:rPr>
                <w:color w:val="000000" w:themeColor="text1"/>
                <w:lang w:val="it-IT"/>
              </w:rPr>
            </w:pPr>
            <w:proofErr w:type="gramStart"/>
            <w:r w:rsidRPr="003D692D">
              <w:rPr>
                <w:color w:val="000000" w:themeColor="text1"/>
                <w:lang w:val="it-IT"/>
              </w:rPr>
              <w:t>R.Saban</w:t>
            </w:r>
            <w:proofErr w:type="gramEnd"/>
          </w:p>
          <w:p w14:paraId="0102FE40" w14:textId="77777777" w:rsidR="00337104" w:rsidRPr="003D692D" w:rsidRDefault="00337104" w:rsidP="003B2911">
            <w:pPr>
              <w:jc w:val="center"/>
              <w:rPr>
                <w:color w:val="000000" w:themeColor="text1"/>
                <w:lang w:val="it-IT"/>
              </w:rPr>
            </w:pPr>
            <w:proofErr w:type="gramStart"/>
            <w:r w:rsidRPr="003D692D">
              <w:rPr>
                <w:color w:val="000000" w:themeColor="text1"/>
                <w:lang w:val="it-IT"/>
              </w:rPr>
              <w:t>R.Flaminio</w:t>
            </w:r>
            <w:proofErr w:type="gramEnd"/>
          </w:p>
          <w:p w14:paraId="13ADBB5D" w14:textId="3D292AEB" w:rsidR="003D692D" w:rsidRPr="003D692D" w:rsidRDefault="003D692D" w:rsidP="003B2911">
            <w:pPr>
              <w:jc w:val="center"/>
              <w:rPr>
                <w:color w:val="000000" w:themeColor="text1"/>
                <w:lang w:val="it-IT"/>
              </w:rPr>
            </w:pPr>
            <w:proofErr w:type="gramStart"/>
            <w:r w:rsidRPr="003D692D">
              <w:rPr>
                <w:color w:val="000000" w:themeColor="text1"/>
                <w:lang w:val="it-IT"/>
              </w:rPr>
              <w:t>A</w:t>
            </w:r>
            <w:r>
              <w:rPr>
                <w:color w:val="000000" w:themeColor="text1"/>
                <w:lang w:val="it-IT"/>
              </w:rPr>
              <w:t>.Freise</w:t>
            </w:r>
            <w:proofErr w:type="gramEnd"/>
          </w:p>
        </w:tc>
      </w:tr>
      <w:tr w:rsidR="00F26521" w:rsidRPr="008254A0" w14:paraId="0F5FCB56" w14:textId="77777777" w:rsidTr="006D5B83">
        <w:trPr>
          <w:trHeight w:val="2295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26C57F79" w14:textId="23B3FF9B" w:rsidR="001F6A83" w:rsidRPr="00350E0B" w:rsidRDefault="00337104" w:rsidP="007C5C3D">
            <w:pPr>
              <w:pStyle w:val="Paragrafo"/>
              <w:rPr>
                <w:color w:val="000000" w:themeColor="text1"/>
                <w:lang w:val="en-GB"/>
              </w:rPr>
            </w:pPr>
            <w:r w:rsidRPr="00350E0B">
              <w:rPr>
                <w:color w:val="000000" w:themeColor="text1"/>
                <w:lang w:val="en-GB"/>
              </w:rPr>
              <w:t>Distribution list</w:t>
            </w:r>
            <w:r w:rsidR="001F6A83" w:rsidRPr="00350E0B">
              <w:rPr>
                <w:color w:val="000000" w:themeColor="text1"/>
                <w:lang w:val="en-GB"/>
              </w:rPr>
              <w:t>:</w:t>
            </w:r>
            <w:r w:rsidRPr="00350E0B">
              <w:rPr>
                <w:color w:val="000000" w:themeColor="text1"/>
                <w:lang w:val="en-GB"/>
              </w:rPr>
              <w:t xml:space="preserve"> tbd</w:t>
            </w:r>
          </w:p>
          <w:p w14:paraId="01B81DE7" w14:textId="77777777" w:rsidR="0068108F" w:rsidRPr="00350E0B" w:rsidRDefault="0068108F" w:rsidP="0068108F">
            <w:pPr>
              <w:pStyle w:val="Paragrafo"/>
              <w:numPr>
                <w:ilvl w:val="0"/>
                <w:numId w:val="21"/>
              </w:numPr>
              <w:rPr>
                <w:color w:val="000000" w:themeColor="text1"/>
                <w:lang w:val="en-GB"/>
              </w:rPr>
            </w:pPr>
          </w:p>
        </w:tc>
      </w:tr>
    </w:tbl>
    <w:p w14:paraId="6908605C" w14:textId="77777777" w:rsidR="0068108F" w:rsidRPr="00350E0B" w:rsidRDefault="0068108F">
      <w:pPr>
        <w:spacing w:before="0"/>
        <w:rPr>
          <w:color w:val="000000" w:themeColor="text1"/>
        </w:rPr>
      </w:pPr>
      <w:r w:rsidRPr="00350E0B">
        <w:rPr>
          <w:color w:val="000000" w:themeColor="text1"/>
        </w:rPr>
        <w:br w:type="page"/>
      </w:r>
    </w:p>
    <w:p w14:paraId="01658A29" w14:textId="77777777" w:rsidR="0068108F" w:rsidRPr="00350E0B" w:rsidRDefault="0068108F">
      <w:pPr>
        <w:rPr>
          <w:color w:val="000000" w:themeColor="text1"/>
        </w:rPr>
      </w:pPr>
    </w:p>
    <w:tbl>
      <w:tblPr>
        <w:tblStyle w:val="Grigliatabella"/>
        <w:tblW w:w="5161" w:type="pct"/>
        <w:tblInd w:w="-142" w:type="dxa"/>
        <w:tblLayout w:type="fixed"/>
        <w:tblLook w:val="04A0" w:firstRow="1" w:lastRow="0" w:firstColumn="1" w:lastColumn="0" w:noHBand="0" w:noVBand="1"/>
      </w:tblPr>
      <w:tblGrid>
        <w:gridCol w:w="664"/>
        <w:gridCol w:w="1381"/>
        <w:gridCol w:w="5468"/>
        <w:gridCol w:w="1843"/>
      </w:tblGrid>
      <w:tr w:rsidR="0068108F" w:rsidRPr="008254A0" w14:paraId="3FBC216C" w14:textId="77777777" w:rsidTr="00350E0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71E71D" w14:textId="267B92EE" w:rsidR="0068108F" w:rsidRPr="00350E0B" w:rsidRDefault="00337104" w:rsidP="00157C32">
            <w:pPr>
              <w:rPr>
                <w:b/>
                <w:color w:val="000000" w:themeColor="text1"/>
              </w:rPr>
            </w:pPr>
            <w:r w:rsidRPr="00350E0B">
              <w:rPr>
                <w:b/>
                <w:color w:val="000000" w:themeColor="text1"/>
                <w:sz w:val="28"/>
              </w:rPr>
              <w:t>Revisions history</w:t>
            </w:r>
          </w:p>
        </w:tc>
      </w:tr>
      <w:tr w:rsidR="0068108F" w:rsidRPr="008254A0" w14:paraId="58B2BEDE" w14:textId="77777777" w:rsidTr="00350E0B">
        <w:trPr>
          <w:trHeight w:val="577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0211" w14:textId="77777777" w:rsidR="0068108F" w:rsidRPr="00350E0B" w:rsidRDefault="0068108F" w:rsidP="00157C32">
            <w:pPr>
              <w:jc w:val="center"/>
              <w:rPr>
                <w:color w:val="000000" w:themeColor="text1"/>
              </w:rPr>
            </w:pPr>
            <w:r w:rsidRPr="00350E0B">
              <w:rPr>
                <w:color w:val="000000" w:themeColor="text1"/>
              </w:rPr>
              <w:t>Rev.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0F74" w14:textId="0E95F7DB" w:rsidR="0068108F" w:rsidRPr="00350E0B" w:rsidRDefault="0068108F" w:rsidP="00157C32">
            <w:pPr>
              <w:jc w:val="center"/>
              <w:rPr>
                <w:color w:val="000000" w:themeColor="text1"/>
              </w:rPr>
            </w:pPr>
            <w:r w:rsidRPr="00350E0B">
              <w:rPr>
                <w:color w:val="000000" w:themeColor="text1"/>
              </w:rPr>
              <w:t>Dat</w:t>
            </w:r>
            <w:r w:rsidR="00337104" w:rsidRPr="00350E0B">
              <w:rPr>
                <w:color w:val="000000" w:themeColor="text1"/>
              </w:rPr>
              <w:t>e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C7B6" w14:textId="52EDFE1F" w:rsidR="0068108F" w:rsidRPr="00350E0B" w:rsidRDefault="00337104" w:rsidP="00157C32">
            <w:pPr>
              <w:jc w:val="center"/>
              <w:rPr>
                <w:color w:val="000000" w:themeColor="text1"/>
              </w:rPr>
            </w:pPr>
            <w:r w:rsidRPr="00350E0B">
              <w:rPr>
                <w:color w:val="000000" w:themeColor="text1"/>
              </w:rPr>
              <w:t>Modifications description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3A2E" w14:textId="0F6AEE64" w:rsidR="0068108F" w:rsidRPr="00350E0B" w:rsidRDefault="00337104" w:rsidP="00157C32">
            <w:pPr>
              <w:jc w:val="center"/>
              <w:rPr>
                <w:color w:val="000000" w:themeColor="text1"/>
              </w:rPr>
            </w:pPr>
            <w:r w:rsidRPr="00350E0B">
              <w:rPr>
                <w:color w:val="000000" w:themeColor="text1"/>
              </w:rPr>
              <w:t>Author/Editor</w:t>
            </w:r>
          </w:p>
        </w:tc>
      </w:tr>
      <w:tr w:rsidR="007A69BB" w:rsidRPr="008254A0" w14:paraId="1A9EE59F" w14:textId="77777777" w:rsidTr="007A69BB">
        <w:tc>
          <w:tcPr>
            <w:tcW w:w="355" w:type="pct"/>
            <w:tcBorders>
              <w:top w:val="single" w:sz="4" w:space="0" w:color="auto"/>
            </w:tcBorders>
            <w:vAlign w:val="center"/>
          </w:tcPr>
          <w:p w14:paraId="5C51216A" w14:textId="5F71A1F5" w:rsidR="008254A0" w:rsidRPr="00350E0B" w:rsidRDefault="008254A0" w:rsidP="008254A0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0.1</w:t>
            </w:r>
          </w:p>
        </w:tc>
        <w:tc>
          <w:tcPr>
            <w:tcW w:w="738" w:type="pct"/>
            <w:tcBorders>
              <w:top w:val="single" w:sz="4" w:space="0" w:color="auto"/>
            </w:tcBorders>
            <w:vAlign w:val="center"/>
          </w:tcPr>
          <w:p w14:paraId="2F7BC663" w14:textId="255F1B42" w:rsidR="008254A0" w:rsidRPr="00350E0B" w:rsidRDefault="008254A0" w:rsidP="008254A0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05/10/2022</w:t>
            </w:r>
          </w:p>
        </w:tc>
        <w:tc>
          <w:tcPr>
            <w:tcW w:w="2922" w:type="pct"/>
            <w:tcBorders>
              <w:top w:val="single" w:sz="4" w:space="0" w:color="auto"/>
            </w:tcBorders>
          </w:tcPr>
          <w:p w14:paraId="3A768680" w14:textId="0212EDE6" w:rsidR="008254A0" w:rsidRPr="00350E0B" w:rsidRDefault="008254A0" w:rsidP="00D905C8">
            <w:pPr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First draft</w:t>
            </w:r>
          </w:p>
        </w:tc>
        <w:tc>
          <w:tcPr>
            <w:tcW w:w="985" w:type="pct"/>
            <w:tcBorders>
              <w:top w:val="single" w:sz="4" w:space="0" w:color="auto"/>
            </w:tcBorders>
          </w:tcPr>
          <w:p w14:paraId="7012C1BA" w14:textId="2B3D551E" w:rsidR="008254A0" w:rsidRPr="00350E0B" w:rsidRDefault="008254A0" w:rsidP="00350E0B">
            <w:pPr>
              <w:jc w:val="center"/>
              <w:rPr>
                <w:color w:val="000000" w:themeColor="text1"/>
                <w:sz w:val="20"/>
              </w:rPr>
            </w:pPr>
            <w:proofErr w:type="gramStart"/>
            <w:r>
              <w:rPr>
                <w:color w:val="000000" w:themeColor="text1"/>
                <w:sz w:val="20"/>
              </w:rPr>
              <w:t>A.Variola</w:t>
            </w:r>
            <w:proofErr w:type="gramEnd"/>
          </w:p>
        </w:tc>
      </w:tr>
      <w:tr w:rsidR="007A69BB" w:rsidRPr="008254A0" w14:paraId="02972CD5" w14:textId="77777777" w:rsidTr="007A69BB">
        <w:tc>
          <w:tcPr>
            <w:tcW w:w="355" w:type="pct"/>
            <w:vAlign w:val="center"/>
          </w:tcPr>
          <w:p w14:paraId="5CDBD1B6" w14:textId="26625604" w:rsidR="008254A0" w:rsidRPr="00350E0B" w:rsidRDefault="008254A0" w:rsidP="008254A0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0.2</w:t>
            </w:r>
          </w:p>
        </w:tc>
        <w:tc>
          <w:tcPr>
            <w:tcW w:w="738" w:type="pct"/>
            <w:vAlign w:val="center"/>
          </w:tcPr>
          <w:p w14:paraId="780921DC" w14:textId="1E319494" w:rsidR="008254A0" w:rsidRPr="00350E0B" w:rsidRDefault="008254A0" w:rsidP="008254A0">
            <w:pPr>
              <w:jc w:val="center"/>
              <w:rPr>
                <w:color w:val="000000" w:themeColor="text1"/>
                <w:sz w:val="20"/>
              </w:rPr>
            </w:pPr>
            <w:r w:rsidRPr="00363C9B">
              <w:rPr>
                <w:color w:val="000000" w:themeColor="text1"/>
                <w:sz w:val="20"/>
              </w:rPr>
              <w:t>07/10/</w:t>
            </w:r>
            <w:r w:rsidR="00D80717">
              <w:rPr>
                <w:color w:val="000000" w:themeColor="text1"/>
                <w:sz w:val="20"/>
              </w:rPr>
              <w:t>20</w:t>
            </w:r>
            <w:r w:rsidRPr="00363C9B">
              <w:rPr>
                <w:color w:val="000000" w:themeColor="text1"/>
                <w:sz w:val="20"/>
              </w:rPr>
              <w:t>22</w:t>
            </w:r>
          </w:p>
        </w:tc>
        <w:tc>
          <w:tcPr>
            <w:tcW w:w="2922" w:type="pct"/>
          </w:tcPr>
          <w:p w14:paraId="1164E099" w14:textId="5F556586" w:rsidR="008254A0" w:rsidRPr="00350E0B" w:rsidRDefault="008254A0" w:rsidP="00D905C8">
            <w:pPr>
              <w:jc w:val="both"/>
              <w:rPr>
                <w:color w:val="000000" w:themeColor="text1"/>
                <w:sz w:val="20"/>
              </w:rPr>
            </w:pPr>
            <w:r w:rsidRPr="00363C9B">
              <w:rPr>
                <w:color w:val="000000" w:themeColor="text1"/>
                <w:sz w:val="20"/>
              </w:rPr>
              <w:t xml:space="preserve">Modification of the WBS structure. </w:t>
            </w:r>
            <w:proofErr w:type="gramStart"/>
            <w:r w:rsidRPr="00363C9B">
              <w:rPr>
                <w:color w:val="000000" w:themeColor="text1"/>
                <w:sz w:val="20"/>
              </w:rPr>
              <w:t>R.Saban</w:t>
            </w:r>
            <w:proofErr w:type="gramEnd"/>
            <w:r w:rsidRPr="00363C9B">
              <w:rPr>
                <w:color w:val="000000" w:themeColor="text1"/>
                <w:sz w:val="20"/>
              </w:rPr>
              <w:t xml:space="preserve"> text integrated</w:t>
            </w:r>
          </w:p>
        </w:tc>
        <w:tc>
          <w:tcPr>
            <w:tcW w:w="985" w:type="pct"/>
          </w:tcPr>
          <w:p w14:paraId="660901CE" w14:textId="6A24A92F" w:rsidR="008254A0" w:rsidRPr="00350E0B" w:rsidRDefault="008254A0" w:rsidP="00350E0B">
            <w:pPr>
              <w:jc w:val="center"/>
              <w:rPr>
                <w:color w:val="000000" w:themeColor="text1"/>
                <w:sz w:val="20"/>
              </w:rPr>
            </w:pPr>
            <w:proofErr w:type="gramStart"/>
            <w:r w:rsidRPr="00363C9B">
              <w:rPr>
                <w:color w:val="000000" w:themeColor="text1"/>
                <w:sz w:val="20"/>
              </w:rPr>
              <w:t>A.Variola</w:t>
            </w:r>
            <w:proofErr w:type="gramEnd"/>
          </w:p>
        </w:tc>
      </w:tr>
      <w:tr w:rsidR="007A69BB" w:rsidRPr="008254A0" w14:paraId="6FE23A94" w14:textId="77777777" w:rsidTr="007A69BB">
        <w:tc>
          <w:tcPr>
            <w:tcW w:w="355" w:type="pct"/>
            <w:vAlign w:val="center"/>
          </w:tcPr>
          <w:p w14:paraId="7C9F978E" w14:textId="110D0B6B" w:rsidR="008254A0" w:rsidRPr="00350E0B" w:rsidRDefault="007E6DD8" w:rsidP="008254A0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0.3</w:t>
            </w:r>
          </w:p>
        </w:tc>
        <w:tc>
          <w:tcPr>
            <w:tcW w:w="738" w:type="pct"/>
            <w:vAlign w:val="center"/>
          </w:tcPr>
          <w:p w14:paraId="11861AED" w14:textId="43948DC0" w:rsidR="008254A0" w:rsidRPr="00350E0B" w:rsidRDefault="007E6DD8" w:rsidP="008254A0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11/10/2022</w:t>
            </w:r>
          </w:p>
        </w:tc>
        <w:tc>
          <w:tcPr>
            <w:tcW w:w="2922" w:type="pct"/>
          </w:tcPr>
          <w:p w14:paraId="60C3B5B6" w14:textId="06AAF238" w:rsidR="008254A0" w:rsidRPr="00350E0B" w:rsidRDefault="007E6DD8" w:rsidP="00D905C8">
            <w:pPr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L.Latronico corrections</w:t>
            </w:r>
            <w:r w:rsidR="00FB6164">
              <w:rPr>
                <w:color w:val="000000" w:themeColor="text1"/>
                <w:sz w:val="20"/>
              </w:rPr>
              <w:t xml:space="preserve">. </w:t>
            </w:r>
          </w:p>
        </w:tc>
        <w:tc>
          <w:tcPr>
            <w:tcW w:w="985" w:type="pct"/>
          </w:tcPr>
          <w:p w14:paraId="4F1EE91F" w14:textId="6BEBB67F" w:rsidR="008254A0" w:rsidRPr="00350E0B" w:rsidRDefault="007E6DD8" w:rsidP="00350E0B">
            <w:pPr>
              <w:jc w:val="center"/>
              <w:rPr>
                <w:color w:val="000000" w:themeColor="text1"/>
                <w:sz w:val="20"/>
              </w:rPr>
            </w:pPr>
            <w:proofErr w:type="gramStart"/>
            <w:r>
              <w:rPr>
                <w:color w:val="000000" w:themeColor="text1"/>
                <w:sz w:val="20"/>
              </w:rPr>
              <w:t>A.Variola</w:t>
            </w:r>
            <w:proofErr w:type="gramEnd"/>
          </w:p>
        </w:tc>
      </w:tr>
      <w:tr w:rsidR="007A69BB" w:rsidRPr="008254A0" w14:paraId="0655816B" w14:textId="77777777" w:rsidTr="007A69BB">
        <w:trPr>
          <w:trHeight w:val="291"/>
        </w:trPr>
        <w:tc>
          <w:tcPr>
            <w:tcW w:w="355" w:type="pct"/>
            <w:vAlign w:val="center"/>
          </w:tcPr>
          <w:p w14:paraId="54EE2452" w14:textId="595E65A6" w:rsidR="008254A0" w:rsidRPr="00350E0B" w:rsidRDefault="00362461" w:rsidP="008254A0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0.4</w:t>
            </w:r>
          </w:p>
        </w:tc>
        <w:tc>
          <w:tcPr>
            <w:tcW w:w="738" w:type="pct"/>
            <w:vAlign w:val="center"/>
          </w:tcPr>
          <w:p w14:paraId="4EF42EA3" w14:textId="05704F3D" w:rsidR="008254A0" w:rsidRPr="00350E0B" w:rsidRDefault="00362461" w:rsidP="008254A0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12/10/2022</w:t>
            </w:r>
          </w:p>
        </w:tc>
        <w:tc>
          <w:tcPr>
            <w:tcW w:w="2922" w:type="pct"/>
          </w:tcPr>
          <w:p w14:paraId="08ADFCAF" w14:textId="2D1BF6CF" w:rsidR="008254A0" w:rsidRPr="00350E0B" w:rsidRDefault="00362461" w:rsidP="00F84EDF">
            <w:pPr>
              <w:rPr>
                <w:color w:val="000000" w:themeColor="text1"/>
                <w:sz w:val="20"/>
              </w:rPr>
            </w:pPr>
            <w:proofErr w:type="gramStart"/>
            <w:r>
              <w:rPr>
                <w:color w:val="000000" w:themeColor="text1"/>
                <w:sz w:val="20"/>
              </w:rPr>
              <w:t>A.Falone</w:t>
            </w:r>
            <w:proofErr w:type="gramEnd"/>
            <w:r>
              <w:rPr>
                <w:color w:val="000000" w:themeColor="text1"/>
                <w:sz w:val="20"/>
              </w:rPr>
              <w:t xml:space="preserve"> comments</w:t>
            </w:r>
            <w:r w:rsidR="00FB6164">
              <w:rPr>
                <w:color w:val="000000" w:themeColor="text1"/>
                <w:sz w:val="20"/>
              </w:rPr>
              <w:t>. Flowcharts’ scheme introduced. Stakeholeds matrix process included.</w:t>
            </w:r>
          </w:p>
        </w:tc>
        <w:tc>
          <w:tcPr>
            <w:tcW w:w="985" w:type="pct"/>
          </w:tcPr>
          <w:p w14:paraId="15C37468" w14:textId="1DCD4AE3" w:rsidR="008254A0" w:rsidRPr="00350E0B" w:rsidRDefault="00FB6164" w:rsidP="00350E0B">
            <w:pPr>
              <w:jc w:val="center"/>
              <w:rPr>
                <w:color w:val="000000" w:themeColor="text1"/>
                <w:sz w:val="20"/>
              </w:rPr>
            </w:pPr>
            <w:proofErr w:type="gramStart"/>
            <w:r>
              <w:rPr>
                <w:color w:val="000000" w:themeColor="text1"/>
                <w:sz w:val="20"/>
              </w:rPr>
              <w:t>A.Variola</w:t>
            </w:r>
            <w:proofErr w:type="gramEnd"/>
          </w:p>
        </w:tc>
      </w:tr>
      <w:tr w:rsidR="007A69BB" w:rsidRPr="008254A0" w14:paraId="0EFEE0F1" w14:textId="77777777" w:rsidTr="007A69BB">
        <w:tc>
          <w:tcPr>
            <w:tcW w:w="355" w:type="pct"/>
            <w:vAlign w:val="center"/>
          </w:tcPr>
          <w:p w14:paraId="19528BDD" w14:textId="6C91903D" w:rsidR="008254A0" w:rsidRPr="00350E0B" w:rsidRDefault="0048718F" w:rsidP="008254A0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0.5</w:t>
            </w:r>
          </w:p>
        </w:tc>
        <w:tc>
          <w:tcPr>
            <w:tcW w:w="738" w:type="pct"/>
            <w:vAlign w:val="center"/>
          </w:tcPr>
          <w:p w14:paraId="0ECC5449" w14:textId="372A83F4" w:rsidR="008254A0" w:rsidRPr="00350E0B" w:rsidRDefault="0048718F" w:rsidP="008254A0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24/10/2022</w:t>
            </w:r>
          </w:p>
        </w:tc>
        <w:tc>
          <w:tcPr>
            <w:tcW w:w="2922" w:type="pct"/>
          </w:tcPr>
          <w:p w14:paraId="4FCA346F" w14:textId="5409D4FC" w:rsidR="008254A0" w:rsidRPr="00350E0B" w:rsidRDefault="0048718F" w:rsidP="00D905C8">
            <w:pPr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Change of name of WP11 to explicitly </w:t>
            </w:r>
            <w:r w:rsidR="00D905C8">
              <w:rPr>
                <w:color w:val="000000" w:themeColor="text1"/>
                <w:sz w:val="20"/>
              </w:rPr>
              <w:t>consider the</w:t>
            </w:r>
            <w:r>
              <w:rPr>
                <w:color w:val="000000" w:themeColor="text1"/>
                <w:sz w:val="20"/>
              </w:rPr>
              <w:t xml:space="preserve"> operation phase. The Operation </w:t>
            </w:r>
            <w:r w:rsidR="009F29F0">
              <w:rPr>
                <w:color w:val="000000" w:themeColor="text1"/>
                <w:sz w:val="20"/>
              </w:rPr>
              <w:t>M</w:t>
            </w:r>
            <w:r>
              <w:rPr>
                <w:color w:val="000000" w:themeColor="text1"/>
                <w:sz w:val="20"/>
              </w:rPr>
              <w:t xml:space="preserve">anagement </w:t>
            </w:r>
            <w:r w:rsidR="009F29F0">
              <w:rPr>
                <w:color w:val="000000" w:themeColor="text1"/>
                <w:sz w:val="20"/>
              </w:rPr>
              <w:t>P</w:t>
            </w:r>
            <w:r>
              <w:rPr>
                <w:color w:val="000000" w:themeColor="text1"/>
                <w:sz w:val="20"/>
              </w:rPr>
              <w:t xml:space="preserve">lan </w:t>
            </w:r>
            <w:r w:rsidR="00CA0D82">
              <w:rPr>
                <w:color w:val="000000" w:themeColor="text1"/>
                <w:sz w:val="20"/>
              </w:rPr>
              <w:t>included</w:t>
            </w:r>
            <w:r w:rsidR="009F29F0">
              <w:rPr>
                <w:color w:val="000000" w:themeColor="text1"/>
                <w:sz w:val="20"/>
              </w:rPr>
              <w:t xml:space="preserve"> in WP11</w:t>
            </w:r>
            <w:r w:rsidR="00CA0D82">
              <w:rPr>
                <w:color w:val="000000" w:themeColor="text1"/>
                <w:sz w:val="20"/>
              </w:rPr>
              <w:t xml:space="preserve">. Close out report inserted in shared responsibility between project and </w:t>
            </w:r>
            <w:r w:rsidR="009F29F0">
              <w:rPr>
                <w:color w:val="000000" w:themeColor="text1"/>
                <w:sz w:val="20"/>
              </w:rPr>
              <w:t xml:space="preserve">technical management. </w:t>
            </w:r>
          </w:p>
        </w:tc>
        <w:tc>
          <w:tcPr>
            <w:tcW w:w="985" w:type="pct"/>
          </w:tcPr>
          <w:p w14:paraId="1B4A5DD8" w14:textId="2B1B0279" w:rsidR="008254A0" w:rsidRPr="00350E0B" w:rsidRDefault="009F29F0" w:rsidP="00350E0B">
            <w:pPr>
              <w:jc w:val="center"/>
              <w:rPr>
                <w:color w:val="000000" w:themeColor="text1"/>
                <w:sz w:val="20"/>
              </w:rPr>
            </w:pPr>
            <w:proofErr w:type="gramStart"/>
            <w:r>
              <w:rPr>
                <w:color w:val="000000" w:themeColor="text1"/>
                <w:sz w:val="20"/>
              </w:rPr>
              <w:t>A.Variola</w:t>
            </w:r>
            <w:proofErr w:type="gramEnd"/>
          </w:p>
        </w:tc>
      </w:tr>
      <w:tr w:rsidR="00C549F3" w:rsidRPr="008254A0" w14:paraId="4A87478F" w14:textId="77777777" w:rsidTr="007A69BB">
        <w:trPr>
          <w:trHeight w:val="291"/>
        </w:trPr>
        <w:tc>
          <w:tcPr>
            <w:tcW w:w="355" w:type="pct"/>
            <w:vAlign w:val="center"/>
          </w:tcPr>
          <w:p w14:paraId="63083D3D" w14:textId="412DB37E" w:rsidR="00C549F3" w:rsidRPr="00350E0B" w:rsidRDefault="00C549F3" w:rsidP="00C549F3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0.6</w:t>
            </w:r>
          </w:p>
        </w:tc>
        <w:tc>
          <w:tcPr>
            <w:tcW w:w="738" w:type="pct"/>
            <w:vAlign w:val="center"/>
          </w:tcPr>
          <w:p w14:paraId="4E223622" w14:textId="403AE6A6" w:rsidR="00C549F3" w:rsidRPr="00350E0B" w:rsidRDefault="00C549F3" w:rsidP="00C549F3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25/10/2022</w:t>
            </w:r>
          </w:p>
        </w:tc>
        <w:tc>
          <w:tcPr>
            <w:tcW w:w="2922" w:type="pct"/>
          </w:tcPr>
          <w:p w14:paraId="1183A28D" w14:textId="64C0A526" w:rsidR="00C549F3" w:rsidRPr="00350E0B" w:rsidRDefault="00C549F3" w:rsidP="00C549F3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Insertion of the WBS line as example of flowchart assisted process. Insertion of the processes and deliverables tables in each WP</w:t>
            </w:r>
          </w:p>
        </w:tc>
        <w:tc>
          <w:tcPr>
            <w:tcW w:w="985" w:type="pct"/>
          </w:tcPr>
          <w:p w14:paraId="01FFB9CB" w14:textId="261743C1" w:rsidR="00C549F3" w:rsidRPr="00350E0B" w:rsidRDefault="00C549F3" w:rsidP="00C549F3">
            <w:pPr>
              <w:jc w:val="center"/>
              <w:rPr>
                <w:color w:val="000000" w:themeColor="text1"/>
                <w:sz w:val="20"/>
              </w:rPr>
            </w:pPr>
            <w:proofErr w:type="gramStart"/>
            <w:r>
              <w:rPr>
                <w:color w:val="000000" w:themeColor="text1"/>
                <w:sz w:val="20"/>
              </w:rPr>
              <w:t>A.Variola</w:t>
            </w:r>
            <w:proofErr w:type="gramEnd"/>
          </w:p>
        </w:tc>
      </w:tr>
      <w:tr w:rsidR="00C549F3" w:rsidRPr="008254A0" w14:paraId="1F3ECCEA" w14:textId="77777777" w:rsidTr="007A69BB">
        <w:tc>
          <w:tcPr>
            <w:tcW w:w="355" w:type="pct"/>
            <w:vAlign w:val="center"/>
          </w:tcPr>
          <w:p w14:paraId="42D1163D" w14:textId="77777777" w:rsidR="00C549F3" w:rsidRPr="00350E0B" w:rsidRDefault="00C549F3" w:rsidP="00C549F3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38" w:type="pct"/>
            <w:vAlign w:val="center"/>
          </w:tcPr>
          <w:p w14:paraId="6A4EF21B" w14:textId="77777777" w:rsidR="00C549F3" w:rsidRPr="00350E0B" w:rsidRDefault="00C549F3" w:rsidP="00C549F3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922" w:type="pct"/>
          </w:tcPr>
          <w:p w14:paraId="71AAEEBD" w14:textId="77777777" w:rsidR="00C549F3" w:rsidRPr="00350E0B" w:rsidRDefault="00C549F3" w:rsidP="00C549F3">
            <w:pPr>
              <w:rPr>
                <w:color w:val="000000" w:themeColor="text1"/>
                <w:sz w:val="20"/>
              </w:rPr>
            </w:pPr>
          </w:p>
        </w:tc>
        <w:tc>
          <w:tcPr>
            <w:tcW w:w="985" w:type="pct"/>
          </w:tcPr>
          <w:p w14:paraId="4595CF4E" w14:textId="77777777" w:rsidR="00C549F3" w:rsidRPr="00350E0B" w:rsidRDefault="00C549F3" w:rsidP="00C549F3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C549F3" w:rsidRPr="008254A0" w14:paraId="42D70604" w14:textId="77777777" w:rsidTr="007A69BB">
        <w:tc>
          <w:tcPr>
            <w:tcW w:w="355" w:type="pct"/>
            <w:vAlign w:val="center"/>
          </w:tcPr>
          <w:p w14:paraId="4747DDDC" w14:textId="77777777" w:rsidR="00C549F3" w:rsidRPr="00350E0B" w:rsidRDefault="00C549F3" w:rsidP="00C549F3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38" w:type="pct"/>
            <w:vAlign w:val="center"/>
          </w:tcPr>
          <w:p w14:paraId="2B172B3F" w14:textId="77777777" w:rsidR="00C549F3" w:rsidRPr="00350E0B" w:rsidRDefault="00C549F3" w:rsidP="00C549F3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922" w:type="pct"/>
          </w:tcPr>
          <w:p w14:paraId="32E2E010" w14:textId="77777777" w:rsidR="00C549F3" w:rsidRPr="00350E0B" w:rsidRDefault="00C549F3" w:rsidP="00C549F3">
            <w:pPr>
              <w:rPr>
                <w:color w:val="000000" w:themeColor="text1"/>
                <w:sz w:val="20"/>
              </w:rPr>
            </w:pPr>
          </w:p>
        </w:tc>
        <w:tc>
          <w:tcPr>
            <w:tcW w:w="985" w:type="pct"/>
          </w:tcPr>
          <w:p w14:paraId="44BA86ED" w14:textId="77777777" w:rsidR="00C549F3" w:rsidRPr="00350E0B" w:rsidRDefault="00C549F3" w:rsidP="00C549F3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C549F3" w:rsidRPr="008254A0" w14:paraId="60C79C95" w14:textId="77777777" w:rsidTr="007A69BB">
        <w:tc>
          <w:tcPr>
            <w:tcW w:w="355" w:type="pct"/>
            <w:vAlign w:val="center"/>
          </w:tcPr>
          <w:p w14:paraId="4E0EB213" w14:textId="77777777" w:rsidR="00C549F3" w:rsidRPr="00350E0B" w:rsidRDefault="00C549F3" w:rsidP="00C549F3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38" w:type="pct"/>
            <w:vAlign w:val="center"/>
          </w:tcPr>
          <w:p w14:paraId="24D26EF3" w14:textId="77777777" w:rsidR="00C549F3" w:rsidRPr="00350E0B" w:rsidRDefault="00C549F3" w:rsidP="00C549F3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922" w:type="pct"/>
          </w:tcPr>
          <w:p w14:paraId="37F73745" w14:textId="77777777" w:rsidR="00C549F3" w:rsidRPr="00350E0B" w:rsidRDefault="00C549F3" w:rsidP="00C549F3">
            <w:pPr>
              <w:rPr>
                <w:color w:val="000000" w:themeColor="text1"/>
                <w:sz w:val="20"/>
              </w:rPr>
            </w:pPr>
          </w:p>
        </w:tc>
        <w:tc>
          <w:tcPr>
            <w:tcW w:w="985" w:type="pct"/>
          </w:tcPr>
          <w:p w14:paraId="2210277D" w14:textId="77777777" w:rsidR="00C549F3" w:rsidRPr="00350E0B" w:rsidRDefault="00C549F3" w:rsidP="00C549F3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C549F3" w:rsidRPr="008254A0" w14:paraId="74D388C9" w14:textId="77777777" w:rsidTr="007A69BB">
        <w:tc>
          <w:tcPr>
            <w:tcW w:w="355" w:type="pct"/>
            <w:vAlign w:val="center"/>
          </w:tcPr>
          <w:p w14:paraId="64CEE67B" w14:textId="77777777" w:rsidR="00C549F3" w:rsidRPr="00350E0B" w:rsidRDefault="00C549F3" w:rsidP="00C549F3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38" w:type="pct"/>
            <w:vAlign w:val="center"/>
          </w:tcPr>
          <w:p w14:paraId="706CDB2A" w14:textId="77777777" w:rsidR="00C549F3" w:rsidRPr="00350E0B" w:rsidRDefault="00C549F3" w:rsidP="00C549F3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922" w:type="pct"/>
          </w:tcPr>
          <w:p w14:paraId="1B20DC56" w14:textId="77777777" w:rsidR="00C549F3" w:rsidRPr="00350E0B" w:rsidRDefault="00C549F3" w:rsidP="00C549F3">
            <w:pPr>
              <w:rPr>
                <w:color w:val="000000" w:themeColor="text1"/>
                <w:sz w:val="20"/>
              </w:rPr>
            </w:pPr>
          </w:p>
        </w:tc>
        <w:tc>
          <w:tcPr>
            <w:tcW w:w="985" w:type="pct"/>
          </w:tcPr>
          <w:p w14:paraId="56B18F4E" w14:textId="77777777" w:rsidR="00C549F3" w:rsidRPr="00350E0B" w:rsidRDefault="00C549F3" w:rsidP="00C549F3">
            <w:pPr>
              <w:jc w:val="center"/>
              <w:rPr>
                <w:color w:val="000000" w:themeColor="text1"/>
                <w:sz w:val="20"/>
              </w:rPr>
            </w:pPr>
          </w:p>
        </w:tc>
      </w:tr>
    </w:tbl>
    <w:sdt>
      <w:sdtPr>
        <w:rPr>
          <w:rFonts w:ascii="Times New Roman" w:eastAsiaTheme="minorEastAsia" w:hAnsi="Times New Roman" w:cstheme="minorBidi"/>
          <w:b w:val="0"/>
          <w:bCs w:val="0"/>
          <w:i w:val="0"/>
          <w:color w:val="000000" w:themeColor="text1"/>
          <w:sz w:val="24"/>
          <w:szCs w:val="24"/>
          <w:lang w:val="en-GB"/>
        </w:rPr>
        <w:id w:val="1077395417"/>
        <w:docPartObj>
          <w:docPartGallery w:val="Table of Contents"/>
          <w:docPartUnique/>
        </w:docPartObj>
      </w:sdtPr>
      <w:sdtEndPr>
        <w:rPr>
          <w:rFonts w:ascii="Avenir Book" w:hAnsi="Avenir Book" w:cs="Times New Roman"/>
          <w:noProof/>
        </w:rPr>
      </w:sdtEndPr>
      <w:sdtContent>
        <w:p w14:paraId="723384F9" w14:textId="55301A89" w:rsidR="00E930CC" w:rsidRPr="00350E0B" w:rsidRDefault="00E52C2F" w:rsidP="007C5C3D">
          <w:pPr>
            <w:pStyle w:val="Titolosommario"/>
            <w:numPr>
              <w:ilvl w:val="0"/>
              <w:numId w:val="0"/>
            </w:numPr>
            <w:rPr>
              <w:i w:val="0"/>
              <w:color w:val="000000" w:themeColor="text1"/>
              <w:lang w:val="en-GB"/>
            </w:rPr>
          </w:pPr>
          <w:r w:rsidRPr="00350E0B">
            <w:rPr>
              <w:i w:val="0"/>
              <w:color w:val="000000" w:themeColor="text1"/>
              <w:lang w:val="en-GB"/>
            </w:rPr>
            <w:t>S</w:t>
          </w:r>
          <w:r w:rsidR="00337104" w:rsidRPr="00350E0B">
            <w:rPr>
              <w:i w:val="0"/>
              <w:color w:val="000000" w:themeColor="text1"/>
              <w:lang w:val="en-GB"/>
            </w:rPr>
            <w:t>ummary</w:t>
          </w:r>
        </w:p>
        <w:p w14:paraId="53F1B590" w14:textId="42677E11" w:rsidR="00FB6164" w:rsidRDefault="004C6D2B">
          <w:pPr>
            <w:pStyle w:val="Sommario1"/>
            <w:rPr>
              <w:rFonts w:asciiTheme="minorHAnsi" w:hAnsiTheme="minorHAnsi" w:cstheme="minorBidi"/>
              <w:b w:val="0"/>
              <w:bCs w:val="0"/>
              <w:sz w:val="22"/>
              <w:szCs w:val="22"/>
              <w:lang w:eastAsia="it-IT"/>
            </w:rPr>
          </w:pPr>
          <w:r w:rsidRPr="00350E0B">
            <w:rPr>
              <w:rFonts w:ascii="Times New Roman" w:hAnsi="Times New Roman"/>
              <w:b w:val="0"/>
              <w:bCs w:val="0"/>
              <w:caps/>
              <w:color w:val="000000" w:themeColor="text1"/>
              <w:sz w:val="22"/>
              <w:szCs w:val="22"/>
              <w:u w:val="single"/>
              <w:lang w:val="en-GB"/>
            </w:rPr>
            <w:fldChar w:fldCharType="begin"/>
          </w:r>
          <w:r w:rsidRPr="00350E0B">
            <w:rPr>
              <w:caps/>
              <w:color w:val="000000" w:themeColor="text1"/>
              <w:sz w:val="22"/>
              <w:szCs w:val="22"/>
              <w:u w:val="single"/>
              <w:lang w:val="en-GB"/>
            </w:rPr>
            <w:instrText xml:space="preserve"> TOC \o "1-3" </w:instrText>
          </w:r>
          <w:r w:rsidRPr="00350E0B">
            <w:rPr>
              <w:rFonts w:ascii="Times New Roman" w:hAnsi="Times New Roman"/>
              <w:b w:val="0"/>
              <w:bCs w:val="0"/>
              <w:caps/>
              <w:color w:val="000000" w:themeColor="text1"/>
              <w:sz w:val="22"/>
              <w:szCs w:val="22"/>
              <w:u w:val="single"/>
              <w:lang w:val="en-GB"/>
            </w:rPr>
            <w:fldChar w:fldCharType="separate"/>
          </w:r>
          <w:r w:rsidR="00FB6164" w:rsidRPr="009350DF">
            <w:rPr>
              <w:lang w:val="en-GB"/>
            </w:rPr>
            <w:t>1</w:t>
          </w:r>
          <w:r w:rsidR="00FB6164">
            <w:rPr>
              <w:rFonts w:asciiTheme="minorHAnsi" w:hAnsiTheme="minorHAnsi" w:cstheme="minorBidi"/>
              <w:b w:val="0"/>
              <w:bCs w:val="0"/>
              <w:sz w:val="22"/>
              <w:szCs w:val="22"/>
              <w:lang w:eastAsia="it-IT"/>
            </w:rPr>
            <w:tab/>
          </w:r>
          <w:r w:rsidR="00FB6164" w:rsidRPr="009350DF">
            <w:rPr>
              <w:lang w:val="en-GB"/>
            </w:rPr>
            <w:t>List of Acronyms</w:t>
          </w:r>
          <w:r w:rsidR="00FB6164">
            <w:tab/>
          </w:r>
          <w:r w:rsidR="00FB6164">
            <w:fldChar w:fldCharType="begin"/>
          </w:r>
          <w:r w:rsidR="00FB6164">
            <w:instrText xml:space="preserve"> PAGEREF _Toc116467767 \h </w:instrText>
          </w:r>
          <w:r w:rsidR="00FB6164">
            <w:fldChar w:fldCharType="separate"/>
          </w:r>
          <w:r w:rsidR="00FB6164">
            <w:t>4</w:t>
          </w:r>
          <w:r w:rsidR="00FB6164">
            <w:fldChar w:fldCharType="end"/>
          </w:r>
        </w:p>
        <w:p w14:paraId="7ACF24A9" w14:textId="732FF8B4" w:rsidR="00FB6164" w:rsidRPr="00FB6164" w:rsidRDefault="00FB6164">
          <w:pPr>
            <w:pStyle w:val="Sommario1"/>
            <w:rPr>
              <w:rFonts w:asciiTheme="minorHAnsi" w:hAnsiTheme="minorHAnsi" w:cstheme="minorBidi"/>
              <w:b w:val="0"/>
              <w:bCs w:val="0"/>
              <w:sz w:val="22"/>
              <w:szCs w:val="22"/>
              <w:lang w:val="en-US" w:eastAsia="it-IT"/>
            </w:rPr>
          </w:pPr>
          <w:r w:rsidRPr="009350DF">
            <w:rPr>
              <w:lang w:val="en-GB"/>
            </w:rPr>
            <w:t>2</w:t>
          </w:r>
          <w:r w:rsidRPr="00FB6164">
            <w:rPr>
              <w:rFonts w:asciiTheme="minorHAnsi" w:hAnsiTheme="minorHAnsi" w:cstheme="minorBidi"/>
              <w:b w:val="0"/>
              <w:bCs w:val="0"/>
              <w:sz w:val="22"/>
              <w:szCs w:val="22"/>
              <w:lang w:val="en-US" w:eastAsia="it-IT"/>
            </w:rPr>
            <w:tab/>
          </w:r>
          <w:r w:rsidRPr="009350DF">
            <w:rPr>
              <w:lang w:val="en-GB"/>
            </w:rPr>
            <w:t>The Project Office mandate and framework</w:t>
          </w:r>
          <w:r w:rsidRPr="00FB6164">
            <w:rPr>
              <w:lang w:val="en-US"/>
            </w:rPr>
            <w:tab/>
          </w:r>
          <w:r>
            <w:fldChar w:fldCharType="begin"/>
          </w:r>
          <w:r w:rsidRPr="00FB6164">
            <w:rPr>
              <w:lang w:val="en-US"/>
            </w:rPr>
            <w:instrText xml:space="preserve"> PAGEREF _Toc116467768 \h </w:instrText>
          </w:r>
          <w:r>
            <w:fldChar w:fldCharType="separate"/>
          </w:r>
          <w:r w:rsidRPr="00FB6164">
            <w:rPr>
              <w:lang w:val="en-US"/>
            </w:rPr>
            <w:t>4</w:t>
          </w:r>
          <w:r>
            <w:fldChar w:fldCharType="end"/>
          </w:r>
        </w:p>
        <w:p w14:paraId="77BE4EF1" w14:textId="34A83B9C" w:rsidR="00FB6164" w:rsidRPr="00FB6164" w:rsidRDefault="00FB6164">
          <w:pPr>
            <w:pStyle w:val="Sommario2"/>
            <w:tabs>
              <w:tab w:val="left" w:pos="720"/>
              <w:tab w:val="right" w:leader="dot" w:pos="9054"/>
            </w:tabs>
            <w:rPr>
              <w:rFonts w:asciiTheme="minorHAnsi" w:hAnsiTheme="minorHAnsi" w:cstheme="minorBidi"/>
              <w:noProof/>
              <w:lang w:val="en-US" w:eastAsia="it-IT"/>
            </w:rPr>
          </w:pPr>
          <w:r w:rsidRPr="009350DF">
            <w:rPr>
              <w:noProof/>
            </w:rPr>
            <w:t>2.1</w:t>
          </w:r>
          <w:r w:rsidRPr="00FB6164">
            <w:rPr>
              <w:rFonts w:asciiTheme="minorHAnsi" w:hAnsiTheme="minorHAnsi" w:cstheme="minorBidi"/>
              <w:noProof/>
              <w:lang w:val="en-US" w:eastAsia="it-IT"/>
            </w:rPr>
            <w:tab/>
          </w:r>
          <w:r w:rsidRPr="009350DF">
            <w:rPr>
              <w:noProof/>
            </w:rPr>
            <w:t>Project Office main deliverable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_Toc116467769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5AE774F3" w14:textId="00577EA4" w:rsidR="00FB6164" w:rsidRPr="00FB6164" w:rsidRDefault="00FB6164">
          <w:pPr>
            <w:pStyle w:val="Sommario1"/>
            <w:rPr>
              <w:rFonts w:asciiTheme="minorHAnsi" w:hAnsiTheme="minorHAnsi" w:cstheme="minorBidi"/>
              <w:b w:val="0"/>
              <w:bCs w:val="0"/>
              <w:sz w:val="22"/>
              <w:szCs w:val="22"/>
              <w:lang w:val="en-US" w:eastAsia="it-IT"/>
            </w:rPr>
          </w:pPr>
          <w:r w:rsidRPr="009350DF">
            <w:rPr>
              <w:rFonts w:ascii="Avenir Next" w:hAnsi="Avenir Next" w:cs="Arial"/>
              <w:lang w:val="en-GB"/>
            </w:rPr>
            <w:t>3</w:t>
          </w:r>
          <w:r w:rsidRPr="00FB6164">
            <w:rPr>
              <w:rFonts w:asciiTheme="minorHAnsi" w:hAnsiTheme="minorHAnsi" w:cstheme="minorBidi"/>
              <w:b w:val="0"/>
              <w:bCs w:val="0"/>
              <w:sz w:val="22"/>
              <w:szCs w:val="22"/>
              <w:lang w:val="en-US" w:eastAsia="it-IT"/>
            </w:rPr>
            <w:tab/>
          </w:r>
          <w:r w:rsidRPr="009350DF">
            <w:rPr>
              <w:lang w:val="en-GB"/>
            </w:rPr>
            <w:t>The Project Office activities</w:t>
          </w:r>
          <w:r w:rsidRPr="00FB6164">
            <w:rPr>
              <w:lang w:val="en-US"/>
            </w:rPr>
            <w:tab/>
          </w:r>
          <w:r>
            <w:fldChar w:fldCharType="begin"/>
          </w:r>
          <w:r w:rsidRPr="00FB6164">
            <w:rPr>
              <w:lang w:val="en-US"/>
            </w:rPr>
            <w:instrText xml:space="preserve"> PAGEREF _Toc116467770 \h </w:instrText>
          </w:r>
          <w:r>
            <w:fldChar w:fldCharType="separate"/>
          </w:r>
          <w:r w:rsidRPr="00FB6164">
            <w:rPr>
              <w:lang w:val="en-US"/>
            </w:rPr>
            <w:t>5</w:t>
          </w:r>
          <w:r>
            <w:fldChar w:fldCharType="end"/>
          </w:r>
        </w:p>
        <w:p w14:paraId="7C7E82CA" w14:textId="7044C2BB" w:rsidR="00FB6164" w:rsidRPr="00FB6164" w:rsidRDefault="00FB6164">
          <w:pPr>
            <w:pStyle w:val="Sommario1"/>
            <w:rPr>
              <w:rFonts w:asciiTheme="minorHAnsi" w:hAnsiTheme="minorHAnsi" w:cstheme="minorBidi"/>
              <w:b w:val="0"/>
              <w:bCs w:val="0"/>
              <w:sz w:val="22"/>
              <w:szCs w:val="22"/>
              <w:lang w:val="en-US" w:eastAsia="it-IT"/>
            </w:rPr>
          </w:pPr>
          <w:r w:rsidRPr="009350DF">
            <w:rPr>
              <w:lang w:val="en-GB"/>
            </w:rPr>
            <w:t>4</w:t>
          </w:r>
          <w:r w:rsidRPr="00FB6164">
            <w:rPr>
              <w:rFonts w:asciiTheme="minorHAnsi" w:hAnsiTheme="minorHAnsi" w:cstheme="minorBidi"/>
              <w:b w:val="0"/>
              <w:bCs w:val="0"/>
              <w:sz w:val="22"/>
              <w:szCs w:val="22"/>
              <w:lang w:val="en-US" w:eastAsia="it-IT"/>
            </w:rPr>
            <w:tab/>
          </w:r>
          <w:r w:rsidRPr="009350DF">
            <w:rPr>
              <w:lang w:val="en-GB"/>
            </w:rPr>
            <w:t>The Project Office structure</w:t>
          </w:r>
          <w:r w:rsidRPr="00FB6164">
            <w:rPr>
              <w:lang w:val="en-US"/>
            </w:rPr>
            <w:tab/>
          </w:r>
          <w:r>
            <w:fldChar w:fldCharType="begin"/>
          </w:r>
          <w:r w:rsidRPr="00FB6164">
            <w:rPr>
              <w:lang w:val="en-US"/>
            </w:rPr>
            <w:instrText xml:space="preserve"> PAGEREF _Toc116467771 \h </w:instrText>
          </w:r>
          <w:r>
            <w:fldChar w:fldCharType="separate"/>
          </w:r>
          <w:r w:rsidRPr="00FB6164">
            <w:rPr>
              <w:lang w:val="en-US"/>
            </w:rPr>
            <w:t>6</w:t>
          </w:r>
          <w:r>
            <w:fldChar w:fldCharType="end"/>
          </w:r>
        </w:p>
        <w:p w14:paraId="1C6C6A88" w14:textId="14C9E898" w:rsidR="00FB6164" w:rsidRPr="00FB6164" w:rsidRDefault="00FB6164">
          <w:pPr>
            <w:pStyle w:val="Sommario2"/>
            <w:tabs>
              <w:tab w:val="left" w:pos="720"/>
              <w:tab w:val="right" w:leader="dot" w:pos="9054"/>
            </w:tabs>
            <w:rPr>
              <w:rFonts w:asciiTheme="minorHAnsi" w:hAnsiTheme="minorHAnsi" w:cstheme="minorBidi"/>
              <w:noProof/>
              <w:lang w:val="en-US" w:eastAsia="it-IT"/>
            </w:rPr>
          </w:pPr>
          <w:r w:rsidRPr="009350DF">
            <w:rPr>
              <w:noProof/>
            </w:rPr>
            <w:t>4.1</w:t>
          </w:r>
          <w:r w:rsidRPr="00FB6164">
            <w:rPr>
              <w:rFonts w:asciiTheme="minorHAnsi" w:hAnsiTheme="minorHAnsi" w:cstheme="minorBidi"/>
              <w:noProof/>
              <w:lang w:val="en-US" w:eastAsia="it-IT"/>
            </w:rPr>
            <w:tab/>
          </w:r>
          <w:r w:rsidRPr="009350DF">
            <w:rPr>
              <w:noProof/>
            </w:rPr>
            <w:t>WP1. Project management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_Toc116467772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14:paraId="063FB3A9" w14:textId="39ED7E7B" w:rsidR="00FB6164" w:rsidRPr="00FB6164" w:rsidRDefault="00FB6164">
          <w:pPr>
            <w:pStyle w:val="Sommario2"/>
            <w:tabs>
              <w:tab w:val="left" w:pos="720"/>
              <w:tab w:val="right" w:leader="dot" w:pos="9054"/>
            </w:tabs>
            <w:rPr>
              <w:rFonts w:asciiTheme="minorHAnsi" w:hAnsiTheme="minorHAnsi" w:cstheme="minorBidi"/>
              <w:noProof/>
              <w:lang w:val="en-US" w:eastAsia="it-IT"/>
            </w:rPr>
          </w:pPr>
          <w:r w:rsidRPr="009350DF">
            <w:rPr>
              <w:noProof/>
            </w:rPr>
            <w:t>4.2</w:t>
          </w:r>
          <w:r w:rsidRPr="00FB6164">
            <w:rPr>
              <w:rFonts w:asciiTheme="minorHAnsi" w:hAnsiTheme="minorHAnsi" w:cstheme="minorBidi"/>
              <w:noProof/>
              <w:lang w:val="en-US" w:eastAsia="it-IT"/>
            </w:rPr>
            <w:tab/>
          </w:r>
          <w:r w:rsidRPr="009350DF">
            <w:rPr>
              <w:noProof/>
            </w:rPr>
            <w:t>WP2. Technical management.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_Toc116467773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14:paraId="54DBFC1C" w14:textId="30D24E44" w:rsidR="00FB6164" w:rsidRPr="00FB6164" w:rsidRDefault="00FB6164">
          <w:pPr>
            <w:pStyle w:val="Sommario2"/>
            <w:tabs>
              <w:tab w:val="left" w:pos="720"/>
              <w:tab w:val="right" w:leader="dot" w:pos="9054"/>
            </w:tabs>
            <w:rPr>
              <w:rFonts w:asciiTheme="minorHAnsi" w:hAnsiTheme="minorHAnsi" w:cstheme="minorBidi"/>
              <w:noProof/>
              <w:lang w:val="en-US" w:eastAsia="it-IT"/>
            </w:rPr>
          </w:pPr>
          <w:r w:rsidRPr="009350DF">
            <w:rPr>
              <w:rFonts w:ascii="Avenir Next" w:eastAsia="Times New Roman" w:hAnsi="Avenir Next" w:cs="Segoe UI"/>
              <w:noProof/>
              <w:color w:val="000000"/>
              <w:position w:val="2"/>
              <w:lang w:eastAsia="it-IT"/>
            </w:rPr>
            <w:t>4.3</w:t>
          </w:r>
          <w:r w:rsidRPr="00FB6164">
            <w:rPr>
              <w:rFonts w:asciiTheme="minorHAnsi" w:hAnsiTheme="minorHAnsi" w:cstheme="minorBidi"/>
              <w:noProof/>
              <w:lang w:val="en-US" w:eastAsia="it-IT"/>
            </w:rPr>
            <w:tab/>
          </w:r>
          <w:r w:rsidRPr="009350DF">
            <w:rPr>
              <w:noProof/>
            </w:rPr>
            <w:t>WP3. Safety management.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_Toc116467774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14:paraId="1663B456" w14:textId="715668CE" w:rsidR="00FB6164" w:rsidRPr="00FB6164" w:rsidRDefault="00FB6164">
          <w:pPr>
            <w:pStyle w:val="Sommario2"/>
            <w:tabs>
              <w:tab w:val="left" w:pos="720"/>
              <w:tab w:val="right" w:leader="dot" w:pos="9054"/>
            </w:tabs>
            <w:rPr>
              <w:rFonts w:asciiTheme="minorHAnsi" w:hAnsiTheme="minorHAnsi" w:cstheme="minorBidi"/>
              <w:noProof/>
              <w:lang w:val="en-US" w:eastAsia="it-IT"/>
            </w:rPr>
          </w:pPr>
          <w:r w:rsidRPr="009350DF">
            <w:rPr>
              <w:noProof/>
            </w:rPr>
            <w:t>4.4</w:t>
          </w:r>
          <w:r w:rsidRPr="00FB6164">
            <w:rPr>
              <w:rFonts w:asciiTheme="minorHAnsi" w:hAnsiTheme="minorHAnsi" w:cstheme="minorBidi"/>
              <w:noProof/>
              <w:lang w:val="en-US" w:eastAsia="it-IT"/>
            </w:rPr>
            <w:tab/>
          </w:r>
          <w:r w:rsidRPr="009350DF">
            <w:rPr>
              <w:noProof/>
            </w:rPr>
            <w:t>WP4. Scope management.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_Toc116467775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14:paraId="0A0A0BE1" w14:textId="0B6B47BF" w:rsidR="00FB6164" w:rsidRPr="00FB6164" w:rsidRDefault="00FB6164">
          <w:pPr>
            <w:pStyle w:val="Sommario2"/>
            <w:tabs>
              <w:tab w:val="left" w:pos="720"/>
              <w:tab w:val="right" w:leader="dot" w:pos="9054"/>
            </w:tabs>
            <w:rPr>
              <w:rFonts w:asciiTheme="minorHAnsi" w:hAnsiTheme="minorHAnsi" w:cstheme="minorBidi"/>
              <w:noProof/>
              <w:lang w:val="en-US" w:eastAsia="it-IT"/>
            </w:rPr>
          </w:pPr>
          <w:r w:rsidRPr="009350DF">
            <w:rPr>
              <w:noProof/>
            </w:rPr>
            <w:t>4.5</w:t>
          </w:r>
          <w:r w:rsidRPr="00FB6164">
            <w:rPr>
              <w:rFonts w:asciiTheme="minorHAnsi" w:hAnsiTheme="minorHAnsi" w:cstheme="minorBidi"/>
              <w:noProof/>
              <w:lang w:val="en-US" w:eastAsia="it-IT"/>
            </w:rPr>
            <w:tab/>
          </w:r>
          <w:r w:rsidRPr="009350DF">
            <w:rPr>
              <w:noProof/>
            </w:rPr>
            <w:t>WP5 Schedule management.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_Toc116467776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10</w:t>
          </w:r>
          <w:r>
            <w:rPr>
              <w:noProof/>
            </w:rPr>
            <w:fldChar w:fldCharType="end"/>
          </w:r>
        </w:p>
        <w:p w14:paraId="3E7678E6" w14:textId="52AA056F" w:rsidR="00FB6164" w:rsidRPr="00FB6164" w:rsidRDefault="00FB6164">
          <w:pPr>
            <w:pStyle w:val="Sommario2"/>
            <w:tabs>
              <w:tab w:val="left" w:pos="720"/>
              <w:tab w:val="right" w:leader="dot" w:pos="9054"/>
            </w:tabs>
            <w:rPr>
              <w:rFonts w:asciiTheme="minorHAnsi" w:hAnsiTheme="minorHAnsi" w:cstheme="minorBidi"/>
              <w:noProof/>
              <w:lang w:val="en-US" w:eastAsia="it-IT"/>
            </w:rPr>
          </w:pPr>
          <w:r w:rsidRPr="009350DF">
            <w:rPr>
              <w:noProof/>
            </w:rPr>
            <w:t>4.6</w:t>
          </w:r>
          <w:r w:rsidRPr="00FB6164">
            <w:rPr>
              <w:rFonts w:asciiTheme="minorHAnsi" w:hAnsiTheme="minorHAnsi" w:cstheme="minorBidi"/>
              <w:noProof/>
              <w:lang w:val="en-US" w:eastAsia="it-IT"/>
            </w:rPr>
            <w:tab/>
          </w:r>
          <w:r w:rsidRPr="009350DF">
            <w:rPr>
              <w:noProof/>
            </w:rPr>
            <w:t>WP6. Resources and financial management.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_Toc116467777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10</w:t>
          </w:r>
          <w:r>
            <w:rPr>
              <w:noProof/>
            </w:rPr>
            <w:fldChar w:fldCharType="end"/>
          </w:r>
        </w:p>
        <w:p w14:paraId="6208F84D" w14:textId="58BAC8F4" w:rsidR="00FB6164" w:rsidRPr="00FB6164" w:rsidRDefault="00FB6164">
          <w:pPr>
            <w:pStyle w:val="Sommario2"/>
            <w:tabs>
              <w:tab w:val="left" w:pos="720"/>
              <w:tab w:val="right" w:leader="dot" w:pos="9054"/>
            </w:tabs>
            <w:rPr>
              <w:rFonts w:asciiTheme="minorHAnsi" w:hAnsiTheme="minorHAnsi" w:cstheme="minorBidi"/>
              <w:noProof/>
              <w:lang w:val="en-US" w:eastAsia="it-IT"/>
            </w:rPr>
          </w:pPr>
          <w:r w:rsidRPr="009350DF">
            <w:rPr>
              <w:noProof/>
            </w:rPr>
            <w:t>4.7</w:t>
          </w:r>
          <w:r w:rsidRPr="00FB6164">
            <w:rPr>
              <w:rFonts w:asciiTheme="minorHAnsi" w:hAnsiTheme="minorHAnsi" w:cstheme="minorBidi"/>
              <w:noProof/>
              <w:lang w:val="en-US" w:eastAsia="it-IT"/>
            </w:rPr>
            <w:tab/>
          </w:r>
          <w:r w:rsidRPr="009350DF">
            <w:rPr>
              <w:noProof/>
            </w:rPr>
            <w:t>WP7. Quality management.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_Toc116467778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11</w:t>
          </w:r>
          <w:r>
            <w:rPr>
              <w:noProof/>
            </w:rPr>
            <w:fldChar w:fldCharType="end"/>
          </w:r>
        </w:p>
        <w:p w14:paraId="0D2A9FA1" w14:textId="018585F6" w:rsidR="00FB6164" w:rsidRPr="00FB6164" w:rsidRDefault="00FB6164">
          <w:pPr>
            <w:pStyle w:val="Sommario2"/>
            <w:tabs>
              <w:tab w:val="left" w:pos="720"/>
              <w:tab w:val="right" w:leader="dot" w:pos="9054"/>
            </w:tabs>
            <w:rPr>
              <w:rFonts w:asciiTheme="minorHAnsi" w:hAnsiTheme="minorHAnsi" w:cstheme="minorBidi"/>
              <w:noProof/>
              <w:lang w:val="en-US" w:eastAsia="it-IT"/>
            </w:rPr>
          </w:pPr>
          <w:r w:rsidRPr="009350DF">
            <w:rPr>
              <w:noProof/>
            </w:rPr>
            <w:t>4.8</w:t>
          </w:r>
          <w:r w:rsidRPr="00FB6164">
            <w:rPr>
              <w:rFonts w:asciiTheme="minorHAnsi" w:hAnsiTheme="minorHAnsi" w:cstheme="minorBidi"/>
              <w:noProof/>
              <w:lang w:val="en-US" w:eastAsia="it-IT"/>
            </w:rPr>
            <w:tab/>
          </w:r>
          <w:r w:rsidRPr="009350DF">
            <w:rPr>
              <w:noProof/>
            </w:rPr>
            <w:t>WP8. Risk management.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_Toc116467779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11</w:t>
          </w:r>
          <w:r>
            <w:rPr>
              <w:noProof/>
            </w:rPr>
            <w:fldChar w:fldCharType="end"/>
          </w:r>
        </w:p>
        <w:p w14:paraId="373AAE6B" w14:textId="1D1FFB89" w:rsidR="00FB6164" w:rsidRPr="00FB6164" w:rsidRDefault="00FB6164">
          <w:pPr>
            <w:pStyle w:val="Sommario2"/>
            <w:tabs>
              <w:tab w:val="left" w:pos="720"/>
              <w:tab w:val="right" w:leader="dot" w:pos="9054"/>
            </w:tabs>
            <w:rPr>
              <w:rFonts w:asciiTheme="minorHAnsi" w:hAnsiTheme="minorHAnsi" w:cstheme="minorBidi"/>
              <w:noProof/>
              <w:lang w:val="en-US" w:eastAsia="it-IT"/>
            </w:rPr>
          </w:pPr>
          <w:r w:rsidRPr="009350DF">
            <w:rPr>
              <w:noProof/>
            </w:rPr>
            <w:lastRenderedPageBreak/>
            <w:t>4.9</w:t>
          </w:r>
          <w:r w:rsidRPr="00FB6164">
            <w:rPr>
              <w:rFonts w:asciiTheme="minorHAnsi" w:hAnsiTheme="minorHAnsi" w:cstheme="minorBidi"/>
              <w:noProof/>
              <w:lang w:val="en-US" w:eastAsia="it-IT"/>
            </w:rPr>
            <w:tab/>
          </w:r>
          <w:r w:rsidRPr="009350DF">
            <w:rPr>
              <w:noProof/>
            </w:rPr>
            <w:t>WP9. Configuration and change management.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_Toc116467780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12</w:t>
          </w:r>
          <w:r>
            <w:rPr>
              <w:noProof/>
            </w:rPr>
            <w:fldChar w:fldCharType="end"/>
          </w:r>
        </w:p>
        <w:p w14:paraId="61420AEC" w14:textId="462ACDFF" w:rsidR="00FB6164" w:rsidRPr="00FB6164" w:rsidRDefault="00FB6164">
          <w:pPr>
            <w:pStyle w:val="Sommario2"/>
            <w:tabs>
              <w:tab w:val="left" w:pos="720"/>
              <w:tab w:val="right" w:leader="dot" w:pos="9054"/>
            </w:tabs>
            <w:rPr>
              <w:rFonts w:asciiTheme="minorHAnsi" w:hAnsiTheme="minorHAnsi" w:cstheme="minorBidi"/>
              <w:noProof/>
              <w:lang w:val="en-US" w:eastAsia="it-IT"/>
            </w:rPr>
          </w:pPr>
          <w:r w:rsidRPr="009350DF">
            <w:rPr>
              <w:noProof/>
            </w:rPr>
            <w:t>4.10</w:t>
          </w:r>
          <w:r w:rsidRPr="00FB6164">
            <w:rPr>
              <w:rFonts w:asciiTheme="minorHAnsi" w:hAnsiTheme="minorHAnsi" w:cstheme="minorBidi"/>
              <w:noProof/>
              <w:lang w:val="en-US" w:eastAsia="it-IT"/>
            </w:rPr>
            <w:tab/>
          </w:r>
          <w:r w:rsidRPr="009350DF">
            <w:rPr>
              <w:noProof/>
            </w:rPr>
            <w:t>WP10. Site and installation management.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_Toc116467781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12</w:t>
          </w:r>
          <w:r>
            <w:rPr>
              <w:noProof/>
            </w:rPr>
            <w:fldChar w:fldCharType="end"/>
          </w:r>
        </w:p>
        <w:p w14:paraId="3DA9E796" w14:textId="4522BF6A" w:rsidR="00FB6164" w:rsidRPr="00FB6164" w:rsidRDefault="00FB6164">
          <w:pPr>
            <w:pStyle w:val="Sommario2"/>
            <w:tabs>
              <w:tab w:val="left" w:pos="720"/>
              <w:tab w:val="right" w:leader="dot" w:pos="9054"/>
            </w:tabs>
            <w:rPr>
              <w:rFonts w:asciiTheme="minorHAnsi" w:hAnsiTheme="minorHAnsi" w:cstheme="minorBidi"/>
              <w:noProof/>
              <w:lang w:val="en-US" w:eastAsia="it-IT"/>
            </w:rPr>
          </w:pPr>
          <w:r w:rsidRPr="009350DF">
            <w:rPr>
              <w:noProof/>
            </w:rPr>
            <w:t>4.11</w:t>
          </w:r>
          <w:r w:rsidRPr="00FB6164">
            <w:rPr>
              <w:rFonts w:asciiTheme="minorHAnsi" w:hAnsiTheme="minorHAnsi" w:cstheme="minorBidi"/>
              <w:noProof/>
              <w:lang w:val="en-US" w:eastAsia="it-IT"/>
            </w:rPr>
            <w:tab/>
          </w:r>
          <w:r w:rsidRPr="009350DF">
            <w:rPr>
              <w:noProof/>
            </w:rPr>
            <w:t>WP11. Commissioning management.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_Toc116467782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13</w:t>
          </w:r>
          <w:r>
            <w:rPr>
              <w:noProof/>
            </w:rPr>
            <w:fldChar w:fldCharType="end"/>
          </w:r>
        </w:p>
        <w:p w14:paraId="3A2635E4" w14:textId="6A065FE5" w:rsidR="00FB6164" w:rsidRPr="00FB6164" w:rsidRDefault="00FB6164">
          <w:pPr>
            <w:pStyle w:val="Sommario2"/>
            <w:tabs>
              <w:tab w:val="left" w:pos="720"/>
              <w:tab w:val="right" w:leader="dot" w:pos="9054"/>
            </w:tabs>
            <w:rPr>
              <w:rFonts w:asciiTheme="minorHAnsi" w:hAnsiTheme="minorHAnsi" w:cstheme="minorBidi"/>
              <w:noProof/>
              <w:lang w:val="en-US" w:eastAsia="it-IT"/>
            </w:rPr>
          </w:pPr>
          <w:r w:rsidRPr="009350DF">
            <w:rPr>
              <w:noProof/>
            </w:rPr>
            <w:t>4.12</w:t>
          </w:r>
          <w:r w:rsidRPr="00FB6164">
            <w:rPr>
              <w:rFonts w:asciiTheme="minorHAnsi" w:hAnsiTheme="minorHAnsi" w:cstheme="minorBidi"/>
              <w:noProof/>
              <w:lang w:val="en-US" w:eastAsia="it-IT"/>
            </w:rPr>
            <w:tab/>
          </w:r>
          <w:r w:rsidRPr="009350DF">
            <w:rPr>
              <w:noProof/>
            </w:rPr>
            <w:t>WP12. Communication management.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_Toc116467783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13</w:t>
          </w:r>
          <w:r>
            <w:rPr>
              <w:noProof/>
            </w:rPr>
            <w:fldChar w:fldCharType="end"/>
          </w:r>
        </w:p>
        <w:p w14:paraId="66EE41D8" w14:textId="4DB581D2" w:rsidR="00FB6164" w:rsidRPr="00FB6164" w:rsidRDefault="00FB6164">
          <w:pPr>
            <w:pStyle w:val="Sommario2"/>
            <w:tabs>
              <w:tab w:val="left" w:pos="720"/>
              <w:tab w:val="right" w:leader="dot" w:pos="9054"/>
            </w:tabs>
            <w:rPr>
              <w:rFonts w:asciiTheme="minorHAnsi" w:hAnsiTheme="minorHAnsi" w:cstheme="minorBidi"/>
              <w:noProof/>
              <w:lang w:val="en-US" w:eastAsia="it-IT"/>
            </w:rPr>
          </w:pPr>
          <w:r w:rsidRPr="009350DF">
            <w:rPr>
              <w:noProof/>
            </w:rPr>
            <w:t>4.13</w:t>
          </w:r>
          <w:r w:rsidRPr="00FB6164">
            <w:rPr>
              <w:rFonts w:asciiTheme="minorHAnsi" w:hAnsiTheme="minorHAnsi" w:cstheme="minorBidi"/>
              <w:noProof/>
              <w:lang w:val="en-US" w:eastAsia="it-IT"/>
            </w:rPr>
            <w:tab/>
          </w:r>
          <w:r w:rsidRPr="009350DF">
            <w:rPr>
              <w:noProof/>
            </w:rPr>
            <w:t>Project Office support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_Toc116467784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14</w:t>
          </w:r>
          <w:r>
            <w:rPr>
              <w:noProof/>
            </w:rPr>
            <w:fldChar w:fldCharType="end"/>
          </w:r>
        </w:p>
        <w:p w14:paraId="5D60E963" w14:textId="09BD4906" w:rsidR="00FB6164" w:rsidRPr="00FB6164" w:rsidRDefault="00FB6164">
          <w:pPr>
            <w:pStyle w:val="Sommario1"/>
            <w:rPr>
              <w:rFonts w:asciiTheme="minorHAnsi" w:hAnsiTheme="minorHAnsi" w:cstheme="minorBidi"/>
              <w:b w:val="0"/>
              <w:bCs w:val="0"/>
              <w:sz w:val="22"/>
              <w:szCs w:val="22"/>
              <w:lang w:val="en-US" w:eastAsia="it-IT"/>
            </w:rPr>
          </w:pPr>
          <w:r w:rsidRPr="009350DF">
            <w:rPr>
              <w:lang w:val="en-GB"/>
            </w:rPr>
            <w:t>5</w:t>
          </w:r>
          <w:r w:rsidRPr="00FB6164">
            <w:rPr>
              <w:rFonts w:asciiTheme="minorHAnsi" w:hAnsiTheme="minorHAnsi" w:cstheme="minorBidi"/>
              <w:b w:val="0"/>
              <w:bCs w:val="0"/>
              <w:sz w:val="22"/>
              <w:szCs w:val="22"/>
              <w:lang w:val="en-US" w:eastAsia="it-IT"/>
            </w:rPr>
            <w:tab/>
          </w:r>
          <w:r w:rsidRPr="009350DF">
            <w:rPr>
              <w:lang w:val="en-GB"/>
            </w:rPr>
            <w:t>The Project Office establishment</w:t>
          </w:r>
          <w:r w:rsidRPr="00FB6164">
            <w:rPr>
              <w:lang w:val="en-US"/>
            </w:rPr>
            <w:tab/>
          </w:r>
          <w:r>
            <w:fldChar w:fldCharType="begin"/>
          </w:r>
          <w:r w:rsidRPr="00FB6164">
            <w:rPr>
              <w:lang w:val="en-US"/>
            </w:rPr>
            <w:instrText xml:space="preserve"> PAGEREF _Toc116467785 \h </w:instrText>
          </w:r>
          <w:r>
            <w:fldChar w:fldCharType="separate"/>
          </w:r>
          <w:r w:rsidRPr="00FB6164">
            <w:rPr>
              <w:lang w:val="en-US"/>
            </w:rPr>
            <w:t>14</w:t>
          </w:r>
          <w:r>
            <w:fldChar w:fldCharType="end"/>
          </w:r>
        </w:p>
        <w:p w14:paraId="69E666B6" w14:textId="6E0860E9" w:rsidR="00FB6164" w:rsidRDefault="00FB6164">
          <w:pPr>
            <w:pStyle w:val="Sommario1"/>
            <w:rPr>
              <w:rFonts w:asciiTheme="minorHAnsi" w:hAnsiTheme="minorHAnsi" w:cstheme="minorBidi"/>
              <w:b w:val="0"/>
              <w:bCs w:val="0"/>
              <w:sz w:val="22"/>
              <w:szCs w:val="22"/>
              <w:lang w:eastAsia="it-IT"/>
            </w:rPr>
          </w:pPr>
          <w:r w:rsidRPr="009350DF">
            <w:rPr>
              <w:lang w:val="en-GB"/>
            </w:rPr>
            <w:t>6</w:t>
          </w:r>
          <w:r>
            <w:rPr>
              <w:rFonts w:asciiTheme="minorHAnsi" w:hAnsiTheme="minorHAnsi" w:cstheme="minorBidi"/>
              <w:b w:val="0"/>
              <w:bCs w:val="0"/>
              <w:sz w:val="22"/>
              <w:szCs w:val="22"/>
              <w:lang w:eastAsia="it-IT"/>
            </w:rPr>
            <w:tab/>
          </w:r>
          <w:r w:rsidRPr="009350DF">
            <w:rPr>
              <w:lang w:val="en-GB"/>
            </w:rPr>
            <w:t>Bibliography</w:t>
          </w:r>
          <w:r>
            <w:tab/>
          </w:r>
          <w:r>
            <w:fldChar w:fldCharType="begin"/>
          </w:r>
          <w:r>
            <w:instrText xml:space="preserve"> PAGEREF _Toc116467786 \h </w:instrText>
          </w:r>
          <w:r>
            <w:fldChar w:fldCharType="separate"/>
          </w:r>
          <w:r>
            <w:t>15</w:t>
          </w:r>
          <w:r>
            <w:fldChar w:fldCharType="end"/>
          </w:r>
        </w:p>
        <w:p w14:paraId="5E0D513A" w14:textId="06739E21" w:rsidR="00E930CC" w:rsidRPr="00350E0B" w:rsidRDefault="004C6D2B" w:rsidP="000F47DE">
          <w:pPr>
            <w:rPr>
              <w:noProof/>
              <w:color w:val="000000" w:themeColor="text1"/>
            </w:rPr>
          </w:pPr>
          <w:r w:rsidRPr="00350E0B">
            <w:rPr>
              <w:rFonts w:ascii="Avenir Next" w:hAnsi="Avenir Next"/>
              <w:b/>
              <w:bCs/>
              <w:caps/>
              <w:color w:val="000000" w:themeColor="text1"/>
              <w:sz w:val="22"/>
              <w:szCs w:val="22"/>
              <w:u w:val="single"/>
            </w:rPr>
            <w:fldChar w:fldCharType="end"/>
          </w:r>
        </w:p>
      </w:sdtContent>
    </w:sdt>
    <w:p w14:paraId="3FF20253" w14:textId="77777777" w:rsidR="00456443" w:rsidRPr="00350E0B" w:rsidRDefault="000F47DE" w:rsidP="00456443">
      <w:r w:rsidRPr="00350E0B">
        <w:rPr>
          <w:noProof/>
          <w:color w:val="000000" w:themeColor="text1"/>
        </w:rPr>
        <w:br w:type="page"/>
      </w:r>
    </w:p>
    <w:p w14:paraId="42500557" w14:textId="38B8028E" w:rsidR="00910B90" w:rsidRDefault="00337104" w:rsidP="00C92B20">
      <w:pPr>
        <w:pStyle w:val="Titolo1"/>
        <w:rPr>
          <w:lang w:val="en-GB"/>
        </w:rPr>
      </w:pPr>
      <w:bookmarkStart w:id="0" w:name="_Toc116467767"/>
      <w:r w:rsidRPr="00350E0B">
        <w:rPr>
          <w:lang w:val="en-GB"/>
        </w:rPr>
        <w:lastRenderedPageBreak/>
        <w:t>List of Acronyms</w:t>
      </w:r>
      <w:bookmarkEnd w:id="0"/>
    </w:p>
    <w:p w14:paraId="0646C207" w14:textId="77777777" w:rsidR="007A69BB" w:rsidRPr="007A69BB" w:rsidRDefault="007A69BB" w:rsidP="00350E0B">
      <w:pPr>
        <w:pStyle w:val="Paragrafo"/>
        <w:rPr>
          <w:lang w:val="en-GB"/>
        </w:rPr>
      </w:pPr>
    </w:p>
    <w:tbl>
      <w:tblPr>
        <w:tblStyle w:val="Grigliatabella"/>
        <w:tblW w:w="0" w:type="auto"/>
        <w:tblInd w:w="4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6946"/>
      </w:tblGrid>
      <w:tr w:rsidR="00C5014F" w:rsidRPr="009E32B8" w14:paraId="48638833" w14:textId="77777777" w:rsidTr="00350E0B">
        <w:tc>
          <w:tcPr>
            <w:tcW w:w="1129" w:type="dxa"/>
          </w:tcPr>
          <w:p w14:paraId="69CF310F" w14:textId="77777777" w:rsidR="00C5014F" w:rsidRPr="009E32B8" w:rsidRDefault="00C5014F" w:rsidP="00363C9B">
            <w:r w:rsidRPr="009E32B8">
              <w:t>CDR</w:t>
            </w:r>
          </w:p>
        </w:tc>
        <w:tc>
          <w:tcPr>
            <w:tcW w:w="6946" w:type="dxa"/>
          </w:tcPr>
          <w:p w14:paraId="4C99EE9B" w14:textId="77777777" w:rsidR="00C5014F" w:rsidRPr="009E32B8" w:rsidRDefault="00C5014F" w:rsidP="00363C9B">
            <w:r w:rsidRPr="009E32B8">
              <w:t>Conceptual Design Report</w:t>
            </w:r>
          </w:p>
        </w:tc>
      </w:tr>
      <w:tr w:rsidR="00C5014F" w:rsidRPr="003D692D" w14:paraId="539E7912" w14:textId="77777777" w:rsidTr="00350E0B">
        <w:tc>
          <w:tcPr>
            <w:tcW w:w="1129" w:type="dxa"/>
          </w:tcPr>
          <w:p w14:paraId="2D6CE8D7" w14:textId="77777777" w:rsidR="00C5014F" w:rsidRPr="009E32B8" w:rsidRDefault="00C5014F" w:rsidP="00363C9B">
            <w:r w:rsidRPr="009E32B8">
              <w:t>CERN</w:t>
            </w:r>
          </w:p>
        </w:tc>
        <w:tc>
          <w:tcPr>
            <w:tcW w:w="6946" w:type="dxa"/>
          </w:tcPr>
          <w:p w14:paraId="462D518D" w14:textId="77777777" w:rsidR="00C5014F" w:rsidRPr="00350E0B" w:rsidRDefault="00C5014F" w:rsidP="00363C9B">
            <w:pPr>
              <w:rPr>
                <w:lang w:val="fr-CH"/>
              </w:rPr>
            </w:pPr>
            <w:r w:rsidRPr="00350E0B">
              <w:rPr>
                <w:lang w:val="fr-CH"/>
              </w:rPr>
              <w:t>Conseil Européen pour la Recherche Nucléaire</w:t>
            </w:r>
          </w:p>
        </w:tc>
      </w:tr>
      <w:tr w:rsidR="00C5014F" w14:paraId="2B6CE1F2" w14:textId="77777777" w:rsidTr="00350E0B">
        <w:tc>
          <w:tcPr>
            <w:tcW w:w="1129" w:type="dxa"/>
          </w:tcPr>
          <w:p w14:paraId="01978222" w14:textId="77777777" w:rsidR="00C5014F" w:rsidRPr="009E32B8" w:rsidRDefault="00C5014F" w:rsidP="00363C9B">
            <w:r w:rsidRPr="009E32B8">
              <w:t>CI</w:t>
            </w:r>
          </w:p>
        </w:tc>
        <w:tc>
          <w:tcPr>
            <w:tcW w:w="6946" w:type="dxa"/>
          </w:tcPr>
          <w:p w14:paraId="2C67F69E" w14:textId="77777777" w:rsidR="00C5014F" w:rsidRDefault="00C5014F" w:rsidP="00363C9B">
            <w:r w:rsidRPr="009E32B8">
              <w:t>Configuration Items</w:t>
            </w:r>
          </w:p>
        </w:tc>
      </w:tr>
      <w:tr w:rsidR="00C5014F" w:rsidRPr="009E32B8" w14:paraId="1DC71317" w14:textId="77777777" w:rsidTr="00350E0B">
        <w:tc>
          <w:tcPr>
            <w:tcW w:w="1129" w:type="dxa"/>
          </w:tcPr>
          <w:p w14:paraId="0B24B807" w14:textId="77777777" w:rsidR="00C5014F" w:rsidRPr="009E32B8" w:rsidRDefault="00C5014F" w:rsidP="00363C9B">
            <w:pPr>
              <w:rPr>
                <w:lang w:val="fr-CH"/>
              </w:rPr>
            </w:pPr>
            <w:r w:rsidRPr="009E32B8">
              <w:t>ET</w:t>
            </w:r>
          </w:p>
        </w:tc>
        <w:tc>
          <w:tcPr>
            <w:tcW w:w="6946" w:type="dxa"/>
          </w:tcPr>
          <w:p w14:paraId="1AB49BBB" w14:textId="77777777" w:rsidR="00C5014F" w:rsidRPr="009E32B8" w:rsidRDefault="00C5014F" w:rsidP="00363C9B">
            <w:r w:rsidRPr="009E32B8">
              <w:t>Einstein Telescope</w:t>
            </w:r>
          </w:p>
        </w:tc>
      </w:tr>
      <w:tr w:rsidR="00C5014F" w:rsidRPr="009E32B8" w14:paraId="5A281295" w14:textId="77777777" w:rsidTr="00350E0B">
        <w:tc>
          <w:tcPr>
            <w:tcW w:w="1129" w:type="dxa"/>
          </w:tcPr>
          <w:p w14:paraId="61CE4BC2" w14:textId="77777777" w:rsidR="00C5014F" w:rsidRDefault="00C5014F" w:rsidP="00363C9B">
            <w:r w:rsidRPr="009E32B8">
              <w:t>ET-PO</w:t>
            </w:r>
          </w:p>
          <w:p w14:paraId="79341362" w14:textId="739B74C0" w:rsidR="00D34587" w:rsidRPr="009E32B8" w:rsidRDefault="00D34587" w:rsidP="00363C9B">
            <w:r>
              <w:t>ET-PB</w:t>
            </w:r>
          </w:p>
        </w:tc>
        <w:tc>
          <w:tcPr>
            <w:tcW w:w="6946" w:type="dxa"/>
          </w:tcPr>
          <w:p w14:paraId="3D5170FB" w14:textId="77777777" w:rsidR="00C5014F" w:rsidRDefault="00C5014F" w:rsidP="00363C9B">
            <w:r w:rsidRPr="009E32B8">
              <w:t>Einstein Telescope Project Office</w:t>
            </w:r>
          </w:p>
          <w:p w14:paraId="5DD89DBC" w14:textId="71B8ECEC" w:rsidR="00D34587" w:rsidRPr="009E32B8" w:rsidRDefault="00D34587" w:rsidP="00363C9B">
            <w:r>
              <w:t>Einstein Telescope Project Board</w:t>
            </w:r>
          </w:p>
        </w:tc>
      </w:tr>
      <w:tr w:rsidR="00C5014F" w:rsidRPr="009E32B8" w14:paraId="1A58489D" w14:textId="77777777" w:rsidTr="00350E0B">
        <w:tc>
          <w:tcPr>
            <w:tcW w:w="1129" w:type="dxa"/>
          </w:tcPr>
          <w:p w14:paraId="4E5DBD70" w14:textId="77777777" w:rsidR="00C5014F" w:rsidRPr="009E32B8" w:rsidRDefault="00C5014F" w:rsidP="00363C9B">
            <w:r w:rsidRPr="009E32B8">
              <w:t>ET-PP</w:t>
            </w:r>
          </w:p>
        </w:tc>
        <w:tc>
          <w:tcPr>
            <w:tcW w:w="6946" w:type="dxa"/>
          </w:tcPr>
          <w:p w14:paraId="7D394D52" w14:textId="77777777" w:rsidR="00C5014F" w:rsidRPr="009E32B8" w:rsidRDefault="00C5014F" w:rsidP="00363C9B">
            <w:r w:rsidRPr="009E32B8">
              <w:t>Einstein Telescope Preparatory Phase</w:t>
            </w:r>
          </w:p>
        </w:tc>
      </w:tr>
      <w:tr w:rsidR="00C5014F" w:rsidRPr="009E32B8" w14:paraId="417F4D8D" w14:textId="77777777" w:rsidTr="00350E0B">
        <w:tc>
          <w:tcPr>
            <w:tcW w:w="1129" w:type="dxa"/>
          </w:tcPr>
          <w:p w14:paraId="47E67265" w14:textId="77777777" w:rsidR="00C5014F" w:rsidRPr="009E32B8" w:rsidRDefault="00C5014F" w:rsidP="00363C9B">
            <w:r w:rsidRPr="009E32B8">
              <w:t>EVM</w:t>
            </w:r>
          </w:p>
        </w:tc>
        <w:tc>
          <w:tcPr>
            <w:tcW w:w="6946" w:type="dxa"/>
          </w:tcPr>
          <w:p w14:paraId="6EBF71D8" w14:textId="77777777" w:rsidR="00C5014F" w:rsidRPr="009E32B8" w:rsidRDefault="00C5014F" w:rsidP="00363C9B">
            <w:r w:rsidRPr="009E32B8">
              <w:t>Earned Value Management</w:t>
            </w:r>
          </w:p>
        </w:tc>
      </w:tr>
      <w:tr w:rsidR="00C5014F" w:rsidRPr="003D692D" w14:paraId="38FD2E57" w14:textId="77777777" w:rsidTr="00350E0B">
        <w:tc>
          <w:tcPr>
            <w:tcW w:w="1129" w:type="dxa"/>
          </w:tcPr>
          <w:p w14:paraId="4BCEEB38" w14:textId="77777777" w:rsidR="00C5014F" w:rsidRPr="009E32B8" w:rsidRDefault="00C5014F" w:rsidP="00363C9B">
            <w:r w:rsidRPr="009E32B8">
              <w:t>INFN</w:t>
            </w:r>
          </w:p>
        </w:tc>
        <w:tc>
          <w:tcPr>
            <w:tcW w:w="6946" w:type="dxa"/>
          </w:tcPr>
          <w:p w14:paraId="5C22AABE" w14:textId="77777777" w:rsidR="00C5014F" w:rsidRPr="00350E0B" w:rsidRDefault="00C5014F" w:rsidP="00363C9B">
            <w:pPr>
              <w:rPr>
                <w:lang w:val="it-IT"/>
              </w:rPr>
            </w:pPr>
            <w:r w:rsidRPr="00350E0B">
              <w:rPr>
                <w:lang w:val="it-IT"/>
              </w:rPr>
              <w:t>Istituto Italiano di Fisica Nucleare</w:t>
            </w:r>
          </w:p>
        </w:tc>
      </w:tr>
      <w:tr w:rsidR="00C5014F" w:rsidRPr="009E32B8" w14:paraId="1AECD0DC" w14:textId="77777777" w:rsidTr="00350E0B">
        <w:tc>
          <w:tcPr>
            <w:tcW w:w="1129" w:type="dxa"/>
          </w:tcPr>
          <w:p w14:paraId="63E787FC" w14:textId="77777777" w:rsidR="00C5014F" w:rsidRPr="009E32B8" w:rsidRDefault="00C5014F" w:rsidP="00363C9B">
            <w:r w:rsidRPr="009E32B8">
              <w:t>IT</w:t>
            </w:r>
          </w:p>
        </w:tc>
        <w:tc>
          <w:tcPr>
            <w:tcW w:w="6946" w:type="dxa"/>
          </w:tcPr>
          <w:p w14:paraId="4458BA38" w14:textId="77777777" w:rsidR="00C5014F" w:rsidRPr="009E32B8" w:rsidRDefault="00C5014F" w:rsidP="00363C9B">
            <w:r w:rsidRPr="009E32B8">
              <w:t>Information Technology</w:t>
            </w:r>
          </w:p>
        </w:tc>
      </w:tr>
      <w:tr w:rsidR="00C5014F" w:rsidRPr="009E32B8" w14:paraId="47DDD658" w14:textId="77777777" w:rsidTr="00350E0B">
        <w:tc>
          <w:tcPr>
            <w:tcW w:w="1129" w:type="dxa"/>
          </w:tcPr>
          <w:p w14:paraId="0A154B96" w14:textId="77777777" w:rsidR="00C5014F" w:rsidRPr="009E32B8" w:rsidRDefault="00C5014F" w:rsidP="00363C9B">
            <w:r w:rsidRPr="009E32B8">
              <w:t>LHC</w:t>
            </w:r>
          </w:p>
        </w:tc>
        <w:tc>
          <w:tcPr>
            <w:tcW w:w="6946" w:type="dxa"/>
          </w:tcPr>
          <w:p w14:paraId="6E016DCA" w14:textId="77777777" w:rsidR="00C5014F" w:rsidRPr="009E32B8" w:rsidRDefault="00C5014F" w:rsidP="00363C9B">
            <w:r w:rsidRPr="009E32B8">
              <w:t>Large Hadron Collider</w:t>
            </w:r>
          </w:p>
        </w:tc>
      </w:tr>
      <w:tr w:rsidR="00C5014F" w:rsidRPr="009E32B8" w14:paraId="1485B81F" w14:textId="77777777" w:rsidTr="00350E0B">
        <w:tc>
          <w:tcPr>
            <w:tcW w:w="1129" w:type="dxa"/>
          </w:tcPr>
          <w:p w14:paraId="2474C078" w14:textId="77777777" w:rsidR="00C5014F" w:rsidRPr="009E32B8" w:rsidRDefault="00C5014F" w:rsidP="00363C9B">
            <w:r w:rsidRPr="009E32B8">
              <w:t>OBS</w:t>
            </w:r>
          </w:p>
        </w:tc>
        <w:tc>
          <w:tcPr>
            <w:tcW w:w="6946" w:type="dxa"/>
          </w:tcPr>
          <w:p w14:paraId="2E086E8C" w14:textId="77777777" w:rsidR="00C5014F" w:rsidRPr="009E32B8" w:rsidRDefault="00C5014F" w:rsidP="00363C9B">
            <w:r w:rsidRPr="009E32B8">
              <w:t>Organization Breakdown Structure</w:t>
            </w:r>
          </w:p>
        </w:tc>
      </w:tr>
      <w:tr w:rsidR="00C5014F" w:rsidRPr="009E32B8" w14:paraId="06C156D0" w14:textId="77777777" w:rsidTr="00350E0B">
        <w:tc>
          <w:tcPr>
            <w:tcW w:w="1129" w:type="dxa"/>
          </w:tcPr>
          <w:p w14:paraId="68F526C5" w14:textId="77777777" w:rsidR="00C5014F" w:rsidRPr="009E32B8" w:rsidRDefault="00C5014F" w:rsidP="00363C9B">
            <w:r w:rsidRPr="009E32B8">
              <w:t>ORAMS</w:t>
            </w:r>
          </w:p>
        </w:tc>
        <w:tc>
          <w:tcPr>
            <w:tcW w:w="6946" w:type="dxa"/>
          </w:tcPr>
          <w:p w14:paraId="1FDD4589" w14:textId="77777777" w:rsidR="00C5014F" w:rsidRPr="009E32B8" w:rsidRDefault="00C5014F" w:rsidP="00363C9B">
            <w:r w:rsidRPr="009E32B8">
              <w:t>Operability, Reliability, Availability, Maintainability and Safety</w:t>
            </w:r>
          </w:p>
        </w:tc>
      </w:tr>
      <w:tr w:rsidR="00C5014F" w:rsidRPr="009E32B8" w14:paraId="187A1D6C" w14:textId="77777777" w:rsidTr="00350E0B">
        <w:tc>
          <w:tcPr>
            <w:tcW w:w="1129" w:type="dxa"/>
          </w:tcPr>
          <w:p w14:paraId="422C2C53" w14:textId="77777777" w:rsidR="00C5014F" w:rsidRPr="009E32B8" w:rsidRDefault="00C5014F" w:rsidP="00363C9B">
            <w:r w:rsidRPr="009E32B8">
              <w:t>PBS</w:t>
            </w:r>
          </w:p>
        </w:tc>
        <w:tc>
          <w:tcPr>
            <w:tcW w:w="6946" w:type="dxa"/>
          </w:tcPr>
          <w:p w14:paraId="33AD3FEC" w14:textId="77777777" w:rsidR="00C5014F" w:rsidRPr="009E32B8" w:rsidRDefault="00C5014F" w:rsidP="00363C9B">
            <w:r w:rsidRPr="009E32B8">
              <w:t>Product Breakdown Structure</w:t>
            </w:r>
          </w:p>
        </w:tc>
      </w:tr>
      <w:tr w:rsidR="00C5014F" w:rsidRPr="009E32B8" w14:paraId="7DCF802C" w14:textId="77777777" w:rsidTr="00350E0B">
        <w:tc>
          <w:tcPr>
            <w:tcW w:w="1129" w:type="dxa"/>
          </w:tcPr>
          <w:p w14:paraId="1FC78629" w14:textId="77777777" w:rsidR="00C5014F" w:rsidRPr="009E32B8" w:rsidRDefault="00C5014F" w:rsidP="00363C9B">
            <w:r w:rsidRPr="009E32B8">
              <w:t>PM</w:t>
            </w:r>
          </w:p>
        </w:tc>
        <w:tc>
          <w:tcPr>
            <w:tcW w:w="6946" w:type="dxa"/>
          </w:tcPr>
          <w:p w14:paraId="4472A923" w14:textId="77777777" w:rsidR="00C5014F" w:rsidRPr="009E32B8" w:rsidRDefault="00C5014F" w:rsidP="00363C9B">
            <w:r w:rsidRPr="009E32B8">
              <w:t>Project Management</w:t>
            </w:r>
          </w:p>
        </w:tc>
      </w:tr>
      <w:tr w:rsidR="00C5014F" w:rsidRPr="009E32B8" w14:paraId="7CCD7656" w14:textId="77777777" w:rsidTr="00350E0B">
        <w:tc>
          <w:tcPr>
            <w:tcW w:w="1129" w:type="dxa"/>
          </w:tcPr>
          <w:p w14:paraId="5ACAE3BB" w14:textId="77777777" w:rsidR="00C5014F" w:rsidRDefault="00C5014F" w:rsidP="00363C9B">
            <w:r w:rsidRPr="009E32B8">
              <w:t>PMP</w:t>
            </w:r>
          </w:p>
          <w:p w14:paraId="1C751DBC" w14:textId="270CA3A8" w:rsidR="005B50ED" w:rsidRPr="009E32B8" w:rsidRDefault="005B50ED" w:rsidP="00363C9B">
            <w:r>
              <w:t>RACI</w:t>
            </w:r>
          </w:p>
        </w:tc>
        <w:tc>
          <w:tcPr>
            <w:tcW w:w="6946" w:type="dxa"/>
          </w:tcPr>
          <w:p w14:paraId="218B2449" w14:textId="77777777" w:rsidR="00C5014F" w:rsidRDefault="00C5014F" w:rsidP="00363C9B">
            <w:r w:rsidRPr="009E32B8">
              <w:t>Project Management Plan</w:t>
            </w:r>
          </w:p>
          <w:p w14:paraId="5402719D" w14:textId="5297978B" w:rsidR="005B50ED" w:rsidRPr="009E32B8" w:rsidRDefault="005B50ED" w:rsidP="00363C9B">
            <w:r>
              <w:t>Responsible, Accountable, Consulted, Informed</w:t>
            </w:r>
          </w:p>
        </w:tc>
      </w:tr>
      <w:tr w:rsidR="00C5014F" w:rsidRPr="009E32B8" w14:paraId="4859A7D5" w14:textId="77777777" w:rsidTr="00350E0B">
        <w:tc>
          <w:tcPr>
            <w:tcW w:w="1129" w:type="dxa"/>
          </w:tcPr>
          <w:p w14:paraId="7141CD6E" w14:textId="77777777" w:rsidR="00C5014F" w:rsidRPr="009E32B8" w:rsidRDefault="00C5014F" w:rsidP="00363C9B">
            <w:r w:rsidRPr="009E32B8">
              <w:t>RMP</w:t>
            </w:r>
          </w:p>
        </w:tc>
        <w:tc>
          <w:tcPr>
            <w:tcW w:w="6946" w:type="dxa"/>
          </w:tcPr>
          <w:p w14:paraId="0472EF79" w14:textId="77777777" w:rsidR="00C5014F" w:rsidRPr="009E32B8" w:rsidRDefault="00C5014F" w:rsidP="00363C9B">
            <w:r w:rsidRPr="009E32B8">
              <w:t>Requirements Management Plan</w:t>
            </w:r>
          </w:p>
        </w:tc>
      </w:tr>
      <w:tr w:rsidR="00C5014F" w:rsidRPr="009E32B8" w14:paraId="389EBC26" w14:textId="77777777" w:rsidTr="00350E0B">
        <w:tc>
          <w:tcPr>
            <w:tcW w:w="1129" w:type="dxa"/>
          </w:tcPr>
          <w:p w14:paraId="32887D08" w14:textId="77777777" w:rsidR="00C5014F" w:rsidRPr="009E32B8" w:rsidRDefault="00C5014F" w:rsidP="00363C9B">
            <w:r w:rsidRPr="009E32B8">
              <w:t>RR</w:t>
            </w:r>
          </w:p>
        </w:tc>
        <w:tc>
          <w:tcPr>
            <w:tcW w:w="6946" w:type="dxa"/>
          </w:tcPr>
          <w:p w14:paraId="39316FE7" w14:textId="77777777" w:rsidR="00C5014F" w:rsidRPr="009E32B8" w:rsidRDefault="00C5014F" w:rsidP="00363C9B">
            <w:r w:rsidRPr="009E32B8">
              <w:t>Requirements Register</w:t>
            </w:r>
          </w:p>
        </w:tc>
      </w:tr>
      <w:tr w:rsidR="00C5014F" w:rsidRPr="009E32B8" w14:paraId="3273A9DA" w14:textId="77777777" w:rsidTr="00350E0B">
        <w:tc>
          <w:tcPr>
            <w:tcW w:w="1129" w:type="dxa"/>
          </w:tcPr>
          <w:p w14:paraId="3CA4BF5E" w14:textId="77777777" w:rsidR="00C5014F" w:rsidRPr="009E32B8" w:rsidRDefault="00C5014F" w:rsidP="00363C9B">
            <w:r w:rsidRPr="009E32B8">
              <w:t>SEP</w:t>
            </w:r>
          </w:p>
        </w:tc>
        <w:tc>
          <w:tcPr>
            <w:tcW w:w="6946" w:type="dxa"/>
          </w:tcPr>
          <w:p w14:paraId="174E5085" w14:textId="77777777" w:rsidR="00C5014F" w:rsidRPr="009E32B8" w:rsidRDefault="00C5014F" w:rsidP="00363C9B">
            <w:r w:rsidRPr="009E32B8">
              <w:t>System Engineering Plan</w:t>
            </w:r>
          </w:p>
        </w:tc>
      </w:tr>
      <w:tr w:rsidR="00C5014F" w:rsidRPr="009E32B8" w14:paraId="660E1712" w14:textId="77777777" w:rsidTr="00350E0B">
        <w:tc>
          <w:tcPr>
            <w:tcW w:w="1129" w:type="dxa"/>
          </w:tcPr>
          <w:p w14:paraId="1A47D821" w14:textId="77777777" w:rsidR="00C5014F" w:rsidRPr="009E32B8" w:rsidRDefault="00C5014F" w:rsidP="00363C9B">
            <w:r w:rsidRPr="009E32B8">
              <w:t>SMP</w:t>
            </w:r>
          </w:p>
        </w:tc>
        <w:tc>
          <w:tcPr>
            <w:tcW w:w="6946" w:type="dxa"/>
          </w:tcPr>
          <w:p w14:paraId="513B2BD9" w14:textId="77777777" w:rsidR="00C5014F" w:rsidRPr="009E32B8" w:rsidRDefault="00C5014F" w:rsidP="00363C9B">
            <w:r w:rsidRPr="009E32B8">
              <w:t>Schedule Management Plan</w:t>
            </w:r>
          </w:p>
        </w:tc>
      </w:tr>
      <w:tr w:rsidR="00C5014F" w:rsidRPr="009E32B8" w14:paraId="4573C4B3" w14:textId="77777777" w:rsidTr="00350E0B">
        <w:tc>
          <w:tcPr>
            <w:tcW w:w="1129" w:type="dxa"/>
          </w:tcPr>
          <w:p w14:paraId="4597F551" w14:textId="77777777" w:rsidR="00C5014F" w:rsidRPr="009E32B8" w:rsidRDefault="00C5014F" w:rsidP="00363C9B">
            <w:r w:rsidRPr="009E32B8">
              <w:t>TDR</w:t>
            </w:r>
          </w:p>
        </w:tc>
        <w:tc>
          <w:tcPr>
            <w:tcW w:w="6946" w:type="dxa"/>
          </w:tcPr>
          <w:p w14:paraId="71AAEDDA" w14:textId="77777777" w:rsidR="00C5014F" w:rsidRPr="009E32B8" w:rsidRDefault="00C5014F" w:rsidP="00363C9B">
            <w:r w:rsidRPr="009E32B8">
              <w:t>Technical Design report</w:t>
            </w:r>
          </w:p>
        </w:tc>
      </w:tr>
      <w:tr w:rsidR="00C5014F" w:rsidRPr="009E32B8" w14:paraId="46696C4B" w14:textId="77777777" w:rsidTr="00350E0B">
        <w:tc>
          <w:tcPr>
            <w:tcW w:w="1129" w:type="dxa"/>
          </w:tcPr>
          <w:p w14:paraId="054DCE4A" w14:textId="77777777" w:rsidR="00C5014F" w:rsidRPr="009E32B8" w:rsidRDefault="00C5014F" w:rsidP="00363C9B">
            <w:r w:rsidRPr="009E32B8">
              <w:t>TRL</w:t>
            </w:r>
          </w:p>
        </w:tc>
        <w:tc>
          <w:tcPr>
            <w:tcW w:w="6946" w:type="dxa"/>
          </w:tcPr>
          <w:p w14:paraId="14EF9665" w14:textId="77777777" w:rsidR="00C5014F" w:rsidRPr="009E32B8" w:rsidRDefault="00C5014F" w:rsidP="00363C9B">
            <w:r w:rsidRPr="009E32B8">
              <w:t>Technical Readiness Level</w:t>
            </w:r>
          </w:p>
        </w:tc>
      </w:tr>
      <w:tr w:rsidR="00C5014F" w:rsidRPr="009E32B8" w14:paraId="096B59BC" w14:textId="77777777" w:rsidTr="00350E0B">
        <w:tc>
          <w:tcPr>
            <w:tcW w:w="1129" w:type="dxa"/>
          </w:tcPr>
          <w:p w14:paraId="556C5DA6" w14:textId="77777777" w:rsidR="00C5014F" w:rsidRPr="009E32B8" w:rsidRDefault="00C5014F" w:rsidP="00363C9B">
            <w:r w:rsidRPr="009E32B8">
              <w:t>WBS</w:t>
            </w:r>
          </w:p>
        </w:tc>
        <w:tc>
          <w:tcPr>
            <w:tcW w:w="6946" w:type="dxa"/>
          </w:tcPr>
          <w:p w14:paraId="3951926E" w14:textId="77777777" w:rsidR="00C5014F" w:rsidRPr="009E32B8" w:rsidRDefault="00C5014F" w:rsidP="00363C9B">
            <w:r w:rsidRPr="009E32B8">
              <w:t>Work Breakdown Structure</w:t>
            </w:r>
          </w:p>
        </w:tc>
      </w:tr>
      <w:tr w:rsidR="00C5014F" w:rsidRPr="009E32B8" w14:paraId="6EEFE22D" w14:textId="77777777" w:rsidTr="00350E0B">
        <w:tc>
          <w:tcPr>
            <w:tcW w:w="1129" w:type="dxa"/>
          </w:tcPr>
          <w:p w14:paraId="765E379E" w14:textId="77777777" w:rsidR="00C5014F" w:rsidRPr="009E32B8" w:rsidRDefault="00C5014F" w:rsidP="00363C9B">
            <w:r w:rsidRPr="009E32B8">
              <w:t>WG</w:t>
            </w:r>
          </w:p>
        </w:tc>
        <w:tc>
          <w:tcPr>
            <w:tcW w:w="6946" w:type="dxa"/>
          </w:tcPr>
          <w:p w14:paraId="17889CB1" w14:textId="77777777" w:rsidR="00C5014F" w:rsidRPr="009E32B8" w:rsidRDefault="00C5014F" w:rsidP="00363C9B">
            <w:r w:rsidRPr="009E32B8">
              <w:t>Working Group</w:t>
            </w:r>
          </w:p>
        </w:tc>
      </w:tr>
    </w:tbl>
    <w:p w14:paraId="12E9B69F" w14:textId="1E7629D2" w:rsidR="00456443" w:rsidRPr="00350E0B" w:rsidRDefault="00337104" w:rsidP="00C92B20">
      <w:pPr>
        <w:pStyle w:val="Titolo1"/>
        <w:rPr>
          <w:lang w:val="en-GB"/>
        </w:rPr>
      </w:pPr>
      <w:bookmarkStart w:id="1" w:name="_Toc116467768"/>
      <w:r w:rsidRPr="00350E0B">
        <w:rPr>
          <w:lang w:val="en-GB"/>
        </w:rPr>
        <w:t>The Project Office mandate</w:t>
      </w:r>
      <w:r w:rsidR="00EF09E0" w:rsidRPr="00350E0B">
        <w:rPr>
          <w:lang w:val="en-GB"/>
        </w:rPr>
        <w:t xml:space="preserve"> and framework</w:t>
      </w:r>
      <w:bookmarkEnd w:id="1"/>
    </w:p>
    <w:p w14:paraId="655D8459" w14:textId="0C21297F" w:rsidR="00894006" w:rsidRPr="00ED4599" w:rsidRDefault="00337104" w:rsidP="00350E0B">
      <w:pPr>
        <w:pStyle w:val="Paragrafo"/>
        <w:rPr>
          <w:lang w:val="en-US"/>
        </w:rPr>
      </w:pPr>
      <w:r w:rsidRPr="00350E0B">
        <w:rPr>
          <w:rStyle w:val="normaltextrun"/>
          <w:rFonts w:ascii="Avenir Next" w:hAnsi="Avenir Next" w:cs="Segoe UI"/>
          <w:color w:val="000000"/>
          <w:position w:val="2"/>
          <w:lang w:val="en-GB"/>
        </w:rPr>
        <w:t xml:space="preserve">The Einstein Telescope Preparatory Phase (ET-PP) proposal provided the mandate framework for the Einstein Telescope Project Office (ET-PO). </w:t>
      </w:r>
      <w:r w:rsidR="000646B1">
        <w:rPr>
          <w:rStyle w:val="normaltextrun"/>
          <w:rFonts w:ascii="Avenir Next" w:hAnsi="Avenir Next" w:cs="Segoe UI"/>
          <w:color w:val="000000"/>
          <w:position w:val="2"/>
          <w:lang w:val="en-GB"/>
        </w:rPr>
        <w:t>Its</w:t>
      </w:r>
      <w:r w:rsidR="000646B1" w:rsidRPr="00350E0B">
        <w:rPr>
          <w:rStyle w:val="normaltextrun"/>
          <w:rFonts w:ascii="Avenir Next" w:hAnsi="Avenir Next" w:cs="Segoe UI"/>
          <w:color w:val="000000"/>
          <w:position w:val="2"/>
          <w:lang w:val="en-GB"/>
        </w:rPr>
        <w:t xml:space="preserve"> </w:t>
      </w:r>
      <w:r w:rsidRPr="00350E0B">
        <w:rPr>
          <w:rStyle w:val="normaltextrun"/>
          <w:rFonts w:ascii="Avenir Next" w:hAnsi="Avenir Next" w:cs="Segoe UI"/>
          <w:color w:val="000000"/>
          <w:position w:val="2"/>
          <w:lang w:val="en-GB"/>
        </w:rPr>
        <w:t xml:space="preserve">main goal has been identified </w:t>
      </w:r>
      <w:r w:rsidR="000646B1">
        <w:rPr>
          <w:rStyle w:val="normaltextrun"/>
          <w:rFonts w:ascii="Avenir Next" w:hAnsi="Avenir Next" w:cs="Segoe UI"/>
          <w:color w:val="000000"/>
          <w:position w:val="2"/>
          <w:lang w:val="en-GB"/>
        </w:rPr>
        <w:t>as</w:t>
      </w:r>
      <w:r w:rsidR="000646B1" w:rsidRPr="00350E0B">
        <w:rPr>
          <w:rStyle w:val="normaltextrun"/>
          <w:rFonts w:ascii="Avenir Next" w:hAnsi="Avenir Next" w:cs="Segoe UI"/>
          <w:color w:val="000000"/>
          <w:position w:val="2"/>
          <w:lang w:val="en-GB"/>
        </w:rPr>
        <w:t xml:space="preserve"> </w:t>
      </w:r>
      <w:r w:rsidRPr="00350E0B">
        <w:rPr>
          <w:rStyle w:val="normaltextrun"/>
          <w:rFonts w:ascii="Avenir Next" w:hAnsi="Avenir Next" w:cs="Segoe UI"/>
          <w:i/>
          <w:iCs/>
          <w:color w:val="000000"/>
          <w:position w:val="2"/>
          <w:lang w:val="en-GB"/>
        </w:rPr>
        <w:lastRenderedPageBreak/>
        <w:t>guaranteeing that the as</w:t>
      </w:r>
      <w:r w:rsidR="005B50ED">
        <w:rPr>
          <w:rStyle w:val="normaltextrun"/>
          <w:rFonts w:ascii="Avenir Next" w:hAnsi="Avenir Next" w:cs="Segoe UI"/>
          <w:i/>
          <w:iCs/>
          <w:color w:val="000000"/>
          <w:position w:val="2"/>
          <w:lang w:val="en-GB"/>
        </w:rPr>
        <w:t>-</w:t>
      </w:r>
      <w:r w:rsidRPr="00350E0B">
        <w:rPr>
          <w:rStyle w:val="normaltextrun"/>
          <w:rFonts w:ascii="Avenir Next" w:hAnsi="Avenir Next" w:cs="Segoe UI"/>
          <w:i/>
          <w:iCs/>
          <w:color w:val="000000"/>
          <w:position w:val="2"/>
          <w:lang w:val="en-GB"/>
        </w:rPr>
        <w:t>built research infrastructure fully complies with </w:t>
      </w:r>
      <w:r w:rsidRPr="00350E0B">
        <w:rPr>
          <w:rStyle w:val="eop"/>
          <w:rFonts w:ascii="Avenir Next" w:hAnsi="Avenir Next" w:cs="Segoe UI"/>
          <w:i/>
          <w:iCs/>
          <w:lang w:val="en-GB"/>
        </w:rPr>
        <w:t>​</w:t>
      </w:r>
      <w:r w:rsidRPr="00350E0B">
        <w:rPr>
          <w:rStyle w:val="normaltextrun"/>
          <w:rFonts w:ascii="Avenir Next" w:hAnsi="Avenir Next" w:cs="Arial"/>
          <w:i/>
          <w:iCs/>
          <w:color w:val="000000"/>
          <w:position w:val="1"/>
          <w:lang w:val="en-GB"/>
        </w:rPr>
        <w:t>the requirement</w:t>
      </w:r>
      <w:r w:rsidR="00BD6B56" w:rsidRPr="00350E0B">
        <w:rPr>
          <w:rStyle w:val="normaltextrun"/>
          <w:rFonts w:ascii="Avenir Next" w:hAnsi="Avenir Next" w:cs="Arial"/>
          <w:i/>
          <w:iCs/>
          <w:color w:val="000000"/>
          <w:position w:val="1"/>
          <w:lang w:val="en-GB"/>
        </w:rPr>
        <w:t>s</w:t>
      </w:r>
      <w:r w:rsidRPr="000646B1">
        <w:rPr>
          <w:rFonts w:ascii="Segoe UI" w:hAnsi="Segoe UI" w:cs="Segoe UI"/>
          <w:i/>
          <w:iCs/>
          <w:lang w:val="en-US"/>
        </w:rPr>
        <w:t xml:space="preserve">, </w:t>
      </w:r>
      <w:r w:rsidRPr="00350E0B">
        <w:rPr>
          <w:rStyle w:val="normaltextrun"/>
          <w:rFonts w:ascii="Avenir Next" w:hAnsi="Avenir Next" w:cs="Arial"/>
          <w:i/>
          <w:iCs/>
          <w:color w:val="000000"/>
          <w:position w:val="1"/>
          <w:lang w:val="en-GB"/>
        </w:rPr>
        <w:t>the parameters</w:t>
      </w:r>
      <w:r w:rsidRPr="00350E0B">
        <w:rPr>
          <w:rStyle w:val="eop"/>
          <w:rFonts w:ascii="Avenir Next" w:hAnsi="Avenir Next" w:cs="Arial"/>
          <w:i/>
          <w:iCs/>
          <w:lang w:val="en-GB"/>
        </w:rPr>
        <w:t>​ and the technical</w:t>
      </w:r>
      <w:r w:rsidRPr="000646B1">
        <w:rPr>
          <w:rFonts w:ascii="Segoe UI" w:hAnsi="Segoe UI" w:cs="Segoe UI"/>
          <w:i/>
          <w:iCs/>
          <w:lang w:val="en-US"/>
        </w:rPr>
        <w:t xml:space="preserve"> </w:t>
      </w:r>
      <w:r w:rsidRPr="00350E0B">
        <w:rPr>
          <w:rStyle w:val="normaltextrun"/>
          <w:rFonts w:ascii="Avenir Next" w:hAnsi="Avenir Next" w:cs="Arial"/>
          <w:i/>
          <w:iCs/>
          <w:color w:val="000000"/>
          <w:position w:val="1"/>
          <w:lang w:val="en-GB"/>
        </w:rPr>
        <w:t xml:space="preserve">layouts </w:t>
      </w:r>
      <w:r w:rsidRPr="00350E0B">
        <w:rPr>
          <w:rStyle w:val="normaltextrun"/>
          <w:rFonts w:ascii="Avenir Next" w:hAnsi="Avenir Next" w:cs="Segoe UI"/>
          <w:i/>
          <w:iCs/>
          <w:color w:val="000000"/>
          <w:position w:val="2"/>
          <w:lang w:val="en-GB"/>
        </w:rPr>
        <w:t>detailed in the</w:t>
      </w:r>
      <w:r w:rsidR="00246D11" w:rsidRPr="00350E0B">
        <w:rPr>
          <w:rStyle w:val="normaltextrun"/>
          <w:rFonts w:ascii="Avenir Next" w:hAnsi="Avenir Next" w:cs="Segoe UI"/>
          <w:i/>
          <w:iCs/>
          <w:color w:val="000000"/>
          <w:position w:val="2"/>
          <w:lang w:val="en-GB"/>
        </w:rPr>
        <w:t xml:space="preserve"> project</w:t>
      </w:r>
      <w:r w:rsidRPr="00350E0B">
        <w:rPr>
          <w:rStyle w:val="normaltextrun"/>
          <w:rFonts w:ascii="Avenir Next" w:hAnsi="Avenir Next" w:cs="Segoe UI"/>
          <w:i/>
          <w:iCs/>
          <w:color w:val="000000"/>
          <w:position w:val="2"/>
          <w:lang w:val="en-GB"/>
        </w:rPr>
        <w:t xml:space="preserve"> baseline configuration</w:t>
      </w:r>
      <w:r w:rsidR="00246D11" w:rsidRPr="00350E0B">
        <w:rPr>
          <w:rStyle w:val="normaltextrun"/>
          <w:rFonts w:ascii="Avenir Next" w:hAnsi="Avenir Next" w:cs="Segoe UI"/>
          <w:i/>
          <w:iCs/>
          <w:color w:val="000000"/>
          <w:position w:val="2"/>
          <w:lang w:val="en-GB"/>
        </w:rPr>
        <w:t xml:space="preserve"> </w:t>
      </w:r>
      <w:r w:rsidR="00CB78F1" w:rsidRPr="00350E0B">
        <w:rPr>
          <w:rStyle w:val="normaltextrun"/>
          <w:rFonts w:ascii="Avenir Next" w:hAnsi="Avenir Next" w:cs="Segoe UI"/>
          <w:i/>
          <w:iCs/>
          <w:color w:val="000000"/>
          <w:position w:val="2"/>
          <w:lang w:val="en-GB"/>
        </w:rPr>
        <w:t>included</w:t>
      </w:r>
      <w:r w:rsidR="00246D11" w:rsidRPr="00350E0B">
        <w:rPr>
          <w:rStyle w:val="normaltextrun"/>
          <w:rFonts w:ascii="Avenir Next" w:hAnsi="Avenir Next" w:cs="Segoe UI"/>
          <w:i/>
          <w:iCs/>
          <w:color w:val="000000"/>
          <w:position w:val="2"/>
          <w:lang w:val="en-GB"/>
        </w:rPr>
        <w:t xml:space="preserve"> in the TDR</w:t>
      </w:r>
      <w:r w:rsidRPr="00350E0B">
        <w:rPr>
          <w:rStyle w:val="normaltextrun"/>
          <w:rFonts w:ascii="Avenir Next" w:hAnsi="Avenir Next" w:cs="Segoe UI"/>
          <w:color w:val="000000"/>
          <w:position w:val="2"/>
          <w:lang w:val="en-GB"/>
        </w:rPr>
        <w:t>. This objective must be achieved</w:t>
      </w:r>
      <w:r w:rsidRPr="00350E0B">
        <w:rPr>
          <w:rStyle w:val="normaltextrun"/>
          <w:rFonts w:ascii="Segoe UI" w:hAnsi="Segoe UI" w:cs="Segoe UI"/>
          <w:lang w:val="en-GB"/>
        </w:rPr>
        <w:t xml:space="preserve"> </w:t>
      </w:r>
      <w:r w:rsidRPr="00350E0B">
        <w:rPr>
          <w:rStyle w:val="normaltextrun"/>
          <w:rFonts w:ascii="Avenir Next" w:hAnsi="Avenir Next" w:cs="Arial"/>
          <w:i/>
          <w:iCs/>
          <w:color w:val="000000"/>
          <w:position w:val="2"/>
          <w:lang w:val="en-GB"/>
        </w:rPr>
        <w:t>without making changes that were not endorsed by the stakeholders</w:t>
      </w:r>
      <w:r w:rsidRPr="00350E0B">
        <w:rPr>
          <w:rStyle w:val="eop"/>
          <w:rFonts w:ascii="Avenir Next" w:hAnsi="Avenir Next" w:cs="Arial"/>
          <w:i/>
          <w:iCs/>
          <w:lang w:val="en-GB"/>
        </w:rPr>
        <w:t xml:space="preserve">​ and </w:t>
      </w:r>
      <w:r w:rsidRPr="00ED4599">
        <w:rPr>
          <w:rFonts w:ascii="Avenir Next" w:hAnsi="Avenir Next" w:cs="Arial"/>
          <w:i/>
          <w:iCs/>
          <w:lang w:val="en-US"/>
        </w:rPr>
        <w:t>adhering to the final schedule and the estimated budget</w:t>
      </w:r>
      <w:r w:rsidRPr="00ED4599">
        <w:rPr>
          <w:rFonts w:ascii="Avenir Next" w:hAnsi="Avenir Next" w:cs="Arial"/>
          <w:lang w:val="en-US"/>
        </w:rPr>
        <w:t>.</w:t>
      </w:r>
    </w:p>
    <w:p w14:paraId="0FF9F613" w14:textId="0C8EC0B2" w:rsidR="00EF09E0" w:rsidRPr="00ED4599" w:rsidRDefault="00ED4599" w:rsidP="00350E0B">
      <w:pPr>
        <w:pStyle w:val="Paragrafo"/>
        <w:rPr>
          <w:lang w:val="en-US"/>
        </w:rPr>
      </w:pPr>
      <w:r>
        <w:rPr>
          <w:lang w:val="en-US"/>
        </w:rPr>
        <w:t>In this context, t</w:t>
      </w:r>
      <w:r w:rsidR="00C5014F" w:rsidRPr="00350E0B">
        <w:rPr>
          <w:lang w:val="en-US"/>
        </w:rPr>
        <w:t>he</w:t>
      </w:r>
      <w:r w:rsidR="001835B4">
        <w:rPr>
          <w:lang w:val="en-US"/>
        </w:rPr>
        <w:t xml:space="preserve"> first need is to </w:t>
      </w:r>
      <w:r w:rsidR="00C60DA7" w:rsidRPr="00350E0B">
        <w:rPr>
          <w:lang w:val="en-US"/>
        </w:rPr>
        <w:t>choose</w:t>
      </w:r>
      <w:r w:rsidR="00BD6B56" w:rsidRPr="00350E0B">
        <w:rPr>
          <w:lang w:val="en-US"/>
        </w:rPr>
        <w:t xml:space="preserve"> </w:t>
      </w:r>
      <w:r w:rsidR="00BD6B56" w:rsidRPr="00ED4599">
        <w:rPr>
          <w:i/>
          <w:iCs/>
          <w:lang w:val="en-US"/>
        </w:rPr>
        <w:t xml:space="preserve">a System Engineering (SE) framework </w:t>
      </w:r>
      <w:r w:rsidR="0013738E" w:rsidRPr="00ED4599">
        <w:rPr>
          <w:i/>
          <w:iCs/>
          <w:lang w:val="en-US"/>
        </w:rPr>
        <w:t>defining the project lifecycle</w:t>
      </w:r>
      <w:r w:rsidR="0054260B" w:rsidRPr="00ED4599">
        <w:rPr>
          <w:i/>
          <w:iCs/>
          <w:lang w:val="en-US"/>
        </w:rPr>
        <w:t xml:space="preserve"> and the </w:t>
      </w:r>
      <w:r w:rsidR="001835B4">
        <w:rPr>
          <w:i/>
          <w:iCs/>
          <w:lang w:val="en-US"/>
        </w:rPr>
        <w:t xml:space="preserve">associated </w:t>
      </w:r>
      <w:r w:rsidR="0054260B" w:rsidRPr="00ED4599">
        <w:rPr>
          <w:i/>
          <w:iCs/>
          <w:lang w:val="en-US"/>
        </w:rPr>
        <w:t>deliverables</w:t>
      </w:r>
      <w:r w:rsidR="00C60DA7" w:rsidRPr="00ED4599">
        <w:rPr>
          <w:i/>
          <w:iCs/>
          <w:lang w:val="en-US"/>
        </w:rPr>
        <w:t>.</w:t>
      </w:r>
      <w:r w:rsidR="00C60DA7" w:rsidRPr="00ED4599">
        <w:rPr>
          <w:lang w:val="en-US"/>
        </w:rPr>
        <w:t xml:space="preserve"> </w:t>
      </w:r>
      <w:r w:rsidR="00C5014F" w:rsidRPr="00ED4599">
        <w:rPr>
          <w:lang w:val="en-US"/>
        </w:rPr>
        <w:t xml:space="preserve">This framework </w:t>
      </w:r>
      <w:r w:rsidR="00C60DA7" w:rsidRPr="00ED4599">
        <w:rPr>
          <w:lang w:val="en-US"/>
        </w:rPr>
        <w:t>must indicate</w:t>
      </w:r>
      <w:r w:rsidR="00BD6B56" w:rsidRPr="00ED4599">
        <w:rPr>
          <w:lang w:val="en-US"/>
        </w:rPr>
        <w:t xml:space="preserve"> </w:t>
      </w:r>
      <w:r w:rsidR="00BD6B56" w:rsidRPr="00ED4599">
        <w:rPr>
          <w:i/>
          <w:iCs/>
          <w:lang w:val="en-US"/>
        </w:rPr>
        <w:t xml:space="preserve">all the procedures and </w:t>
      </w:r>
      <w:r w:rsidR="000646B1" w:rsidRPr="00ED4599">
        <w:rPr>
          <w:i/>
          <w:iCs/>
          <w:lang w:val="en-US"/>
        </w:rPr>
        <w:t xml:space="preserve">the </w:t>
      </w:r>
      <w:r w:rsidR="00BD6B56" w:rsidRPr="00ED4599">
        <w:rPr>
          <w:i/>
          <w:iCs/>
          <w:lang w:val="en-US"/>
        </w:rPr>
        <w:t>practices</w:t>
      </w:r>
      <w:r w:rsidR="00BD6B56" w:rsidRPr="00ED4599">
        <w:rPr>
          <w:lang w:val="en-US"/>
        </w:rPr>
        <w:t xml:space="preserve"> aimed </w:t>
      </w:r>
      <w:r w:rsidR="00C5014F" w:rsidRPr="00ED4599">
        <w:rPr>
          <w:lang w:val="en-US"/>
        </w:rPr>
        <w:t>at providing</w:t>
      </w:r>
      <w:r w:rsidR="00BD6B56" w:rsidRPr="00ED4599">
        <w:rPr>
          <w:lang w:val="en-US"/>
        </w:rPr>
        <w:t xml:space="preserve"> a functioning facility complying with </w:t>
      </w:r>
      <w:r w:rsidR="00BD6B56" w:rsidRPr="00ED4599">
        <w:rPr>
          <w:i/>
          <w:iCs/>
          <w:lang w:val="en-US"/>
        </w:rPr>
        <w:t>the initial requirements</w:t>
      </w:r>
      <w:r w:rsidR="00C5014F" w:rsidRPr="00ED4599">
        <w:rPr>
          <w:i/>
          <w:iCs/>
          <w:lang w:val="en-US"/>
        </w:rPr>
        <w:t>;</w:t>
      </w:r>
      <w:r w:rsidR="0054260B" w:rsidRPr="00ED4599">
        <w:rPr>
          <w:lang w:val="en-US"/>
        </w:rPr>
        <w:t xml:space="preserve"> </w:t>
      </w:r>
      <w:r w:rsidR="005B50ED">
        <w:rPr>
          <w:lang w:val="en-US"/>
        </w:rPr>
        <w:t xml:space="preserve">these </w:t>
      </w:r>
      <w:r w:rsidR="0054260B" w:rsidRPr="00ED4599">
        <w:rPr>
          <w:lang w:val="en-US"/>
        </w:rPr>
        <w:t>must</w:t>
      </w:r>
      <w:r w:rsidR="0013738E" w:rsidRPr="00ED4599">
        <w:rPr>
          <w:lang w:val="en-US"/>
        </w:rPr>
        <w:t xml:space="preserve"> be </w:t>
      </w:r>
      <w:r w:rsidR="00C60DA7" w:rsidRPr="00ED4599">
        <w:rPr>
          <w:lang w:val="en-US"/>
        </w:rPr>
        <w:t>unambiguously identified</w:t>
      </w:r>
      <w:r w:rsidR="001A3BF7" w:rsidRPr="00ED4599">
        <w:rPr>
          <w:lang w:val="en-US"/>
        </w:rPr>
        <w:t>,</w:t>
      </w:r>
      <w:r w:rsidR="00C60DA7" w:rsidRPr="00ED4599">
        <w:rPr>
          <w:lang w:val="en-US"/>
        </w:rPr>
        <w:t xml:space="preserve"> hierarchically </w:t>
      </w:r>
      <w:proofErr w:type="gramStart"/>
      <w:r w:rsidR="00C60DA7" w:rsidRPr="00ED4599">
        <w:rPr>
          <w:lang w:val="en-US"/>
        </w:rPr>
        <w:t>structured</w:t>
      </w:r>
      <w:proofErr w:type="gramEnd"/>
      <w:r w:rsidR="001A3BF7" w:rsidRPr="00ED4599">
        <w:rPr>
          <w:lang w:val="en-US"/>
        </w:rPr>
        <w:t xml:space="preserve"> and globally optimized</w:t>
      </w:r>
      <w:r w:rsidR="00C60DA7" w:rsidRPr="00ED4599">
        <w:rPr>
          <w:lang w:val="en-US"/>
        </w:rPr>
        <w:t xml:space="preserve"> by the collaboration. This </w:t>
      </w:r>
      <w:r w:rsidR="00C5014F" w:rsidRPr="00ED4599">
        <w:rPr>
          <w:lang w:val="en-US"/>
        </w:rPr>
        <w:t>will lead</w:t>
      </w:r>
      <w:r w:rsidR="00C5014F">
        <w:rPr>
          <w:lang w:val="en-US"/>
        </w:rPr>
        <w:t xml:space="preserve"> to</w:t>
      </w:r>
      <w:r w:rsidR="00C60DA7" w:rsidRPr="00350E0B">
        <w:rPr>
          <w:lang w:val="en-US"/>
        </w:rPr>
        <w:t xml:space="preserve"> the choice and </w:t>
      </w:r>
      <w:r w:rsidR="00C5014F" w:rsidRPr="00350E0B">
        <w:rPr>
          <w:lang w:val="en-US"/>
        </w:rPr>
        <w:t xml:space="preserve">the </w:t>
      </w:r>
      <w:r w:rsidR="00C60DA7" w:rsidRPr="00350E0B">
        <w:rPr>
          <w:lang w:val="en-US"/>
        </w:rPr>
        <w:t xml:space="preserve">realization of </w:t>
      </w:r>
      <w:r w:rsidR="00C60DA7" w:rsidRPr="00E53725">
        <w:rPr>
          <w:lang w:val="en-US"/>
        </w:rPr>
        <w:t xml:space="preserve">the most </w:t>
      </w:r>
      <w:r w:rsidR="00E53725">
        <w:rPr>
          <w:lang w:val="en-US"/>
        </w:rPr>
        <w:t>‘</w:t>
      </w:r>
      <w:r w:rsidR="00C60DA7" w:rsidRPr="00E53725">
        <w:rPr>
          <w:i/>
          <w:iCs/>
          <w:lang w:val="en-US"/>
        </w:rPr>
        <w:t>elegant</w:t>
      </w:r>
      <w:r w:rsidR="00E53725">
        <w:rPr>
          <w:i/>
          <w:iCs/>
          <w:lang w:val="en-US"/>
        </w:rPr>
        <w:t>’</w:t>
      </w:r>
      <w:r w:rsidR="00C60DA7" w:rsidRPr="00E53725">
        <w:rPr>
          <w:lang w:val="en-US"/>
        </w:rPr>
        <w:t xml:space="preserve"> solution </w:t>
      </w:r>
      <w:r w:rsidR="00C60DA7" w:rsidRPr="00350E0B">
        <w:rPr>
          <w:lang w:val="en-US"/>
        </w:rPr>
        <w:t>[</w:t>
      </w:r>
      <w:r w:rsidR="0054260B" w:rsidRPr="00350E0B">
        <w:rPr>
          <w:lang w:val="en-US"/>
        </w:rPr>
        <w:t>1</w:t>
      </w:r>
      <w:r w:rsidR="00C60DA7" w:rsidRPr="00350E0B">
        <w:rPr>
          <w:lang w:val="en-US"/>
        </w:rPr>
        <w:t>]</w:t>
      </w:r>
      <w:r w:rsidR="0054260B" w:rsidRPr="00350E0B">
        <w:rPr>
          <w:lang w:val="en-US"/>
        </w:rPr>
        <w:t>.</w:t>
      </w:r>
      <w:r w:rsidR="00137F94">
        <w:rPr>
          <w:lang w:val="en-US"/>
        </w:rPr>
        <w:t xml:space="preserve"> The Project Office select</w:t>
      </w:r>
      <w:r w:rsidR="007878C1">
        <w:rPr>
          <w:lang w:val="en-US"/>
        </w:rPr>
        <w:t>ed</w:t>
      </w:r>
      <w:r w:rsidR="00137F94">
        <w:rPr>
          <w:lang w:val="en-US"/>
        </w:rPr>
        <w:t xml:space="preserve"> the openSE framework</w:t>
      </w:r>
      <w:r w:rsidR="006E57D7">
        <w:rPr>
          <w:lang w:val="en-US"/>
        </w:rPr>
        <w:t xml:space="preserve">, focused on the </w:t>
      </w:r>
      <w:r w:rsidR="001835B4">
        <w:rPr>
          <w:lang w:val="en-US"/>
        </w:rPr>
        <w:t xml:space="preserve">needs of </w:t>
      </w:r>
      <w:r w:rsidR="006E57D7">
        <w:rPr>
          <w:lang w:val="en-US"/>
        </w:rPr>
        <w:t xml:space="preserve">scientific projects </w:t>
      </w:r>
      <w:r w:rsidR="006E57D7" w:rsidRPr="00350E0B">
        <w:rPr>
          <w:lang w:val="en-GB"/>
        </w:rPr>
        <w:t xml:space="preserve">[2, </w:t>
      </w:r>
      <w:r w:rsidR="006E57D7">
        <w:rPr>
          <w:lang w:val="en-GB"/>
        </w:rPr>
        <w:t>3, 4</w:t>
      </w:r>
      <w:r w:rsidR="006E57D7" w:rsidRPr="00350E0B">
        <w:rPr>
          <w:lang w:val="en-GB"/>
        </w:rPr>
        <w:t>]</w:t>
      </w:r>
      <w:r w:rsidR="006E57D7">
        <w:rPr>
          <w:lang w:val="en-GB"/>
        </w:rPr>
        <w:t>.</w:t>
      </w:r>
    </w:p>
    <w:p w14:paraId="339718EB" w14:textId="3E810D88" w:rsidR="00EF09E0" w:rsidRPr="00350E0B" w:rsidRDefault="00EF09E0" w:rsidP="00EF09E0">
      <w:pPr>
        <w:pStyle w:val="Titolo2"/>
        <w:rPr>
          <w:lang w:val="en-GB"/>
        </w:rPr>
      </w:pPr>
      <w:bookmarkStart w:id="2" w:name="_Toc116467769"/>
      <w:r w:rsidRPr="00350E0B">
        <w:rPr>
          <w:lang w:val="en-GB"/>
        </w:rPr>
        <w:t>Project Office main deliverable</w:t>
      </w:r>
      <w:bookmarkEnd w:id="2"/>
    </w:p>
    <w:p w14:paraId="09D689E1" w14:textId="177F9CAD" w:rsidR="00C60DA7" w:rsidRPr="00350E0B" w:rsidRDefault="00E96952" w:rsidP="00350E0B">
      <w:pPr>
        <w:pStyle w:val="Paragrafo"/>
        <w:rPr>
          <w:lang w:val="en-GB"/>
        </w:rPr>
      </w:pPr>
      <w:r w:rsidRPr="00E96952">
        <w:rPr>
          <w:lang w:val="en-GB"/>
        </w:rPr>
        <w:t>T</w:t>
      </w:r>
      <w:r w:rsidR="008A31F7" w:rsidRPr="00350E0B">
        <w:rPr>
          <w:lang w:val="en-GB"/>
        </w:rPr>
        <w:t>he Project Management Plan (PMP) will be the main deliverable document of the Project Office</w:t>
      </w:r>
      <w:r w:rsidR="004A3346" w:rsidRPr="00350E0B">
        <w:rPr>
          <w:lang w:val="en-GB"/>
        </w:rPr>
        <w:t xml:space="preserve"> [2,</w:t>
      </w:r>
      <w:r w:rsidR="005D22E7" w:rsidRPr="00350E0B">
        <w:rPr>
          <w:lang w:val="en-GB"/>
        </w:rPr>
        <w:t xml:space="preserve"> </w:t>
      </w:r>
      <w:r w:rsidR="004A3346" w:rsidRPr="00350E0B">
        <w:rPr>
          <w:lang w:val="en-GB"/>
        </w:rPr>
        <w:t>5]</w:t>
      </w:r>
      <w:r w:rsidR="008A31F7" w:rsidRPr="00350E0B">
        <w:rPr>
          <w:lang w:val="en-GB"/>
        </w:rPr>
        <w:t>.</w:t>
      </w:r>
      <w:r w:rsidR="00C60DA7" w:rsidRPr="00350E0B">
        <w:rPr>
          <w:lang w:val="en-GB"/>
        </w:rPr>
        <w:t xml:space="preserve"> It </w:t>
      </w:r>
      <w:r w:rsidRPr="00E96952">
        <w:rPr>
          <w:lang w:val="en-GB"/>
        </w:rPr>
        <w:t>will be</w:t>
      </w:r>
      <w:r w:rsidRPr="00350E0B">
        <w:rPr>
          <w:lang w:val="en-GB"/>
        </w:rPr>
        <w:t xml:space="preserve"> </w:t>
      </w:r>
      <w:r w:rsidR="00C60DA7" w:rsidRPr="00350E0B">
        <w:rPr>
          <w:lang w:val="en-GB"/>
        </w:rPr>
        <w:t xml:space="preserve">released in the </w:t>
      </w:r>
      <w:r w:rsidRPr="00E96952">
        <w:rPr>
          <w:lang w:val="en-GB"/>
        </w:rPr>
        <w:t>s</w:t>
      </w:r>
      <w:r w:rsidRPr="00350E0B">
        <w:rPr>
          <w:lang w:val="en-GB"/>
        </w:rPr>
        <w:t xml:space="preserve">tudy </w:t>
      </w:r>
      <w:r w:rsidR="00C60DA7" w:rsidRPr="00350E0B">
        <w:rPr>
          <w:lang w:val="en-GB"/>
        </w:rPr>
        <w:t xml:space="preserve">phase, then </w:t>
      </w:r>
      <w:r w:rsidR="001835B4">
        <w:rPr>
          <w:lang w:val="en-GB"/>
        </w:rPr>
        <w:t>revised</w:t>
      </w:r>
      <w:r w:rsidR="001835B4" w:rsidRPr="00350E0B">
        <w:rPr>
          <w:lang w:val="en-GB"/>
        </w:rPr>
        <w:t xml:space="preserve"> </w:t>
      </w:r>
      <w:r w:rsidR="00C60DA7" w:rsidRPr="00350E0B">
        <w:rPr>
          <w:lang w:val="en-GB"/>
        </w:rPr>
        <w:t>and complemented at least at the beginning of every new phase</w:t>
      </w:r>
      <w:r w:rsidR="001835B4">
        <w:rPr>
          <w:lang w:val="en-GB"/>
        </w:rPr>
        <w:t xml:space="preserve"> of the project lifecycle</w:t>
      </w:r>
      <w:r w:rsidR="00C60DA7" w:rsidRPr="00350E0B">
        <w:rPr>
          <w:lang w:val="en-GB"/>
        </w:rPr>
        <w:t>, and whenever needed as the project progresses.</w:t>
      </w:r>
      <w:r w:rsidR="008A31F7" w:rsidRPr="00350E0B">
        <w:rPr>
          <w:lang w:val="en-GB"/>
        </w:rPr>
        <w:t xml:space="preserve"> It will illustrate </w:t>
      </w:r>
      <w:r w:rsidR="000646B1" w:rsidRPr="006E57D7">
        <w:rPr>
          <w:lang w:val="en-US"/>
        </w:rPr>
        <w:t xml:space="preserve">the </w:t>
      </w:r>
      <w:r w:rsidR="008A31F7" w:rsidRPr="00350E0B">
        <w:rPr>
          <w:lang w:val="en-GB"/>
        </w:rPr>
        <w:t xml:space="preserve">procedures for editing, informing, </w:t>
      </w:r>
      <w:r w:rsidR="002E768D" w:rsidRPr="00350E0B">
        <w:rPr>
          <w:lang w:val="en-GB"/>
        </w:rPr>
        <w:t>verifying</w:t>
      </w:r>
      <w:r w:rsidR="001835B4">
        <w:rPr>
          <w:lang w:val="en-GB"/>
        </w:rPr>
        <w:t>,</w:t>
      </w:r>
      <w:r w:rsidR="008A31F7" w:rsidRPr="00350E0B">
        <w:rPr>
          <w:lang w:val="en-GB"/>
        </w:rPr>
        <w:t xml:space="preserve"> and validating all the processes ruling the project lifecycle.</w:t>
      </w:r>
      <w:r w:rsidRPr="00E96952">
        <w:rPr>
          <w:lang w:val="en-GB"/>
        </w:rPr>
        <w:t xml:space="preserve"> </w:t>
      </w:r>
      <w:r w:rsidRPr="00350E0B">
        <w:rPr>
          <w:lang w:val="en-GB"/>
        </w:rPr>
        <w:t>T</w:t>
      </w:r>
      <w:r w:rsidR="00C60DA7" w:rsidRPr="00350E0B">
        <w:rPr>
          <w:lang w:val="en-GB"/>
        </w:rPr>
        <w:t>he objective of the Project Management Plan is twofold:</w:t>
      </w:r>
    </w:p>
    <w:p w14:paraId="11964190" w14:textId="524B40A3" w:rsidR="00C60DA7" w:rsidRPr="00350E0B" w:rsidRDefault="00E96952" w:rsidP="00350E0B">
      <w:pPr>
        <w:pStyle w:val="Paragrafo"/>
        <w:numPr>
          <w:ilvl w:val="0"/>
          <w:numId w:val="41"/>
        </w:numPr>
        <w:rPr>
          <w:lang w:val="en-GB"/>
        </w:rPr>
      </w:pPr>
      <w:r w:rsidRPr="00E96952">
        <w:rPr>
          <w:lang w:val="en-GB"/>
        </w:rPr>
        <w:t>G</w:t>
      </w:r>
      <w:r w:rsidR="00C60DA7" w:rsidRPr="00350E0B">
        <w:rPr>
          <w:lang w:val="en-GB"/>
        </w:rPr>
        <w:t xml:space="preserve">iving the </w:t>
      </w:r>
      <w:r w:rsidR="001835B4">
        <w:rPr>
          <w:lang w:val="en-GB"/>
        </w:rPr>
        <w:t xml:space="preserve">ET </w:t>
      </w:r>
      <w:r w:rsidR="00C60DA7" w:rsidRPr="00350E0B">
        <w:rPr>
          <w:lang w:val="en-GB"/>
        </w:rPr>
        <w:t xml:space="preserve">Project Board </w:t>
      </w:r>
      <w:r w:rsidR="00D34587">
        <w:rPr>
          <w:lang w:val="en-GB"/>
        </w:rPr>
        <w:t xml:space="preserve">(ET-PB) </w:t>
      </w:r>
      <w:r w:rsidR="00C60DA7" w:rsidRPr="00350E0B">
        <w:rPr>
          <w:lang w:val="en-GB"/>
        </w:rPr>
        <w:t>the assurance that the project expectations are well understood and that everything is done to ensure the operational success of the project.</w:t>
      </w:r>
    </w:p>
    <w:p w14:paraId="01D097D1" w14:textId="415D2EA2" w:rsidR="00337104" w:rsidRPr="00350E0B" w:rsidRDefault="00E96952" w:rsidP="00350E0B">
      <w:pPr>
        <w:pStyle w:val="Paragrafo"/>
        <w:numPr>
          <w:ilvl w:val="0"/>
          <w:numId w:val="41"/>
        </w:numPr>
        <w:rPr>
          <w:lang w:val="en-GB"/>
        </w:rPr>
      </w:pPr>
      <w:r w:rsidRPr="00E96952">
        <w:rPr>
          <w:lang w:val="en-GB"/>
        </w:rPr>
        <w:t>En</w:t>
      </w:r>
      <w:r w:rsidR="00C60DA7" w:rsidRPr="00350E0B">
        <w:rPr>
          <w:lang w:val="en-GB"/>
        </w:rPr>
        <w:t xml:space="preserve">sure that the Project </w:t>
      </w:r>
      <w:r w:rsidR="00D34587">
        <w:rPr>
          <w:lang w:val="en-GB"/>
        </w:rPr>
        <w:t>p</w:t>
      </w:r>
      <w:r w:rsidR="00C60DA7" w:rsidRPr="00350E0B">
        <w:rPr>
          <w:lang w:val="en-GB"/>
        </w:rPr>
        <w:t>articipants agree upon a common framework for organizing their project</w:t>
      </w:r>
      <w:r w:rsidR="00D34587">
        <w:rPr>
          <w:lang w:val="en-GB"/>
        </w:rPr>
        <w:t xml:space="preserve"> and commit to follow its prescriptions</w:t>
      </w:r>
      <w:r w:rsidR="00C60DA7" w:rsidRPr="00350E0B">
        <w:rPr>
          <w:lang w:val="en-GB"/>
        </w:rPr>
        <w:t>.</w:t>
      </w:r>
    </w:p>
    <w:p w14:paraId="09172641" w14:textId="5C83A552" w:rsidR="001A3BF7" w:rsidRPr="00350E0B" w:rsidRDefault="001A3BF7" w:rsidP="001A3BF7">
      <w:pPr>
        <w:pStyle w:val="Titolo1"/>
        <w:rPr>
          <w:rFonts w:ascii="Avenir Next" w:hAnsi="Avenir Next" w:cs="Arial"/>
          <w:lang w:val="en-GB"/>
        </w:rPr>
      </w:pPr>
      <w:bookmarkStart w:id="3" w:name="_Toc116467770"/>
      <w:r w:rsidRPr="00350E0B">
        <w:rPr>
          <w:lang w:val="en-GB"/>
        </w:rPr>
        <w:t>The Project Office activities</w:t>
      </w:r>
      <w:bookmarkEnd w:id="3"/>
    </w:p>
    <w:p w14:paraId="3A5CEF76" w14:textId="51813125" w:rsidR="00337104" w:rsidRPr="00467F7F" w:rsidRDefault="00467F7F" w:rsidP="00350E0B">
      <w:pPr>
        <w:pStyle w:val="Paragrafo"/>
        <w:rPr>
          <w:lang w:val="en-US"/>
        </w:rPr>
      </w:pPr>
      <w:r>
        <w:rPr>
          <w:lang w:val="en-US"/>
        </w:rPr>
        <w:t>As a matter of principle, to fulfill its duty, t</w:t>
      </w:r>
      <w:r w:rsidR="00337104" w:rsidRPr="00467F7F">
        <w:rPr>
          <w:lang w:val="en-US"/>
        </w:rPr>
        <w:t xml:space="preserve">he </w:t>
      </w:r>
      <w:r w:rsidR="008A31F7" w:rsidRPr="00467F7F">
        <w:rPr>
          <w:lang w:val="en-US"/>
        </w:rPr>
        <w:t>P</w:t>
      </w:r>
      <w:r w:rsidR="00337104" w:rsidRPr="00467F7F">
        <w:rPr>
          <w:lang w:val="en-US"/>
        </w:rPr>
        <w:t xml:space="preserve">roject </w:t>
      </w:r>
      <w:r w:rsidR="008A31F7" w:rsidRPr="00467F7F">
        <w:rPr>
          <w:lang w:val="en-US"/>
        </w:rPr>
        <w:t>O</w:t>
      </w:r>
      <w:r w:rsidR="00337104" w:rsidRPr="00467F7F">
        <w:rPr>
          <w:lang w:val="en-US"/>
        </w:rPr>
        <w:t xml:space="preserve">ffice must </w:t>
      </w:r>
      <w:r w:rsidR="00246D11" w:rsidRPr="00467F7F">
        <w:rPr>
          <w:lang w:val="en-US"/>
        </w:rPr>
        <w:t>successfully manage</w:t>
      </w:r>
      <w:r w:rsidR="005D22E7" w:rsidRPr="00467F7F">
        <w:rPr>
          <w:lang w:val="en-US"/>
        </w:rPr>
        <w:t xml:space="preserve">, </w:t>
      </w:r>
      <w:proofErr w:type="gramStart"/>
      <w:r w:rsidR="005D22E7" w:rsidRPr="00467F7F">
        <w:rPr>
          <w:lang w:val="en-US"/>
        </w:rPr>
        <w:t>harmonize</w:t>
      </w:r>
      <w:proofErr w:type="gramEnd"/>
      <w:r w:rsidR="005D22E7" w:rsidRPr="00467F7F">
        <w:rPr>
          <w:lang w:val="en-US"/>
        </w:rPr>
        <w:t xml:space="preserve"> and coordinate </w:t>
      </w:r>
      <w:r w:rsidR="00246D11" w:rsidRPr="00467F7F">
        <w:rPr>
          <w:lang w:val="en-US"/>
        </w:rPr>
        <w:t xml:space="preserve">the following </w:t>
      </w:r>
      <w:r w:rsidR="005D22E7" w:rsidRPr="00467F7F">
        <w:rPr>
          <w:lang w:val="en-US"/>
        </w:rPr>
        <w:t>activities</w:t>
      </w:r>
      <w:r w:rsidR="00337104" w:rsidRPr="00467F7F">
        <w:rPr>
          <w:lang w:val="en-US"/>
        </w:rPr>
        <w:t>:</w:t>
      </w:r>
    </w:p>
    <w:p w14:paraId="50FF503E" w14:textId="1B7A530D" w:rsidR="00246D11" w:rsidRPr="00350E0B" w:rsidRDefault="00940578" w:rsidP="00350E0B">
      <w:pPr>
        <w:pStyle w:val="paragraph"/>
        <w:numPr>
          <w:ilvl w:val="0"/>
          <w:numId w:val="23"/>
        </w:numPr>
        <w:spacing w:before="120" w:beforeAutospacing="0" w:after="0" w:afterAutospacing="0"/>
        <w:ind w:left="714" w:hanging="357"/>
        <w:jc w:val="both"/>
        <w:textAlignment w:val="baseline"/>
        <w:rPr>
          <w:rFonts w:ascii="Avenir Next" w:hAnsi="Avenir Next" w:cs="Segoe UI"/>
          <w:color w:val="000000"/>
          <w:position w:val="2"/>
          <w:lang w:val="en-GB"/>
        </w:rPr>
      </w:pPr>
      <w:r w:rsidRPr="008254A0">
        <w:rPr>
          <w:rFonts w:ascii="Avenir Next" w:eastAsiaTheme="minorEastAsia" w:hAnsi="Avenir Next" w:cs="Arial"/>
          <w:i/>
          <w:iCs/>
          <w:lang w:val="en-GB"/>
        </w:rPr>
        <w:t>defin</w:t>
      </w:r>
      <w:r w:rsidR="00C94835">
        <w:rPr>
          <w:rFonts w:ascii="Avenir Next" w:eastAsiaTheme="minorEastAsia" w:hAnsi="Avenir Next" w:cs="Arial"/>
          <w:i/>
          <w:iCs/>
          <w:lang w:val="en-GB"/>
        </w:rPr>
        <w:t>e</w:t>
      </w:r>
      <w:r w:rsidR="00246D11" w:rsidRPr="008254A0">
        <w:rPr>
          <w:rFonts w:ascii="Avenir Next" w:eastAsiaTheme="minorEastAsia" w:hAnsi="Avenir Next" w:cs="Arial"/>
          <w:i/>
          <w:iCs/>
          <w:lang w:val="en-GB"/>
        </w:rPr>
        <w:t xml:space="preserve">, </w:t>
      </w:r>
      <w:proofErr w:type="gramStart"/>
      <w:r w:rsidR="001242A7" w:rsidRPr="008254A0">
        <w:rPr>
          <w:rFonts w:ascii="Avenir Next" w:eastAsiaTheme="minorEastAsia" w:hAnsi="Avenir Next" w:cs="Arial"/>
          <w:i/>
          <w:iCs/>
          <w:lang w:val="en-GB"/>
        </w:rPr>
        <w:t>monitor</w:t>
      </w:r>
      <w:proofErr w:type="gramEnd"/>
      <w:r w:rsidR="001242A7" w:rsidRPr="008254A0">
        <w:rPr>
          <w:rFonts w:ascii="Avenir Next" w:eastAsiaTheme="minorEastAsia" w:hAnsi="Avenir Next" w:cs="Arial"/>
          <w:i/>
          <w:iCs/>
          <w:lang w:val="en-GB"/>
        </w:rPr>
        <w:t xml:space="preserve"> </w:t>
      </w:r>
      <w:r w:rsidR="00246D11" w:rsidRPr="008254A0">
        <w:rPr>
          <w:rFonts w:ascii="Avenir Next" w:eastAsiaTheme="minorEastAsia" w:hAnsi="Avenir Next" w:cs="Arial"/>
          <w:i/>
          <w:iCs/>
          <w:lang w:val="en-GB"/>
        </w:rPr>
        <w:t>and validat</w:t>
      </w:r>
      <w:r w:rsidR="00C94835">
        <w:rPr>
          <w:rFonts w:ascii="Avenir Next" w:eastAsiaTheme="minorEastAsia" w:hAnsi="Avenir Next" w:cs="Arial"/>
          <w:i/>
          <w:iCs/>
          <w:lang w:val="en-GB"/>
        </w:rPr>
        <w:t>e</w:t>
      </w:r>
      <w:r w:rsidR="00246D11" w:rsidRPr="008254A0">
        <w:rPr>
          <w:rFonts w:ascii="Avenir Next" w:eastAsiaTheme="minorEastAsia" w:hAnsi="Avenir Next" w:cs="Arial"/>
          <w:lang w:val="en-GB"/>
        </w:rPr>
        <w:t xml:space="preserve"> </w:t>
      </w:r>
      <w:r w:rsidR="00246D11" w:rsidRPr="008254A0">
        <w:rPr>
          <w:rFonts w:ascii="Avenir Next" w:eastAsiaTheme="minorEastAsia" w:hAnsi="Avenir Next" w:cs="Arial"/>
          <w:i/>
          <w:iCs/>
          <w:lang w:val="en-GB"/>
        </w:rPr>
        <w:t>the processes</w:t>
      </w:r>
      <w:r w:rsidR="00246D11" w:rsidRPr="008254A0">
        <w:rPr>
          <w:rFonts w:ascii="Avenir Next" w:eastAsiaTheme="minorEastAsia" w:hAnsi="Avenir Next" w:cs="Arial"/>
          <w:lang w:val="en-GB"/>
        </w:rPr>
        <w:t xml:space="preserve"> ruling the project execution</w:t>
      </w:r>
      <w:r w:rsidR="00C94835">
        <w:rPr>
          <w:rFonts w:ascii="Avenir Next" w:eastAsiaTheme="minorEastAsia" w:hAnsi="Avenir Next" w:cs="Arial"/>
          <w:lang w:val="en-GB"/>
        </w:rPr>
        <w:t>,</w:t>
      </w:r>
      <w:r w:rsidR="00246D11" w:rsidRPr="008254A0">
        <w:rPr>
          <w:rFonts w:ascii="Avenir Next" w:eastAsiaTheme="minorEastAsia" w:hAnsi="Avenir Next" w:cs="Arial"/>
          <w:lang w:val="en-GB"/>
        </w:rPr>
        <w:t xml:space="preserve"> </w:t>
      </w:r>
      <w:r w:rsidR="00EF441D">
        <w:rPr>
          <w:rFonts w:ascii="Avenir Next" w:eastAsiaTheme="minorEastAsia" w:hAnsi="Avenir Next" w:cs="Arial"/>
          <w:lang w:val="en-GB"/>
        </w:rPr>
        <w:t>namely</w:t>
      </w:r>
      <w:r w:rsidRPr="008254A0">
        <w:rPr>
          <w:rFonts w:ascii="Avenir Next" w:eastAsiaTheme="minorEastAsia" w:hAnsi="Avenir Next" w:cs="Arial"/>
          <w:lang w:val="en-GB"/>
        </w:rPr>
        <w:t xml:space="preserve"> </w:t>
      </w:r>
      <w:r w:rsidR="000B1F14">
        <w:rPr>
          <w:rFonts w:ascii="Avenir Next" w:eastAsiaTheme="minorEastAsia" w:hAnsi="Avenir Next" w:cs="Arial"/>
          <w:lang w:val="en-GB"/>
        </w:rPr>
        <w:t xml:space="preserve">the </w:t>
      </w:r>
      <w:r w:rsidR="00467F7F" w:rsidRPr="008254A0">
        <w:rPr>
          <w:rFonts w:ascii="Avenir Next" w:eastAsiaTheme="minorEastAsia" w:hAnsi="Avenir Next" w:cs="Arial"/>
          <w:lang w:val="en-GB"/>
        </w:rPr>
        <w:t xml:space="preserve">management </w:t>
      </w:r>
      <w:r w:rsidR="00467F7F">
        <w:rPr>
          <w:rFonts w:ascii="Avenir Next" w:eastAsiaTheme="minorEastAsia" w:hAnsi="Avenir Next" w:cs="Arial"/>
          <w:lang w:val="en-GB"/>
        </w:rPr>
        <w:t>of</w:t>
      </w:r>
      <w:r w:rsidR="000B1F14">
        <w:rPr>
          <w:rFonts w:ascii="Avenir Next" w:eastAsiaTheme="minorEastAsia" w:hAnsi="Avenir Next" w:cs="Arial"/>
          <w:lang w:val="en-GB"/>
        </w:rPr>
        <w:t xml:space="preserve"> the </w:t>
      </w:r>
      <w:r w:rsidR="001242A7" w:rsidRPr="008254A0">
        <w:rPr>
          <w:rFonts w:ascii="Avenir Next" w:eastAsiaTheme="minorEastAsia" w:hAnsi="Avenir Next" w:cs="Arial"/>
          <w:lang w:val="en-GB"/>
        </w:rPr>
        <w:t xml:space="preserve">budget </w:t>
      </w:r>
      <w:r w:rsidR="00C94835">
        <w:rPr>
          <w:rFonts w:ascii="Avenir Next" w:eastAsiaTheme="minorEastAsia" w:hAnsi="Avenir Next" w:cs="Arial"/>
          <w:lang w:val="en-GB"/>
        </w:rPr>
        <w:t>and</w:t>
      </w:r>
      <w:r w:rsidR="000B1F14">
        <w:rPr>
          <w:rFonts w:ascii="Avenir Next" w:eastAsiaTheme="minorEastAsia" w:hAnsi="Avenir Next" w:cs="Arial"/>
          <w:lang w:val="en-GB"/>
        </w:rPr>
        <w:t xml:space="preserve"> the </w:t>
      </w:r>
      <w:r w:rsidR="00467F7F" w:rsidRPr="008254A0">
        <w:rPr>
          <w:rFonts w:ascii="Avenir Next" w:eastAsiaTheme="minorEastAsia" w:hAnsi="Avenir Next" w:cs="Arial"/>
          <w:lang w:val="en-GB"/>
        </w:rPr>
        <w:t xml:space="preserve">management </w:t>
      </w:r>
      <w:r w:rsidR="00467F7F">
        <w:rPr>
          <w:rFonts w:ascii="Avenir Next" w:eastAsiaTheme="minorEastAsia" w:hAnsi="Avenir Next" w:cs="Arial"/>
          <w:lang w:val="en-GB"/>
        </w:rPr>
        <w:t>of</w:t>
      </w:r>
      <w:r w:rsidR="000B1F14">
        <w:rPr>
          <w:rFonts w:ascii="Avenir Next" w:eastAsiaTheme="minorEastAsia" w:hAnsi="Avenir Next" w:cs="Arial"/>
          <w:lang w:val="en-GB"/>
        </w:rPr>
        <w:t xml:space="preserve"> the</w:t>
      </w:r>
      <w:r w:rsidR="00246D11" w:rsidRPr="008254A0">
        <w:rPr>
          <w:rFonts w:ascii="Avenir Next" w:eastAsiaTheme="minorEastAsia" w:hAnsi="Avenir Next" w:cs="Arial"/>
          <w:lang w:val="en-GB"/>
        </w:rPr>
        <w:t xml:space="preserve"> schedule. </w:t>
      </w:r>
      <w:r w:rsidR="000B1F14">
        <w:rPr>
          <w:rFonts w:ascii="Avenir Next" w:hAnsi="Avenir Next" w:cs="Segoe UI"/>
          <w:color w:val="000000"/>
          <w:position w:val="2"/>
          <w:lang w:val="en-GB"/>
        </w:rPr>
        <w:t>This includes p</w:t>
      </w:r>
      <w:r w:rsidR="000B1F14" w:rsidRPr="00350E0B">
        <w:rPr>
          <w:rFonts w:ascii="Avenir Next" w:hAnsi="Avenir Next" w:cs="Segoe UI"/>
          <w:color w:val="000000"/>
          <w:position w:val="2"/>
          <w:lang w:val="en-GB"/>
        </w:rPr>
        <w:t xml:space="preserve">roviding </w:t>
      </w:r>
      <w:r w:rsidR="00B15B63" w:rsidRPr="00350E0B">
        <w:rPr>
          <w:rFonts w:ascii="Avenir Next" w:hAnsi="Avenir Next" w:cs="Segoe UI"/>
          <w:color w:val="000000"/>
          <w:position w:val="2"/>
          <w:lang w:val="en-GB"/>
        </w:rPr>
        <w:t xml:space="preserve">the WBS, </w:t>
      </w:r>
      <w:r w:rsidRPr="00350E0B">
        <w:rPr>
          <w:rFonts w:ascii="Avenir Next" w:hAnsi="Avenir Next" w:cs="Segoe UI"/>
          <w:color w:val="000000"/>
          <w:position w:val="2"/>
          <w:lang w:val="en-GB"/>
        </w:rPr>
        <w:t xml:space="preserve">the </w:t>
      </w:r>
      <w:r w:rsidR="00B15B63" w:rsidRPr="00350E0B">
        <w:rPr>
          <w:rFonts w:ascii="Avenir Next" w:hAnsi="Avenir Next" w:cs="Segoe UI"/>
          <w:color w:val="000000"/>
          <w:position w:val="2"/>
          <w:lang w:val="en-GB"/>
        </w:rPr>
        <w:t xml:space="preserve">PBS, </w:t>
      </w:r>
      <w:r w:rsidRPr="00350E0B">
        <w:rPr>
          <w:rFonts w:ascii="Avenir Next" w:hAnsi="Avenir Next" w:cs="Segoe UI"/>
          <w:color w:val="000000"/>
          <w:position w:val="2"/>
          <w:lang w:val="en-GB"/>
        </w:rPr>
        <w:t xml:space="preserve">the </w:t>
      </w:r>
      <w:r w:rsidR="00B15B63" w:rsidRPr="00350E0B">
        <w:rPr>
          <w:rFonts w:ascii="Avenir Next" w:hAnsi="Avenir Next" w:cs="Segoe UI"/>
          <w:color w:val="000000"/>
          <w:position w:val="2"/>
          <w:lang w:val="en-GB"/>
        </w:rPr>
        <w:t xml:space="preserve">PMP, the nomenclature, editing the quality plan, defining the change request </w:t>
      </w:r>
      <w:r w:rsidR="001242A7" w:rsidRPr="00350E0B">
        <w:rPr>
          <w:rFonts w:ascii="Avenir Next" w:hAnsi="Avenir Next" w:cs="Segoe UI"/>
          <w:color w:val="000000"/>
          <w:position w:val="2"/>
          <w:lang w:val="en-GB"/>
        </w:rPr>
        <w:t>process,</w:t>
      </w:r>
      <w:r w:rsidR="00B15B63" w:rsidRPr="00350E0B">
        <w:rPr>
          <w:rFonts w:ascii="Avenir Next" w:hAnsi="Avenir Next" w:cs="Segoe UI"/>
          <w:color w:val="000000"/>
          <w:position w:val="2"/>
          <w:lang w:val="en-GB"/>
        </w:rPr>
        <w:t xml:space="preserve"> and editing the risk register</w:t>
      </w:r>
      <w:r w:rsidRPr="00350E0B">
        <w:rPr>
          <w:rFonts w:ascii="Avenir Next" w:hAnsi="Avenir Next" w:cs="Segoe UI"/>
          <w:color w:val="000000"/>
          <w:position w:val="2"/>
          <w:lang w:val="en-GB"/>
        </w:rPr>
        <w:t>,</w:t>
      </w:r>
    </w:p>
    <w:p w14:paraId="756B2E48" w14:textId="3ED0D8AA" w:rsidR="00246D11" w:rsidRPr="008254A0" w:rsidRDefault="00940578" w:rsidP="00246D11">
      <w:pPr>
        <w:numPr>
          <w:ilvl w:val="0"/>
          <w:numId w:val="23"/>
        </w:numPr>
        <w:spacing w:before="0"/>
        <w:jc w:val="both"/>
        <w:textAlignment w:val="baseline"/>
        <w:rPr>
          <w:rFonts w:ascii="Avenir Next" w:hAnsi="Avenir Next" w:cs="Arial"/>
          <w:lang w:eastAsia="it-IT"/>
        </w:rPr>
      </w:pPr>
      <w:r w:rsidRPr="008254A0">
        <w:rPr>
          <w:rFonts w:ascii="Avenir Next" w:hAnsi="Avenir Next" w:cs="Arial"/>
          <w:i/>
          <w:iCs/>
          <w:lang w:eastAsia="it-IT"/>
        </w:rPr>
        <w:t>l</w:t>
      </w:r>
      <w:r w:rsidR="00246D11" w:rsidRPr="008254A0">
        <w:rPr>
          <w:rFonts w:ascii="Avenir Next" w:hAnsi="Avenir Next" w:cs="Arial"/>
          <w:i/>
          <w:iCs/>
          <w:lang w:eastAsia="it-IT"/>
        </w:rPr>
        <w:t>ead</w:t>
      </w:r>
      <w:r w:rsidR="00246D11" w:rsidRPr="008254A0">
        <w:rPr>
          <w:rFonts w:ascii="Avenir Next" w:hAnsi="Avenir Next" w:cs="Arial"/>
          <w:lang w:eastAsia="it-IT"/>
        </w:rPr>
        <w:t xml:space="preserve"> the harmonization of the procedures of the ET project bodies</w:t>
      </w:r>
      <w:r w:rsidR="002E768D" w:rsidRPr="008254A0">
        <w:rPr>
          <w:rFonts w:ascii="Avenir Next" w:hAnsi="Avenir Next" w:cs="Arial"/>
          <w:lang w:eastAsia="it-IT"/>
        </w:rPr>
        <w:t xml:space="preserve">, of the </w:t>
      </w:r>
      <w:r w:rsidR="00246D11" w:rsidRPr="008254A0">
        <w:rPr>
          <w:rFonts w:ascii="Avenir Next" w:hAnsi="Avenir Next" w:cs="Arial"/>
          <w:lang w:eastAsia="it-IT"/>
        </w:rPr>
        <w:t>best practices and of the project management</w:t>
      </w:r>
      <w:r w:rsidR="002E768D" w:rsidRPr="008254A0">
        <w:rPr>
          <w:rFonts w:ascii="Avenir Next" w:hAnsi="Avenir Next" w:cs="Arial"/>
          <w:lang w:eastAsia="it-IT"/>
        </w:rPr>
        <w:t xml:space="preserve"> tools</w:t>
      </w:r>
      <w:r w:rsidRPr="008254A0">
        <w:rPr>
          <w:rFonts w:ascii="Avenir Next" w:hAnsi="Avenir Next" w:cs="Arial"/>
          <w:lang w:eastAsia="it-IT"/>
        </w:rPr>
        <w:t>,</w:t>
      </w:r>
    </w:p>
    <w:p w14:paraId="5359391D" w14:textId="6D14BB69" w:rsidR="00246D11" w:rsidRPr="008254A0" w:rsidRDefault="00940578" w:rsidP="00246D11">
      <w:pPr>
        <w:numPr>
          <w:ilvl w:val="0"/>
          <w:numId w:val="23"/>
        </w:numPr>
        <w:spacing w:before="0"/>
        <w:jc w:val="both"/>
        <w:textAlignment w:val="baseline"/>
        <w:rPr>
          <w:rFonts w:ascii="Avenir Next" w:hAnsi="Avenir Next" w:cs="Arial"/>
          <w:lang w:eastAsia="it-IT"/>
        </w:rPr>
      </w:pPr>
      <w:r w:rsidRPr="008254A0">
        <w:rPr>
          <w:rFonts w:ascii="Avenir Next" w:hAnsi="Avenir Next" w:cs="Arial"/>
          <w:i/>
          <w:iCs/>
          <w:lang w:eastAsia="it-IT"/>
        </w:rPr>
        <w:t>c</w:t>
      </w:r>
      <w:r w:rsidR="00246D11" w:rsidRPr="008254A0">
        <w:rPr>
          <w:rFonts w:ascii="Avenir Next" w:hAnsi="Avenir Next" w:cs="Arial"/>
          <w:i/>
          <w:iCs/>
          <w:lang w:eastAsia="it-IT"/>
        </w:rPr>
        <w:t>oordinat</w:t>
      </w:r>
      <w:r w:rsidR="00C94835">
        <w:rPr>
          <w:rFonts w:ascii="Avenir Next" w:hAnsi="Avenir Next" w:cs="Arial"/>
          <w:i/>
          <w:iCs/>
          <w:lang w:eastAsia="it-IT"/>
        </w:rPr>
        <w:t>e</w:t>
      </w:r>
      <w:r w:rsidR="00246D11" w:rsidRPr="008254A0">
        <w:rPr>
          <w:rFonts w:ascii="Avenir Next" w:hAnsi="Avenir Next" w:cs="Arial"/>
          <w:lang w:eastAsia="it-IT"/>
        </w:rPr>
        <w:t xml:space="preserve"> the processes resulting in the availability of a baseline technical design and the consequent engineering specification</w:t>
      </w:r>
      <w:r w:rsidR="000B1F14">
        <w:rPr>
          <w:rFonts w:ascii="Avenir Next" w:hAnsi="Avenir Next" w:cs="Arial"/>
          <w:lang w:eastAsia="it-IT"/>
        </w:rPr>
        <w:t>s</w:t>
      </w:r>
      <w:r w:rsidRPr="008254A0">
        <w:rPr>
          <w:rFonts w:ascii="Avenir Next" w:hAnsi="Avenir Next" w:cs="Arial"/>
          <w:lang w:eastAsia="it-IT"/>
        </w:rPr>
        <w:t>,</w:t>
      </w:r>
    </w:p>
    <w:p w14:paraId="0F01C45C" w14:textId="4F669A30" w:rsidR="00C94835" w:rsidRDefault="00940578" w:rsidP="00A03823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Fonts w:ascii="Avenir Next" w:hAnsi="Avenir Next" w:cs="Segoe UI"/>
          <w:color w:val="000000"/>
          <w:position w:val="2"/>
          <w:lang w:val="en-GB"/>
        </w:rPr>
      </w:pPr>
      <w:r w:rsidRPr="008254A0">
        <w:rPr>
          <w:rFonts w:ascii="Avenir Next" w:hAnsi="Avenir Next" w:cs="Segoe UI"/>
          <w:i/>
          <w:iCs/>
          <w:color w:val="000000"/>
          <w:position w:val="2"/>
          <w:lang w:val="en-GB"/>
        </w:rPr>
        <w:t>provid</w:t>
      </w:r>
      <w:r w:rsidR="00C94835">
        <w:rPr>
          <w:rFonts w:ascii="Avenir Next" w:hAnsi="Avenir Next" w:cs="Segoe UI"/>
          <w:i/>
          <w:iCs/>
          <w:color w:val="000000"/>
          <w:position w:val="2"/>
          <w:lang w:val="en-GB"/>
        </w:rPr>
        <w:t>e</w:t>
      </w:r>
      <w:r w:rsidRPr="008254A0">
        <w:rPr>
          <w:rFonts w:ascii="Avenir Next" w:hAnsi="Avenir Next" w:cs="Segoe UI"/>
          <w:color w:val="000000"/>
          <w:position w:val="2"/>
          <w:lang w:val="en-GB"/>
        </w:rPr>
        <w:t xml:space="preserve"> </w:t>
      </w:r>
      <w:r w:rsidR="00B15B63" w:rsidRPr="00350E0B">
        <w:rPr>
          <w:rFonts w:ascii="Avenir Next" w:hAnsi="Avenir Next" w:cs="Segoe UI"/>
          <w:color w:val="000000"/>
          <w:position w:val="2"/>
          <w:lang w:val="en-GB"/>
        </w:rPr>
        <w:t>IT support for the configuration management</w:t>
      </w:r>
      <w:r w:rsidR="00246D11" w:rsidRPr="00350E0B">
        <w:rPr>
          <w:rFonts w:ascii="Avenir Next" w:hAnsi="Avenir Next" w:cs="Segoe UI"/>
          <w:color w:val="000000"/>
          <w:position w:val="2"/>
          <w:lang w:val="en-GB"/>
        </w:rPr>
        <w:t xml:space="preserve">, </w:t>
      </w:r>
      <w:r w:rsidR="00B15B63" w:rsidRPr="00350E0B">
        <w:rPr>
          <w:rFonts w:ascii="Avenir Next" w:hAnsi="Avenir Next" w:cs="Segoe UI"/>
          <w:color w:val="000000"/>
          <w:position w:val="2"/>
          <w:lang w:val="en-GB"/>
        </w:rPr>
        <w:t xml:space="preserve">the </w:t>
      </w:r>
      <w:r w:rsidR="000B1F14">
        <w:rPr>
          <w:rFonts w:ascii="Avenir Next" w:hAnsi="Avenir Next" w:cs="Segoe UI"/>
          <w:color w:val="000000"/>
          <w:position w:val="2"/>
          <w:lang w:val="en-GB"/>
        </w:rPr>
        <w:t>p</w:t>
      </w:r>
      <w:r w:rsidR="000B1F14" w:rsidRPr="00350E0B">
        <w:rPr>
          <w:rFonts w:ascii="Avenir Next" w:hAnsi="Avenir Next" w:cs="Segoe UI"/>
          <w:color w:val="000000"/>
          <w:position w:val="2"/>
          <w:lang w:val="en-GB"/>
        </w:rPr>
        <w:t xml:space="preserve">roject </w:t>
      </w:r>
      <w:r w:rsidR="000B1F14">
        <w:rPr>
          <w:rFonts w:ascii="Avenir Next" w:hAnsi="Avenir Next" w:cs="Segoe UI"/>
          <w:color w:val="000000"/>
          <w:position w:val="2"/>
          <w:lang w:val="en-GB"/>
        </w:rPr>
        <w:t>m</w:t>
      </w:r>
      <w:r w:rsidR="000B1F14" w:rsidRPr="00350E0B">
        <w:rPr>
          <w:rFonts w:ascii="Avenir Next" w:hAnsi="Avenir Next" w:cs="Segoe UI"/>
          <w:color w:val="000000"/>
          <w:position w:val="2"/>
          <w:lang w:val="en-GB"/>
        </w:rPr>
        <w:t>anagement</w:t>
      </w:r>
      <w:r w:rsidR="00246D11" w:rsidRPr="00350E0B">
        <w:rPr>
          <w:rFonts w:ascii="Avenir Next" w:hAnsi="Avenir Next" w:cs="Segoe UI"/>
          <w:color w:val="000000"/>
          <w:position w:val="2"/>
          <w:lang w:val="en-GB"/>
        </w:rPr>
        <w:t>,</w:t>
      </w:r>
      <w:r w:rsidR="00B15B63" w:rsidRPr="00350E0B">
        <w:rPr>
          <w:rFonts w:ascii="Avenir Next" w:hAnsi="Avenir Next" w:cs="Segoe UI"/>
          <w:color w:val="000000"/>
          <w:position w:val="2"/>
          <w:lang w:val="en-GB"/>
        </w:rPr>
        <w:t xml:space="preserve"> and</w:t>
      </w:r>
      <w:r w:rsidR="00246D11" w:rsidRPr="00350E0B">
        <w:rPr>
          <w:rFonts w:ascii="Avenir Next" w:hAnsi="Avenir Next" w:cs="Segoe UI"/>
          <w:color w:val="000000"/>
          <w:position w:val="2"/>
          <w:lang w:val="en-GB"/>
        </w:rPr>
        <w:t xml:space="preserve"> the</w:t>
      </w:r>
      <w:r w:rsidR="00B15B63" w:rsidRPr="00350E0B">
        <w:rPr>
          <w:rFonts w:ascii="Avenir Next" w:hAnsi="Avenir Next" w:cs="Segoe UI"/>
          <w:color w:val="000000"/>
          <w:position w:val="2"/>
          <w:lang w:val="en-GB"/>
        </w:rPr>
        <w:t xml:space="preserve"> financial management tools (EVM)</w:t>
      </w:r>
      <w:r w:rsidR="00C94835">
        <w:rPr>
          <w:rFonts w:ascii="Avenir Next" w:hAnsi="Avenir Next" w:cs="Segoe UI"/>
          <w:color w:val="000000"/>
          <w:position w:val="2"/>
          <w:lang w:val="en-GB"/>
        </w:rPr>
        <w:t>,</w:t>
      </w:r>
    </w:p>
    <w:p w14:paraId="745AE10E" w14:textId="408BB661" w:rsidR="00B15B63" w:rsidRPr="00350E0B" w:rsidRDefault="00C94835" w:rsidP="00A03823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Fonts w:ascii="Avenir Next" w:hAnsi="Avenir Next" w:cs="Segoe UI"/>
          <w:color w:val="000000"/>
          <w:position w:val="2"/>
          <w:lang w:val="en-GB"/>
        </w:rPr>
      </w:pPr>
      <w:r>
        <w:rPr>
          <w:rFonts w:ascii="Avenir Next" w:hAnsi="Avenir Next" w:cs="Segoe UI"/>
          <w:i/>
          <w:iCs/>
          <w:color w:val="000000"/>
          <w:position w:val="2"/>
          <w:lang w:val="en-GB"/>
        </w:rPr>
        <w:lastRenderedPageBreak/>
        <w:t>a</w:t>
      </w:r>
      <w:r w:rsidR="00940578" w:rsidRPr="00350E0B">
        <w:rPr>
          <w:rFonts w:ascii="Avenir Next" w:hAnsi="Avenir Next" w:cs="Segoe UI"/>
          <w:color w:val="000000"/>
          <w:position w:val="2"/>
          <w:lang w:val="en-GB"/>
        </w:rPr>
        <w:t>ssur</w:t>
      </w:r>
      <w:r>
        <w:rPr>
          <w:rFonts w:ascii="Avenir Next" w:hAnsi="Avenir Next" w:cs="Segoe UI"/>
          <w:color w:val="000000"/>
          <w:position w:val="2"/>
          <w:lang w:val="en-GB"/>
        </w:rPr>
        <w:t>e</w:t>
      </w:r>
      <w:r w:rsidR="00940578" w:rsidRPr="00350E0B">
        <w:rPr>
          <w:rFonts w:ascii="Avenir Next" w:hAnsi="Avenir Next" w:cs="Segoe UI"/>
          <w:color w:val="000000"/>
          <w:position w:val="2"/>
          <w:lang w:val="en-GB"/>
        </w:rPr>
        <w:t xml:space="preserve"> t</w:t>
      </w:r>
      <w:r w:rsidR="00B15B63" w:rsidRPr="00350E0B">
        <w:rPr>
          <w:rFonts w:ascii="Avenir Next" w:hAnsi="Avenir Next" w:cs="Segoe UI"/>
          <w:color w:val="000000"/>
          <w:position w:val="2"/>
          <w:lang w:val="en-GB"/>
        </w:rPr>
        <w:t>raining</w:t>
      </w:r>
      <w:r>
        <w:rPr>
          <w:rFonts w:ascii="Avenir Next" w:hAnsi="Avenir Next" w:cs="Segoe UI"/>
          <w:color w:val="000000"/>
          <w:position w:val="2"/>
          <w:lang w:val="en-GB"/>
        </w:rPr>
        <w:t xml:space="preserve"> and</w:t>
      </w:r>
      <w:r w:rsidR="00B15B63" w:rsidRPr="00350E0B">
        <w:rPr>
          <w:rFonts w:ascii="Avenir Next" w:hAnsi="Avenir Next" w:cs="Segoe UI"/>
          <w:color w:val="000000"/>
          <w:position w:val="2"/>
          <w:lang w:val="en-GB"/>
        </w:rPr>
        <w:t xml:space="preserve"> support in the editing of the </w:t>
      </w:r>
      <w:r w:rsidR="006624EA" w:rsidRPr="00350E0B">
        <w:rPr>
          <w:rFonts w:ascii="Avenir Next" w:hAnsi="Avenir Next" w:cs="Segoe UI"/>
          <w:color w:val="000000"/>
          <w:position w:val="2"/>
          <w:lang w:val="en-GB"/>
        </w:rPr>
        <w:t>processes’</w:t>
      </w:r>
      <w:r w:rsidR="00B15B63" w:rsidRPr="00350E0B">
        <w:rPr>
          <w:rFonts w:ascii="Avenir Next" w:hAnsi="Avenir Next" w:cs="Segoe UI"/>
          <w:color w:val="000000"/>
          <w:position w:val="2"/>
          <w:lang w:val="en-GB"/>
        </w:rPr>
        <w:t xml:space="preserve"> plan</w:t>
      </w:r>
      <w:r w:rsidR="006624EA" w:rsidRPr="00350E0B">
        <w:rPr>
          <w:rFonts w:ascii="Avenir Next" w:hAnsi="Avenir Next" w:cs="Segoe UI"/>
          <w:color w:val="000000"/>
          <w:position w:val="2"/>
          <w:lang w:val="en-GB"/>
        </w:rPr>
        <w:t>s</w:t>
      </w:r>
      <w:r w:rsidR="00940578" w:rsidRPr="00350E0B">
        <w:rPr>
          <w:rFonts w:ascii="Avenir Next" w:hAnsi="Avenir Next" w:cs="Segoe UI"/>
          <w:color w:val="000000"/>
          <w:position w:val="2"/>
          <w:lang w:val="en-GB"/>
        </w:rPr>
        <w:t xml:space="preserve"> and </w:t>
      </w:r>
      <w:r w:rsidR="006624EA" w:rsidRPr="00350E0B">
        <w:rPr>
          <w:rFonts w:ascii="Avenir Next" w:hAnsi="Avenir Next" w:cs="Segoe UI"/>
          <w:color w:val="000000"/>
          <w:position w:val="2"/>
          <w:lang w:val="en-GB"/>
        </w:rPr>
        <w:t>ensur</w:t>
      </w:r>
      <w:r>
        <w:rPr>
          <w:rFonts w:ascii="Avenir Next" w:hAnsi="Avenir Next" w:cs="Segoe UI"/>
          <w:color w:val="000000"/>
          <w:position w:val="2"/>
          <w:lang w:val="en-GB"/>
        </w:rPr>
        <w:t>e</w:t>
      </w:r>
      <w:r w:rsidR="006624EA" w:rsidRPr="00350E0B">
        <w:rPr>
          <w:rFonts w:ascii="Avenir Next" w:hAnsi="Avenir Next" w:cs="Segoe UI"/>
          <w:color w:val="000000"/>
          <w:position w:val="2"/>
          <w:lang w:val="en-GB"/>
        </w:rPr>
        <w:t xml:space="preserve"> </w:t>
      </w:r>
      <w:r w:rsidR="00940578" w:rsidRPr="00350E0B">
        <w:rPr>
          <w:rFonts w:ascii="Avenir Next" w:hAnsi="Avenir Next" w:cs="Segoe UI"/>
          <w:color w:val="000000"/>
          <w:position w:val="2"/>
          <w:lang w:val="en-GB"/>
        </w:rPr>
        <w:t>the availability of</w:t>
      </w:r>
      <w:r w:rsidR="00B15B63" w:rsidRPr="00350E0B">
        <w:rPr>
          <w:rFonts w:ascii="Avenir Next" w:hAnsi="Avenir Next" w:cs="Segoe UI"/>
          <w:color w:val="000000"/>
          <w:position w:val="2"/>
          <w:lang w:val="en-GB"/>
        </w:rPr>
        <w:t xml:space="preserve"> document templates</w:t>
      </w:r>
      <w:r>
        <w:rPr>
          <w:rFonts w:ascii="Avenir Next" w:hAnsi="Avenir Next" w:cs="Segoe UI"/>
          <w:color w:val="000000"/>
          <w:position w:val="2"/>
          <w:lang w:val="en-GB"/>
        </w:rPr>
        <w:t>,</w:t>
      </w:r>
    </w:p>
    <w:p w14:paraId="5D78D730" w14:textId="6A8B5152" w:rsidR="00B15B63" w:rsidRPr="008254A0" w:rsidRDefault="001242A7" w:rsidP="006624EA">
      <w:pPr>
        <w:numPr>
          <w:ilvl w:val="0"/>
          <w:numId w:val="23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i/>
          <w:iCs/>
          <w:color w:val="000000"/>
          <w:position w:val="2"/>
          <w:lang w:eastAsia="it-IT"/>
        </w:rPr>
        <w:t>integrat</w:t>
      </w:r>
      <w:r w:rsidR="00C94835">
        <w:rPr>
          <w:rFonts w:ascii="Avenir Next" w:eastAsia="Times New Roman" w:hAnsi="Avenir Next" w:cs="Segoe UI"/>
          <w:i/>
          <w:iCs/>
          <w:color w:val="000000"/>
          <w:position w:val="2"/>
          <w:lang w:eastAsia="it-IT"/>
        </w:rPr>
        <w:t>e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</w:t>
      </w:r>
      <w:r w:rsidR="00940578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the d</w:t>
      </w:r>
      <w:r w:rsidR="00B15B63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ocuments lifecycle </w:t>
      </w:r>
      <w:r w:rsidR="006624EA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management framework</w:t>
      </w:r>
      <w:r w:rsidR="00C94835">
        <w:rPr>
          <w:rFonts w:ascii="Avenir Next" w:eastAsia="Times New Roman" w:hAnsi="Avenir Next" w:cs="Segoe UI"/>
          <w:color w:val="000000"/>
          <w:position w:val="2"/>
          <w:lang w:eastAsia="it-IT"/>
        </w:rPr>
        <w:t>;</w:t>
      </w:r>
      <w:r w:rsidR="00B15B63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</w:t>
      </w:r>
      <w:r w:rsidR="00C94835">
        <w:rPr>
          <w:rFonts w:ascii="Avenir Next" w:eastAsia="Times New Roman" w:hAnsi="Avenir Next" w:cs="Segoe UI"/>
          <w:color w:val="000000"/>
          <w:position w:val="2"/>
          <w:lang w:eastAsia="it-IT"/>
        </w:rPr>
        <w:t>i</w:t>
      </w:r>
      <w:r w:rsidR="006624EA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ntegrat</w:t>
      </w:r>
      <w:r w:rsidR="00C94835">
        <w:rPr>
          <w:rFonts w:ascii="Avenir Next" w:eastAsia="Times New Roman" w:hAnsi="Avenir Next" w:cs="Segoe UI"/>
          <w:color w:val="000000"/>
          <w:position w:val="2"/>
          <w:lang w:eastAsia="it-IT"/>
        </w:rPr>
        <w:t>e</w:t>
      </w:r>
      <w:r w:rsidR="00B15B63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the appropriate document verification and validation tools</w:t>
      </w:r>
      <w:r w:rsidR="00C94835">
        <w:rPr>
          <w:rFonts w:ascii="Avenir Next" w:eastAsia="Times New Roman" w:hAnsi="Avenir Next" w:cs="Segoe UI"/>
          <w:color w:val="000000"/>
          <w:position w:val="2"/>
          <w:lang w:eastAsia="it-IT"/>
        </w:rPr>
        <w:t>;</w:t>
      </w:r>
      <w:r w:rsidR="00246D11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</w:t>
      </w:r>
      <w:r w:rsidR="00C94835">
        <w:rPr>
          <w:rFonts w:ascii="Avenir Next" w:eastAsia="Times New Roman" w:hAnsi="Avenir Next" w:cs="Segoe UI"/>
          <w:color w:val="000000"/>
          <w:position w:val="2"/>
          <w:lang w:eastAsia="it-IT"/>
        </w:rPr>
        <w:t>v</w:t>
      </w:r>
      <w:r w:rsidR="00246D11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erif</w:t>
      </w:r>
      <w:r w:rsidR="006624EA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y</w:t>
      </w:r>
      <w:r w:rsidR="00246D11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and </w:t>
      </w:r>
      <w:r w:rsidR="009A6616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validat</w:t>
      </w:r>
      <w:r w:rsidR="00C94835">
        <w:rPr>
          <w:rFonts w:ascii="Avenir Next" w:eastAsia="Times New Roman" w:hAnsi="Avenir Next" w:cs="Segoe UI"/>
          <w:color w:val="000000"/>
          <w:position w:val="2"/>
          <w:lang w:eastAsia="it-IT"/>
        </w:rPr>
        <w:t>e</w:t>
      </w:r>
      <w:r w:rsidR="006624EA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</w:t>
      </w:r>
      <w:r w:rsidR="00246D11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the </w:t>
      </w:r>
      <w:r w:rsidR="00467F7F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different </w:t>
      </w:r>
      <w:r w:rsidR="00246D11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Project Management </w:t>
      </w:r>
      <w:r w:rsidR="00467F7F">
        <w:rPr>
          <w:rFonts w:ascii="Avenir Next" w:eastAsia="Times New Roman" w:hAnsi="Avenir Next" w:cs="Segoe UI"/>
          <w:color w:val="000000"/>
          <w:position w:val="2"/>
          <w:lang w:eastAsia="it-IT"/>
        </w:rPr>
        <w:t>p</w:t>
      </w:r>
      <w:r w:rsidR="00246D11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rocesses.</w:t>
      </w:r>
    </w:p>
    <w:p w14:paraId="7FE42513" w14:textId="7DBBA754" w:rsidR="00B15B63" w:rsidRPr="008254A0" w:rsidRDefault="009A6616" w:rsidP="00B15B63">
      <w:pPr>
        <w:numPr>
          <w:ilvl w:val="0"/>
          <w:numId w:val="23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i/>
          <w:iCs/>
          <w:color w:val="000000"/>
          <w:position w:val="2"/>
          <w:lang w:eastAsia="it-IT"/>
        </w:rPr>
        <w:t>o</w:t>
      </w:r>
      <w:r w:rsidR="00246D11" w:rsidRPr="008254A0">
        <w:rPr>
          <w:rFonts w:ascii="Avenir Next" w:eastAsia="Times New Roman" w:hAnsi="Avenir Next" w:cs="Segoe UI"/>
          <w:i/>
          <w:iCs/>
          <w:color w:val="000000"/>
          <w:position w:val="2"/>
          <w:lang w:eastAsia="it-IT"/>
        </w:rPr>
        <w:t>rganiz</w:t>
      </w:r>
      <w:r w:rsidR="00C94835">
        <w:rPr>
          <w:rFonts w:ascii="Avenir Next" w:eastAsia="Times New Roman" w:hAnsi="Avenir Next" w:cs="Segoe UI"/>
          <w:i/>
          <w:iCs/>
          <w:color w:val="000000"/>
          <w:position w:val="2"/>
          <w:lang w:eastAsia="it-IT"/>
        </w:rPr>
        <w:t>e</w:t>
      </w:r>
      <w:r w:rsidR="00246D11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</w:t>
      </w:r>
      <w:r w:rsidR="00B15B63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Safety, Quality, Configuration, </w:t>
      </w:r>
      <w:proofErr w:type="gramStart"/>
      <w:r w:rsidR="00B15B63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Schedule</w:t>
      </w:r>
      <w:proofErr w:type="gramEnd"/>
      <w:r w:rsidR="00B15B63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and Budget</w:t>
      </w:r>
      <w:r w:rsidR="00246D11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Audits</w:t>
      </w:r>
      <w:r w:rsidR="00C94835">
        <w:rPr>
          <w:rFonts w:ascii="Avenir Next" w:eastAsia="Times New Roman" w:hAnsi="Avenir Next" w:cs="Segoe UI"/>
          <w:color w:val="000000"/>
          <w:position w:val="2"/>
          <w:lang w:eastAsia="it-IT"/>
        </w:rPr>
        <w:t>,</w:t>
      </w:r>
    </w:p>
    <w:p w14:paraId="73B41B36" w14:textId="230F3AFA" w:rsidR="0000087C" w:rsidRPr="002B38C7" w:rsidRDefault="00246D11" w:rsidP="00350E0B">
      <w:pPr>
        <w:numPr>
          <w:ilvl w:val="0"/>
          <w:numId w:val="23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i/>
          <w:iCs/>
          <w:color w:val="000000"/>
          <w:position w:val="2"/>
          <w:lang w:eastAsia="it-IT"/>
        </w:rPr>
        <w:t>report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the project schedule and budget to the shareholders and to the stakeholders’ boards. </w:t>
      </w:r>
    </w:p>
    <w:p w14:paraId="1EBF2815" w14:textId="1A564D3C" w:rsidR="0000087C" w:rsidRPr="00192D40" w:rsidRDefault="00A31E0D" w:rsidP="0000087C">
      <w:pPr>
        <w:pStyle w:val="Paragrafo"/>
        <w:rPr>
          <w:rFonts w:ascii="Avenir Next" w:eastAsia="Times New Roman" w:hAnsi="Avenir Next" w:cs="Segoe UI"/>
          <w:position w:val="2"/>
          <w:lang w:val="en-GB" w:eastAsia="it-IT"/>
        </w:rPr>
      </w:pPr>
      <w:r w:rsidRPr="00192D40">
        <w:rPr>
          <w:rFonts w:ascii="Avenir Next" w:eastAsia="Times New Roman" w:hAnsi="Avenir Next" w:cs="Segoe UI"/>
          <w:position w:val="2"/>
          <w:lang w:val="en-GB" w:eastAsia="it-IT"/>
        </w:rPr>
        <w:t>The backbone of these Project Office activities is represented by the</w:t>
      </w:r>
      <w:r w:rsidR="002B38C7" w:rsidRPr="00192D40">
        <w:rPr>
          <w:rFonts w:ascii="Avenir Next" w:eastAsia="Times New Roman" w:hAnsi="Avenir Next" w:cs="Segoe UI"/>
          <w:position w:val="2"/>
          <w:lang w:val="en-GB" w:eastAsia="it-IT"/>
        </w:rPr>
        <w:t xml:space="preserve"> </w:t>
      </w:r>
      <w:r w:rsidR="0000087C" w:rsidRPr="00192D40">
        <w:rPr>
          <w:rFonts w:ascii="Avenir Next" w:eastAsia="Times New Roman" w:hAnsi="Avenir Next" w:cs="Segoe UI"/>
          <w:position w:val="2"/>
          <w:lang w:val="en-GB" w:eastAsia="it-IT"/>
        </w:rPr>
        <w:t>management process</w:t>
      </w:r>
      <w:r w:rsidRPr="00192D40">
        <w:rPr>
          <w:rFonts w:ascii="Avenir Next" w:eastAsia="Times New Roman" w:hAnsi="Avenir Next" w:cs="Segoe UI"/>
          <w:position w:val="2"/>
          <w:lang w:val="en-GB" w:eastAsia="it-IT"/>
        </w:rPr>
        <w:t>es</w:t>
      </w:r>
      <w:r w:rsidR="002B38C7" w:rsidRPr="00192D40">
        <w:rPr>
          <w:rFonts w:ascii="Avenir Next" w:eastAsia="Times New Roman" w:hAnsi="Avenir Next" w:cs="Segoe UI"/>
          <w:position w:val="2"/>
          <w:lang w:val="en-GB" w:eastAsia="it-IT"/>
        </w:rPr>
        <w:t>. These are</w:t>
      </w:r>
      <w:r w:rsidR="0000087C" w:rsidRPr="00192D40">
        <w:rPr>
          <w:rFonts w:ascii="Avenir Next" w:eastAsia="Times New Roman" w:hAnsi="Avenir Next" w:cs="Segoe UI"/>
          <w:position w:val="2"/>
          <w:lang w:val="en-GB" w:eastAsia="it-IT"/>
        </w:rPr>
        <w:t xml:space="preserve"> </w:t>
      </w:r>
      <w:r w:rsidR="002B38C7" w:rsidRPr="00192D40">
        <w:rPr>
          <w:rFonts w:ascii="Avenir Next" w:eastAsia="Times New Roman" w:hAnsi="Avenir Next" w:cs="Segoe UI"/>
          <w:position w:val="2"/>
          <w:lang w:val="en-GB" w:eastAsia="it-IT"/>
        </w:rPr>
        <w:t xml:space="preserve">all </w:t>
      </w:r>
      <w:r w:rsidR="0000087C" w:rsidRPr="00192D40">
        <w:rPr>
          <w:rFonts w:ascii="Avenir Next" w:eastAsia="Times New Roman" w:hAnsi="Avenir Next" w:cs="Segoe UI"/>
          <w:position w:val="2"/>
          <w:lang w:val="en-GB" w:eastAsia="it-IT"/>
        </w:rPr>
        <w:t xml:space="preserve">anchored to a </w:t>
      </w:r>
      <w:r w:rsidRPr="00192D40">
        <w:rPr>
          <w:rFonts w:ascii="Avenir Next" w:eastAsia="Times New Roman" w:hAnsi="Avenir Next" w:cs="Segoe UI"/>
          <w:position w:val="2"/>
          <w:lang w:val="en-GB" w:eastAsia="it-IT"/>
        </w:rPr>
        <w:t xml:space="preserve">standard </w:t>
      </w:r>
      <w:r w:rsidR="0000087C" w:rsidRPr="00192D40">
        <w:rPr>
          <w:rFonts w:ascii="Avenir Next" w:eastAsia="Times New Roman" w:hAnsi="Avenir Next" w:cs="Segoe UI"/>
          <w:position w:val="2"/>
          <w:lang w:val="en-GB" w:eastAsia="it-IT"/>
        </w:rPr>
        <w:t>scheme</w:t>
      </w:r>
      <w:r w:rsidR="00E4276E" w:rsidRPr="00192D40">
        <w:rPr>
          <w:rFonts w:ascii="Avenir Next" w:eastAsia="Times New Roman" w:hAnsi="Avenir Next" w:cs="Segoe UI"/>
          <w:position w:val="2"/>
          <w:lang w:val="en-GB" w:eastAsia="it-IT"/>
        </w:rPr>
        <w:t xml:space="preserve"> </w:t>
      </w:r>
      <w:r w:rsidR="00D76139" w:rsidRPr="00192D40">
        <w:rPr>
          <w:rFonts w:ascii="Avenir Next" w:eastAsia="Times New Roman" w:hAnsi="Avenir Next" w:cs="Segoe UI"/>
          <w:position w:val="2"/>
          <w:lang w:val="en-GB" w:eastAsia="it-IT"/>
        </w:rPr>
        <w:t>composed of</w:t>
      </w:r>
      <w:r w:rsidR="002B38C7" w:rsidRPr="00192D40">
        <w:rPr>
          <w:rFonts w:ascii="Avenir Next" w:eastAsia="Times New Roman" w:hAnsi="Avenir Next" w:cs="Segoe UI"/>
          <w:position w:val="2"/>
          <w:lang w:val="en-GB" w:eastAsia="it-IT"/>
        </w:rPr>
        <w:t xml:space="preserve"> </w:t>
      </w:r>
      <w:r w:rsidR="0000087C" w:rsidRPr="00192D40">
        <w:rPr>
          <w:rFonts w:ascii="Avenir Next" w:eastAsia="Times New Roman" w:hAnsi="Avenir Next" w:cs="Segoe UI"/>
          <w:position w:val="2"/>
          <w:lang w:val="en-GB" w:eastAsia="it-IT"/>
        </w:rPr>
        <w:t xml:space="preserve">actors, </w:t>
      </w:r>
      <w:r w:rsidR="0069577F" w:rsidRPr="00192D40">
        <w:rPr>
          <w:rFonts w:ascii="Avenir Next" w:eastAsia="Times New Roman" w:hAnsi="Avenir Next" w:cs="Segoe UI"/>
          <w:position w:val="2"/>
          <w:lang w:val="en-GB" w:eastAsia="it-IT"/>
        </w:rPr>
        <w:t>objects,</w:t>
      </w:r>
      <w:r w:rsidR="0000087C" w:rsidRPr="00192D40">
        <w:rPr>
          <w:rFonts w:ascii="Avenir Next" w:eastAsia="Times New Roman" w:hAnsi="Avenir Next" w:cs="Segoe UI"/>
          <w:position w:val="2"/>
          <w:lang w:val="en-GB" w:eastAsia="it-IT"/>
        </w:rPr>
        <w:t xml:space="preserve"> and actions to </w:t>
      </w:r>
      <w:r w:rsidR="001242A7" w:rsidRPr="00192D40">
        <w:rPr>
          <w:rFonts w:ascii="Avenir Next" w:eastAsia="Times New Roman" w:hAnsi="Avenir Next" w:cs="Segoe UI"/>
          <w:position w:val="2"/>
          <w:lang w:val="en-GB" w:eastAsia="it-IT"/>
        </w:rPr>
        <w:t>provide the deliverable</w:t>
      </w:r>
      <w:r w:rsidR="00C94835">
        <w:rPr>
          <w:rFonts w:ascii="Avenir Next" w:eastAsia="Times New Roman" w:hAnsi="Avenir Next" w:cs="Segoe UI"/>
          <w:position w:val="2"/>
          <w:lang w:val="en-GB" w:eastAsia="it-IT"/>
        </w:rPr>
        <w:t>, where:</w:t>
      </w:r>
    </w:p>
    <w:p w14:paraId="26716BE5" w14:textId="2B66CA7B" w:rsidR="0000087C" w:rsidRPr="00192D40" w:rsidRDefault="002B38C7" w:rsidP="00350E0B">
      <w:pPr>
        <w:pStyle w:val="Paragrafo"/>
        <w:numPr>
          <w:ilvl w:val="0"/>
          <w:numId w:val="42"/>
        </w:numPr>
        <w:rPr>
          <w:rFonts w:ascii="Avenir Next" w:eastAsia="Times New Roman" w:hAnsi="Avenir Next" w:cs="Segoe UI"/>
          <w:position w:val="2"/>
          <w:lang w:val="en-GB" w:eastAsia="it-IT"/>
        </w:rPr>
      </w:pPr>
      <w:r w:rsidRPr="00192D40">
        <w:rPr>
          <w:rFonts w:ascii="Avenir Next" w:eastAsia="Times New Roman" w:hAnsi="Avenir Next" w:cs="Segoe UI"/>
          <w:position w:val="2"/>
          <w:lang w:val="en-GB" w:eastAsia="it-IT"/>
        </w:rPr>
        <w:t xml:space="preserve">the </w:t>
      </w:r>
      <w:r w:rsidR="0000087C" w:rsidRPr="00192D40">
        <w:rPr>
          <w:rFonts w:ascii="Avenir Next" w:eastAsia="Times New Roman" w:hAnsi="Avenir Next" w:cs="Segoe UI"/>
          <w:i/>
          <w:iCs/>
          <w:position w:val="2"/>
          <w:lang w:val="en-GB" w:eastAsia="it-IT"/>
        </w:rPr>
        <w:t>actors</w:t>
      </w:r>
      <w:r w:rsidR="0000087C" w:rsidRPr="00192D40">
        <w:rPr>
          <w:rFonts w:ascii="Avenir Next" w:eastAsia="Times New Roman" w:hAnsi="Avenir Next" w:cs="Segoe UI"/>
          <w:position w:val="2"/>
          <w:lang w:val="en-GB" w:eastAsia="it-IT"/>
        </w:rPr>
        <w:t xml:space="preserve"> </w:t>
      </w:r>
      <w:r w:rsidRPr="00192D40">
        <w:rPr>
          <w:rFonts w:ascii="Avenir Next" w:eastAsia="Times New Roman" w:hAnsi="Avenir Next" w:cs="Segoe UI"/>
          <w:position w:val="2"/>
          <w:lang w:val="en-GB" w:eastAsia="it-IT"/>
        </w:rPr>
        <w:t xml:space="preserve">are </w:t>
      </w:r>
      <w:r w:rsidR="0000087C" w:rsidRPr="00192D40">
        <w:rPr>
          <w:rFonts w:ascii="Avenir Next" w:eastAsia="Times New Roman" w:hAnsi="Avenir Next" w:cs="Segoe UI"/>
          <w:position w:val="2"/>
          <w:lang w:val="en-GB" w:eastAsia="it-IT"/>
        </w:rPr>
        <w:t>the Process Responsible and the Participants</w:t>
      </w:r>
      <w:r w:rsidR="00A175B0">
        <w:rPr>
          <w:rFonts w:ascii="Avenir Next" w:eastAsia="Times New Roman" w:hAnsi="Avenir Next" w:cs="Segoe UI"/>
          <w:position w:val="2"/>
          <w:lang w:val="en-GB" w:eastAsia="it-IT"/>
        </w:rPr>
        <w:t>,</w:t>
      </w:r>
    </w:p>
    <w:p w14:paraId="684507DB" w14:textId="217294CC" w:rsidR="0000087C" w:rsidRPr="00192D40" w:rsidRDefault="002B38C7" w:rsidP="00350E0B">
      <w:pPr>
        <w:pStyle w:val="Paragrafo"/>
        <w:numPr>
          <w:ilvl w:val="0"/>
          <w:numId w:val="42"/>
        </w:numPr>
        <w:rPr>
          <w:rFonts w:ascii="Avenir Next" w:eastAsia="Times New Roman" w:hAnsi="Avenir Next" w:cs="Segoe UI"/>
          <w:position w:val="2"/>
          <w:lang w:val="en-GB" w:eastAsia="it-IT"/>
        </w:rPr>
      </w:pPr>
      <w:r w:rsidRPr="00192D40">
        <w:rPr>
          <w:rFonts w:ascii="Avenir Next" w:eastAsia="Times New Roman" w:hAnsi="Avenir Next" w:cs="Segoe UI"/>
          <w:position w:val="2"/>
          <w:lang w:val="en-GB" w:eastAsia="it-IT"/>
        </w:rPr>
        <w:t xml:space="preserve">the </w:t>
      </w:r>
      <w:r w:rsidR="0000087C" w:rsidRPr="00192D40">
        <w:rPr>
          <w:rFonts w:ascii="Avenir Next" w:eastAsia="Times New Roman" w:hAnsi="Avenir Next" w:cs="Segoe UI"/>
          <w:i/>
          <w:iCs/>
          <w:position w:val="2"/>
          <w:lang w:val="en-GB" w:eastAsia="it-IT"/>
        </w:rPr>
        <w:t>objects</w:t>
      </w:r>
      <w:r w:rsidR="0000087C" w:rsidRPr="00192D40">
        <w:rPr>
          <w:rFonts w:ascii="Avenir Next" w:eastAsia="Times New Roman" w:hAnsi="Avenir Next" w:cs="Segoe UI"/>
          <w:position w:val="2"/>
          <w:lang w:val="en-GB" w:eastAsia="it-IT"/>
        </w:rPr>
        <w:t xml:space="preserve"> </w:t>
      </w:r>
      <w:r w:rsidRPr="00192D40">
        <w:rPr>
          <w:rFonts w:ascii="Avenir Next" w:eastAsia="Times New Roman" w:hAnsi="Avenir Next" w:cs="Segoe UI"/>
          <w:position w:val="2"/>
          <w:lang w:val="en-GB" w:eastAsia="it-IT"/>
        </w:rPr>
        <w:t xml:space="preserve">are </w:t>
      </w:r>
      <w:r w:rsidR="0000087C" w:rsidRPr="00192D40">
        <w:rPr>
          <w:rFonts w:ascii="Avenir Next" w:eastAsia="Times New Roman" w:hAnsi="Avenir Next" w:cs="Segoe UI"/>
          <w:position w:val="2"/>
          <w:lang w:val="en-GB" w:eastAsia="it-IT"/>
        </w:rPr>
        <w:t>the Documents or Deliverables</w:t>
      </w:r>
      <w:r w:rsidR="00A175B0">
        <w:rPr>
          <w:rFonts w:ascii="Avenir Next" w:eastAsia="Times New Roman" w:hAnsi="Avenir Next" w:cs="Segoe UI"/>
          <w:position w:val="2"/>
          <w:lang w:val="en-GB" w:eastAsia="it-IT"/>
        </w:rPr>
        <w:t>,</w:t>
      </w:r>
    </w:p>
    <w:p w14:paraId="4C04BB42" w14:textId="77777777" w:rsidR="00192D40" w:rsidRDefault="002B38C7" w:rsidP="00192D40">
      <w:pPr>
        <w:pStyle w:val="Paragrafo"/>
        <w:numPr>
          <w:ilvl w:val="0"/>
          <w:numId w:val="42"/>
        </w:numPr>
        <w:rPr>
          <w:rFonts w:ascii="Avenir Next" w:eastAsia="Times New Roman" w:hAnsi="Avenir Next" w:cs="Segoe UI"/>
          <w:position w:val="2"/>
          <w:lang w:val="en-GB" w:eastAsia="it-IT"/>
        </w:rPr>
      </w:pPr>
      <w:r w:rsidRPr="00192D40">
        <w:rPr>
          <w:rFonts w:ascii="Avenir Next" w:eastAsia="Times New Roman" w:hAnsi="Avenir Next" w:cs="Segoe UI"/>
          <w:position w:val="2"/>
          <w:lang w:val="en-GB" w:eastAsia="it-IT"/>
        </w:rPr>
        <w:t xml:space="preserve">the </w:t>
      </w:r>
      <w:r w:rsidR="0000087C" w:rsidRPr="00192D40">
        <w:rPr>
          <w:rFonts w:ascii="Avenir Next" w:eastAsia="Times New Roman" w:hAnsi="Avenir Next" w:cs="Segoe UI"/>
          <w:i/>
          <w:iCs/>
          <w:position w:val="2"/>
          <w:lang w:val="en-GB" w:eastAsia="it-IT"/>
        </w:rPr>
        <w:t>actions</w:t>
      </w:r>
      <w:r w:rsidR="0000087C" w:rsidRPr="00192D40">
        <w:rPr>
          <w:rFonts w:ascii="Avenir Next" w:eastAsia="Times New Roman" w:hAnsi="Avenir Next" w:cs="Segoe UI"/>
          <w:position w:val="2"/>
          <w:lang w:val="en-GB" w:eastAsia="it-IT"/>
        </w:rPr>
        <w:t xml:space="preserve"> </w:t>
      </w:r>
      <w:r w:rsidRPr="00192D40">
        <w:rPr>
          <w:rFonts w:ascii="Avenir Next" w:eastAsia="Times New Roman" w:hAnsi="Avenir Next" w:cs="Segoe UI"/>
          <w:position w:val="2"/>
          <w:lang w:val="en-GB" w:eastAsia="it-IT"/>
        </w:rPr>
        <w:t xml:space="preserve">are </w:t>
      </w:r>
      <w:r w:rsidR="0000087C" w:rsidRPr="00192D40">
        <w:rPr>
          <w:rFonts w:ascii="Avenir Next" w:eastAsia="Times New Roman" w:hAnsi="Avenir Next" w:cs="Segoe UI"/>
          <w:position w:val="2"/>
          <w:lang w:val="en-GB" w:eastAsia="it-IT"/>
        </w:rPr>
        <w:t xml:space="preserve">the </w:t>
      </w:r>
      <w:r w:rsidR="00192D40" w:rsidRPr="00192D40">
        <w:rPr>
          <w:rFonts w:ascii="Avenir Next" w:eastAsia="Times New Roman" w:hAnsi="Avenir Next" w:cs="Segoe UI"/>
          <w:position w:val="2"/>
          <w:lang w:val="en-GB" w:eastAsia="it-IT"/>
        </w:rPr>
        <w:t xml:space="preserve">process </w:t>
      </w:r>
      <w:r w:rsidR="0000087C" w:rsidRPr="00192D40">
        <w:rPr>
          <w:rFonts w:ascii="Avenir Next" w:eastAsia="Times New Roman" w:hAnsi="Avenir Next" w:cs="Segoe UI"/>
          <w:position w:val="2"/>
          <w:lang w:val="en-GB" w:eastAsia="it-IT"/>
        </w:rPr>
        <w:t>Verification and Validation.</w:t>
      </w:r>
    </w:p>
    <w:p w14:paraId="070E8AE9" w14:textId="77777777" w:rsidR="00192D40" w:rsidRDefault="00192D40" w:rsidP="00A175B0">
      <w:pPr>
        <w:pStyle w:val="Paragrafo"/>
        <w:rPr>
          <w:rFonts w:ascii="Avenir Next" w:eastAsia="Times New Roman" w:hAnsi="Avenir Next" w:cs="Segoe UI"/>
          <w:position w:val="2"/>
          <w:lang w:val="en-GB" w:eastAsia="it-IT"/>
        </w:rPr>
      </w:pPr>
    </w:p>
    <w:p w14:paraId="280D0FE8" w14:textId="5512528D" w:rsidR="00C63852" w:rsidRDefault="00192D40" w:rsidP="00D3687D">
      <w:pPr>
        <w:pStyle w:val="Paragrafo"/>
        <w:rPr>
          <w:rFonts w:ascii="Avenir Next" w:eastAsia="Times New Roman" w:hAnsi="Avenir Next" w:cs="Segoe UI"/>
          <w:position w:val="2"/>
          <w:lang w:val="en-GB" w:eastAsia="it-IT"/>
        </w:rPr>
      </w:pPr>
      <w:r w:rsidRPr="00A175B0">
        <w:rPr>
          <w:rFonts w:ascii="Avenir Next" w:eastAsia="Times New Roman" w:hAnsi="Avenir Next" w:cs="Segoe UI"/>
          <w:position w:val="2"/>
          <w:lang w:val="en-GB" w:eastAsia="it-IT"/>
        </w:rPr>
        <w:t>This scheme provide</w:t>
      </w:r>
      <w:r w:rsidR="005E1B95" w:rsidRPr="00A175B0">
        <w:rPr>
          <w:rFonts w:ascii="Avenir Next" w:eastAsia="Times New Roman" w:hAnsi="Avenir Next" w:cs="Segoe UI"/>
          <w:position w:val="2"/>
          <w:lang w:val="en-GB" w:eastAsia="it-IT"/>
        </w:rPr>
        <w:t>s</w:t>
      </w:r>
      <w:r w:rsidRPr="00A175B0">
        <w:rPr>
          <w:rFonts w:ascii="Avenir Next" w:eastAsia="Times New Roman" w:hAnsi="Avenir Next" w:cs="Segoe UI"/>
          <w:position w:val="2"/>
          <w:lang w:val="en-GB" w:eastAsia="it-IT"/>
        </w:rPr>
        <w:t xml:space="preserve"> the correct framework </w:t>
      </w:r>
      <w:r w:rsidR="008E4191" w:rsidRPr="00A175B0">
        <w:rPr>
          <w:rFonts w:ascii="Avenir Next" w:eastAsia="Times New Roman" w:hAnsi="Avenir Next" w:cs="Segoe UI"/>
          <w:position w:val="2"/>
          <w:lang w:val="en-GB" w:eastAsia="it-IT"/>
        </w:rPr>
        <w:t>to develop</w:t>
      </w:r>
      <w:r w:rsidRPr="00A175B0">
        <w:rPr>
          <w:rFonts w:ascii="Avenir Next" w:eastAsia="Times New Roman" w:hAnsi="Avenir Next" w:cs="Segoe UI"/>
          <w:position w:val="2"/>
          <w:lang w:val="en-GB" w:eastAsia="it-IT"/>
        </w:rPr>
        <w:t xml:space="preserve"> the </w:t>
      </w:r>
      <w:r w:rsidR="008E4191" w:rsidRPr="00A175B0">
        <w:rPr>
          <w:rFonts w:ascii="Avenir Next" w:eastAsia="Times New Roman" w:hAnsi="Avenir Next" w:cs="Segoe UI"/>
          <w:position w:val="2"/>
          <w:lang w:val="en-GB" w:eastAsia="it-IT"/>
        </w:rPr>
        <w:t>P</w:t>
      </w:r>
      <w:r w:rsidRPr="00A175B0">
        <w:rPr>
          <w:rFonts w:ascii="Avenir Next" w:eastAsia="Times New Roman" w:hAnsi="Avenir Next" w:cs="Segoe UI"/>
          <w:position w:val="2"/>
          <w:lang w:val="en-GB" w:eastAsia="it-IT"/>
        </w:rPr>
        <w:t xml:space="preserve">roject </w:t>
      </w:r>
      <w:r w:rsidR="008E4191" w:rsidRPr="00A175B0">
        <w:rPr>
          <w:rFonts w:ascii="Avenir Next" w:eastAsia="Times New Roman" w:hAnsi="Avenir Next" w:cs="Segoe UI"/>
          <w:position w:val="2"/>
          <w:lang w:val="en-GB" w:eastAsia="it-IT"/>
        </w:rPr>
        <w:t xml:space="preserve">Office </w:t>
      </w:r>
      <w:r w:rsidRPr="00A175B0">
        <w:rPr>
          <w:rFonts w:ascii="Avenir Next" w:eastAsia="Times New Roman" w:hAnsi="Avenir Next" w:cs="Segoe UI"/>
          <w:position w:val="2"/>
          <w:lang w:val="en-GB" w:eastAsia="it-IT"/>
        </w:rPr>
        <w:t>WBS</w:t>
      </w:r>
      <w:r w:rsidR="008E4191" w:rsidRPr="00A175B0">
        <w:rPr>
          <w:rFonts w:ascii="Avenir Next" w:eastAsia="Times New Roman" w:hAnsi="Avenir Next" w:cs="Segoe UI"/>
          <w:position w:val="2"/>
          <w:lang w:val="en-GB" w:eastAsia="it-IT"/>
        </w:rPr>
        <w:t xml:space="preserve"> </w:t>
      </w:r>
      <w:r w:rsidR="008E4191" w:rsidRPr="00A175B0">
        <w:rPr>
          <w:lang w:val="en-US"/>
        </w:rPr>
        <w:t>[</w:t>
      </w:r>
      <w:r w:rsidR="00111DD8">
        <w:rPr>
          <w:lang w:val="en-US"/>
        </w:rPr>
        <w:t>6, 7</w:t>
      </w:r>
      <w:r w:rsidR="008E4191" w:rsidRPr="00A175B0">
        <w:rPr>
          <w:lang w:val="en-US"/>
        </w:rPr>
        <w:t>]</w:t>
      </w:r>
      <w:r w:rsidR="008E4191" w:rsidRPr="00A175B0">
        <w:rPr>
          <w:rFonts w:ascii="Avenir Next" w:eastAsia="Times New Roman" w:hAnsi="Avenir Next" w:cs="Segoe UI"/>
          <w:position w:val="2"/>
          <w:lang w:val="en-GB" w:eastAsia="it-IT"/>
        </w:rPr>
        <w:t xml:space="preserve">, that </w:t>
      </w:r>
      <w:r w:rsidR="00C94835">
        <w:rPr>
          <w:rFonts w:ascii="Avenir Next" w:eastAsia="Times New Roman" w:hAnsi="Avenir Next" w:cs="Segoe UI"/>
          <w:position w:val="2"/>
          <w:lang w:val="en-GB" w:eastAsia="it-IT"/>
        </w:rPr>
        <w:t>represents</w:t>
      </w:r>
      <w:r w:rsidR="00C94835" w:rsidRPr="00A175B0">
        <w:rPr>
          <w:rFonts w:ascii="Avenir Next" w:eastAsia="Times New Roman" w:hAnsi="Avenir Next" w:cs="Segoe UI"/>
          <w:position w:val="2"/>
          <w:lang w:val="en-GB" w:eastAsia="it-IT"/>
        </w:rPr>
        <w:t xml:space="preserve"> </w:t>
      </w:r>
      <w:r w:rsidR="008E4191" w:rsidRPr="00A175B0">
        <w:rPr>
          <w:rFonts w:ascii="Avenir Next" w:eastAsia="Times New Roman" w:hAnsi="Avenir Next" w:cs="Segoe UI"/>
          <w:position w:val="2"/>
          <w:lang w:val="en-GB" w:eastAsia="it-IT"/>
        </w:rPr>
        <w:t xml:space="preserve">the different processes groups as </w:t>
      </w:r>
      <w:r w:rsidR="00C94835">
        <w:rPr>
          <w:rFonts w:ascii="Avenir Next" w:eastAsia="Times New Roman" w:hAnsi="Avenir Next" w:cs="Segoe UI"/>
          <w:position w:val="2"/>
          <w:lang w:val="en-GB" w:eastAsia="it-IT"/>
        </w:rPr>
        <w:t>specific</w:t>
      </w:r>
      <w:r w:rsidR="008E4191" w:rsidRPr="00A175B0">
        <w:rPr>
          <w:rFonts w:ascii="Avenir Next" w:eastAsia="Times New Roman" w:hAnsi="Avenir Next" w:cs="Segoe UI"/>
          <w:position w:val="2"/>
          <w:lang w:val="en-GB" w:eastAsia="it-IT"/>
        </w:rPr>
        <w:t xml:space="preserve"> Work Packages and the single processes as the Work Units. The </w:t>
      </w:r>
      <w:r w:rsidR="005E1B95" w:rsidRPr="00A175B0">
        <w:rPr>
          <w:rFonts w:ascii="Avenir Next" w:eastAsia="Times New Roman" w:hAnsi="Avenir Next" w:cs="Segoe UI"/>
          <w:position w:val="2"/>
          <w:lang w:val="en-GB" w:eastAsia="it-IT"/>
        </w:rPr>
        <w:t>WBS</w:t>
      </w:r>
      <w:r w:rsidR="008E4191" w:rsidRPr="00A175B0">
        <w:rPr>
          <w:rFonts w:ascii="Avenir Next" w:eastAsia="Times New Roman" w:hAnsi="Avenir Next" w:cs="Segoe UI"/>
          <w:position w:val="2"/>
          <w:lang w:val="en-GB" w:eastAsia="it-IT"/>
        </w:rPr>
        <w:t xml:space="preserve"> </w:t>
      </w:r>
      <w:r w:rsidR="00C94835">
        <w:rPr>
          <w:rFonts w:ascii="Avenir Next" w:eastAsia="Times New Roman" w:hAnsi="Avenir Next" w:cs="Segoe UI"/>
          <w:position w:val="2"/>
          <w:lang w:val="en-GB" w:eastAsia="it-IT"/>
        </w:rPr>
        <w:t xml:space="preserve">shall </w:t>
      </w:r>
      <w:r w:rsidR="008E4191" w:rsidRPr="00A175B0">
        <w:rPr>
          <w:rFonts w:ascii="Avenir Next" w:eastAsia="Times New Roman" w:hAnsi="Avenir Next" w:cs="Segoe UI"/>
          <w:position w:val="2"/>
          <w:lang w:val="en-GB" w:eastAsia="it-IT"/>
        </w:rPr>
        <w:t>clearly</w:t>
      </w:r>
      <w:r w:rsidR="00C94835">
        <w:rPr>
          <w:rFonts w:ascii="Avenir Next" w:eastAsia="Times New Roman" w:hAnsi="Avenir Next" w:cs="Segoe UI"/>
          <w:position w:val="2"/>
          <w:lang w:val="en-GB" w:eastAsia="it-IT"/>
        </w:rPr>
        <w:t xml:space="preserve"> designate</w:t>
      </w:r>
      <w:r w:rsidR="008E4191" w:rsidRPr="00A175B0">
        <w:rPr>
          <w:rFonts w:ascii="Avenir Next" w:eastAsia="Times New Roman" w:hAnsi="Avenir Next" w:cs="Segoe UI"/>
          <w:position w:val="2"/>
          <w:lang w:val="en-GB" w:eastAsia="it-IT"/>
        </w:rPr>
        <w:t xml:space="preserve"> actors, </w:t>
      </w:r>
      <w:proofErr w:type="gramStart"/>
      <w:r w:rsidR="008E4191" w:rsidRPr="00A175B0">
        <w:rPr>
          <w:rFonts w:ascii="Avenir Next" w:eastAsia="Times New Roman" w:hAnsi="Avenir Next" w:cs="Segoe UI"/>
          <w:position w:val="2"/>
          <w:lang w:val="en-GB" w:eastAsia="it-IT"/>
        </w:rPr>
        <w:t>objects</w:t>
      </w:r>
      <w:proofErr w:type="gramEnd"/>
      <w:r w:rsidR="008E4191" w:rsidRPr="00A175B0">
        <w:rPr>
          <w:rFonts w:ascii="Avenir Next" w:eastAsia="Times New Roman" w:hAnsi="Avenir Next" w:cs="Segoe UI"/>
          <w:position w:val="2"/>
          <w:lang w:val="en-GB" w:eastAsia="it-IT"/>
        </w:rPr>
        <w:t xml:space="preserve"> and actions for each Work Unit</w:t>
      </w:r>
      <w:r w:rsidR="00C63852">
        <w:rPr>
          <w:rFonts w:ascii="Avenir Next" w:eastAsia="Times New Roman" w:hAnsi="Avenir Next" w:cs="Segoe UI"/>
          <w:position w:val="2"/>
          <w:lang w:val="en-GB" w:eastAsia="it-IT"/>
        </w:rPr>
        <w:t>.</w:t>
      </w:r>
      <w:r w:rsidR="00FB6164">
        <w:rPr>
          <w:rFonts w:ascii="Avenir Next" w:eastAsia="Times New Roman" w:hAnsi="Avenir Next" w:cs="Segoe UI"/>
          <w:position w:val="2"/>
          <w:lang w:val="en-GB" w:eastAsia="it-IT"/>
        </w:rPr>
        <w:t xml:space="preserve"> </w:t>
      </w:r>
      <w:r w:rsidR="00C63852">
        <w:rPr>
          <w:rFonts w:ascii="Avenir Next" w:eastAsia="Times New Roman" w:hAnsi="Avenir Next" w:cs="Segoe UI"/>
          <w:position w:val="2"/>
          <w:lang w:val="en-GB" w:eastAsia="it-IT"/>
        </w:rPr>
        <w:t>D</w:t>
      </w:r>
      <w:r w:rsidR="008E4191" w:rsidRPr="00A175B0">
        <w:rPr>
          <w:rFonts w:ascii="Avenir Next" w:eastAsia="Times New Roman" w:hAnsi="Avenir Next" w:cs="Segoe UI"/>
          <w:position w:val="2"/>
          <w:lang w:val="en-GB" w:eastAsia="it-IT"/>
        </w:rPr>
        <w:t>edicated flowchart</w:t>
      </w:r>
      <w:r w:rsidR="005E1B95" w:rsidRPr="00A175B0">
        <w:rPr>
          <w:rFonts w:ascii="Avenir Next" w:eastAsia="Times New Roman" w:hAnsi="Avenir Next" w:cs="Segoe UI"/>
          <w:position w:val="2"/>
          <w:lang w:val="en-GB" w:eastAsia="it-IT"/>
        </w:rPr>
        <w:t>s</w:t>
      </w:r>
      <w:r w:rsidR="00C63852">
        <w:rPr>
          <w:rFonts w:ascii="Avenir Next" w:eastAsia="Times New Roman" w:hAnsi="Avenir Next" w:cs="Segoe UI"/>
          <w:position w:val="2"/>
          <w:lang w:val="en-GB" w:eastAsia="it-IT"/>
        </w:rPr>
        <w:t xml:space="preserve"> will correlate them </w:t>
      </w:r>
      <w:r w:rsidR="00C63852" w:rsidRPr="00FB6164">
        <w:rPr>
          <w:rFonts w:ascii="Avenir Next" w:eastAsia="Times New Roman" w:hAnsi="Avenir Next" w:cs="Segoe UI"/>
          <w:position w:val="2"/>
          <w:lang w:val="en-GB" w:eastAsia="it-IT"/>
        </w:rPr>
        <w:t xml:space="preserve">by following </w:t>
      </w:r>
      <w:proofErr w:type="gramStart"/>
      <w:r w:rsidR="00C63852" w:rsidRPr="00FB6164">
        <w:rPr>
          <w:rFonts w:ascii="Avenir Next" w:eastAsia="Times New Roman" w:hAnsi="Avenir Next" w:cs="Segoe UI"/>
          <w:position w:val="2"/>
          <w:lang w:val="en-GB" w:eastAsia="it-IT"/>
        </w:rPr>
        <w:t>a</w:t>
      </w:r>
      <w:proofErr w:type="gramEnd"/>
      <w:r w:rsidR="00C63852" w:rsidRPr="00FB6164">
        <w:rPr>
          <w:rFonts w:ascii="Avenir Next" w:eastAsia="Times New Roman" w:hAnsi="Avenir Next" w:cs="Segoe UI"/>
          <w:position w:val="2"/>
          <w:lang w:val="en-GB" w:eastAsia="it-IT"/>
        </w:rPr>
        <w:t xml:space="preserve"> input</w:t>
      </w:r>
      <w:r w:rsidR="00C63852">
        <w:rPr>
          <w:rFonts w:ascii="Avenir Next" w:eastAsia="Times New Roman" w:hAnsi="Avenir Next" w:cs="Segoe UI"/>
          <w:position w:val="2"/>
          <w:lang w:val="en-GB" w:eastAsia="it-IT"/>
        </w:rPr>
        <w:t xml:space="preserve"> </w:t>
      </w:r>
      <w:r w:rsidR="00C63852" w:rsidRPr="00FB6164">
        <w:rPr>
          <w:rFonts w:ascii="Avenir Next" w:eastAsia="Times New Roman" w:hAnsi="Avenir Next" w:cs="Segoe UI"/>
          <w:position w:val="2"/>
          <w:lang w:val="en-GB" w:eastAsia="it-IT"/>
        </w:rPr>
        <w:t>-&gt;</w:t>
      </w:r>
      <w:r w:rsidR="00C63852">
        <w:rPr>
          <w:rFonts w:ascii="Avenir Next" w:eastAsia="Times New Roman" w:hAnsi="Avenir Next" w:cs="Segoe UI"/>
          <w:position w:val="2"/>
          <w:lang w:val="en-GB" w:eastAsia="it-IT"/>
        </w:rPr>
        <w:t xml:space="preserve"> </w:t>
      </w:r>
      <w:r w:rsidR="00C63852" w:rsidRPr="00FB6164">
        <w:rPr>
          <w:rFonts w:ascii="Avenir Next" w:eastAsia="Times New Roman" w:hAnsi="Avenir Next" w:cs="Segoe UI"/>
          <w:position w:val="2"/>
          <w:lang w:val="en-GB" w:eastAsia="it-IT"/>
        </w:rPr>
        <w:t>tool</w:t>
      </w:r>
      <w:r w:rsidR="00C63852">
        <w:rPr>
          <w:rFonts w:ascii="Avenir Next" w:eastAsia="Times New Roman" w:hAnsi="Avenir Next" w:cs="Segoe UI"/>
          <w:position w:val="2"/>
          <w:lang w:val="en-GB" w:eastAsia="it-IT"/>
        </w:rPr>
        <w:t xml:space="preserve"> -</w:t>
      </w:r>
      <w:r w:rsidR="00C63852" w:rsidRPr="00FB6164">
        <w:rPr>
          <w:rFonts w:ascii="Avenir Next" w:eastAsia="Times New Roman" w:hAnsi="Avenir Next" w:cs="Segoe UI"/>
          <w:position w:val="2"/>
          <w:lang w:val="en-GB" w:eastAsia="it-IT"/>
        </w:rPr>
        <w:t>&gt;</w:t>
      </w:r>
      <w:r w:rsidR="00C63852">
        <w:rPr>
          <w:rFonts w:ascii="Avenir Next" w:eastAsia="Times New Roman" w:hAnsi="Avenir Next" w:cs="Segoe UI"/>
          <w:position w:val="2"/>
          <w:lang w:val="en-GB" w:eastAsia="it-IT"/>
        </w:rPr>
        <w:t xml:space="preserve"> </w:t>
      </w:r>
      <w:r w:rsidR="00C63852" w:rsidRPr="00FB6164">
        <w:rPr>
          <w:rFonts w:ascii="Avenir Next" w:eastAsia="Times New Roman" w:hAnsi="Avenir Next" w:cs="Segoe UI"/>
          <w:position w:val="2"/>
          <w:lang w:val="en-GB" w:eastAsia="it-IT"/>
        </w:rPr>
        <w:t>output logical scheme</w:t>
      </w:r>
      <w:r w:rsidR="008E4191" w:rsidRPr="00C63852">
        <w:rPr>
          <w:rFonts w:ascii="Avenir Next" w:eastAsia="Times New Roman" w:hAnsi="Avenir Next" w:cs="Segoe UI"/>
          <w:position w:val="2"/>
          <w:lang w:val="en-GB" w:eastAsia="it-IT"/>
        </w:rPr>
        <w:t>.</w:t>
      </w:r>
      <w:r w:rsidR="005E1B95" w:rsidRPr="00C63852">
        <w:rPr>
          <w:rFonts w:ascii="Avenir Next" w:eastAsia="Times New Roman" w:hAnsi="Avenir Next" w:cs="Segoe UI"/>
          <w:position w:val="2"/>
          <w:lang w:val="en-GB" w:eastAsia="it-IT"/>
        </w:rPr>
        <w:t xml:space="preserve"> </w:t>
      </w:r>
      <w:r w:rsidR="00C63852">
        <w:rPr>
          <w:rFonts w:ascii="Avenir Next" w:eastAsia="Times New Roman" w:hAnsi="Avenir Next" w:cs="Segoe UI"/>
          <w:position w:val="2"/>
          <w:lang w:val="en-GB" w:eastAsia="it-IT"/>
        </w:rPr>
        <w:t>These, for example should be represented by:</w:t>
      </w:r>
    </w:p>
    <w:p w14:paraId="6C43F7DB" w14:textId="13039787" w:rsidR="00C63852" w:rsidRDefault="00C63852" w:rsidP="00D3687D">
      <w:pPr>
        <w:pStyle w:val="Paragrafo"/>
        <w:rPr>
          <w:rFonts w:ascii="Avenir Next" w:eastAsia="Times New Roman" w:hAnsi="Avenir Next" w:cs="Segoe UI"/>
          <w:position w:val="2"/>
          <w:lang w:val="en-GB" w:eastAsia="it-IT"/>
        </w:rPr>
      </w:pPr>
      <w:r>
        <w:rPr>
          <w:rFonts w:ascii="Avenir Next" w:eastAsia="Times New Roman" w:hAnsi="Avenir Next" w:cs="Segoe UI"/>
          <w:position w:val="2"/>
          <w:lang w:val="en-GB" w:eastAsia="it-IT"/>
        </w:rPr>
        <w:t>Input -</w:t>
      </w:r>
      <w:r w:rsidR="00FB6164">
        <w:rPr>
          <w:rFonts w:ascii="Avenir Next" w:eastAsia="Times New Roman" w:hAnsi="Avenir Next" w:cs="Segoe UI"/>
          <w:position w:val="2"/>
          <w:lang w:val="en-GB" w:eastAsia="it-IT"/>
        </w:rPr>
        <w:t>&gt; requirements</w:t>
      </w:r>
      <w:r>
        <w:rPr>
          <w:rFonts w:ascii="Avenir Next" w:eastAsia="Times New Roman" w:hAnsi="Avenir Next" w:cs="Segoe UI"/>
          <w:position w:val="2"/>
          <w:lang w:val="en-GB" w:eastAsia="it-IT"/>
        </w:rPr>
        <w:t xml:space="preserve">, other WP outupts, norms and standards etc etc… </w:t>
      </w:r>
    </w:p>
    <w:p w14:paraId="79B0FDF4" w14:textId="2B9382EC" w:rsidR="00C63852" w:rsidRDefault="00C63852" w:rsidP="00D3687D">
      <w:pPr>
        <w:pStyle w:val="Paragrafo"/>
        <w:rPr>
          <w:rFonts w:ascii="Avenir Next" w:eastAsia="Times New Roman" w:hAnsi="Avenir Next" w:cs="Segoe UI"/>
          <w:position w:val="2"/>
          <w:lang w:val="en-GB" w:eastAsia="it-IT"/>
        </w:rPr>
      </w:pPr>
      <w:r>
        <w:rPr>
          <w:rFonts w:ascii="Avenir Next" w:eastAsia="Times New Roman" w:hAnsi="Avenir Next" w:cs="Segoe UI"/>
          <w:position w:val="2"/>
          <w:lang w:val="en-GB" w:eastAsia="it-IT"/>
        </w:rPr>
        <w:t>Tool -</w:t>
      </w:r>
      <w:r w:rsidR="00FB6164">
        <w:rPr>
          <w:rFonts w:ascii="Avenir Next" w:eastAsia="Times New Roman" w:hAnsi="Avenir Next" w:cs="Segoe UI"/>
          <w:position w:val="2"/>
          <w:lang w:val="en-GB" w:eastAsia="it-IT"/>
        </w:rPr>
        <w:t>&gt;</w:t>
      </w:r>
      <w:r>
        <w:rPr>
          <w:rFonts w:ascii="Avenir Next" w:eastAsia="Times New Roman" w:hAnsi="Avenir Next" w:cs="Segoe UI"/>
          <w:position w:val="2"/>
          <w:lang w:val="en-GB" w:eastAsia="it-IT"/>
        </w:rPr>
        <w:t xml:space="preserve"> Working group</w:t>
      </w:r>
      <w:r w:rsidR="00FB6164">
        <w:rPr>
          <w:rFonts w:ascii="Avenir Next" w:eastAsia="Times New Roman" w:hAnsi="Avenir Next" w:cs="Segoe UI"/>
          <w:position w:val="2"/>
          <w:lang w:val="en-GB" w:eastAsia="it-IT"/>
        </w:rPr>
        <w:t>s</w:t>
      </w:r>
      <w:r>
        <w:rPr>
          <w:rFonts w:ascii="Avenir Next" w:eastAsia="Times New Roman" w:hAnsi="Avenir Next" w:cs="Segoe UI"/>
          <w:position w:val="2"/>
          <w:lang w:val="en-GB" w:eastAsia="it-IT"/>
        </w:rPr>
        <w:t>, R&amp;D, reviews etc etc</w:t>
      </w:r>
    </w:p>
    <w:p w14:paraId="475C12AE" w14:textId="0BD8E1F3" w:rsidR="00C63852" w:rsidRDefault="00FB6164" w:rsidP="00D3687D">
      <w:pPr>
        <w:pStyle w:val="Paragrafo"/>
        <w:rPr>
          <w:rFonts w:ascii="Avenir Next" w:eastAsia="Times New Roman" w:hAnsi="Avenir Next" w:cs="Segoe UI"/>
          <w:position w:val="2"/>
          <w:lang w:val="en-GB" w:eastAsia="it-IT"/>
        </w:rPr>
      </w:pPr>
      <w:r>
        <w:rPr>
          <w:rFonts w:ascii="Avenir Next" w:eastAsia="Times New Roman" w:hAnsi="Avenir Next" w:cs="Segoe UI"/>
          <w:position w:val="2"/>
          <w:lang w:val="en-GB" w:eastAsia="it-IT"/>
        </w:rPr>
        <w:t>Output -&gt;</w:t>
      </w:r>
      <w:r w:rsidR="00C63852">
        <w:rPr>
          <w:rFonts w:ascii="Avenir Next" w:eastAsia="Times New Roman" w:hAnsi="Avenir Next" w:cs="Segoe UI"/>
          <w:position w:val="2"/>
          <w:lang w:val="en-GB" w:eastAsia="it-IT"/>
        </w:rPr>
        <w:t xml:space="preserve"> </w:t>
      </w:r>
      <w:r>
        <w:rPr>
          <w:rFonts w:ascii="Avenir Next" w:eastAsia="Times New Roman" w:hAnsi="Avenir Next" w:cs="Segoe UI"/>
          <w:position w:val="2"/>
          <w:lang w:val="en-GB" w:eastAsia="it-IT"/>
        </w:rPr>
        <w:t>t</w:t>
      </w:r>
      <w:r w:rsidR="00C63852">
        <w:rPr>
          <w:rFonts w:ascii="Avenir Next" w:eastAsia="Times New Roman" w:hAnsi="Avenir Next" w:cs="Segoe UI"/>
          <w:position w:val="2"/>
          <w:lang w:val="en-GB" w:eastAsia="it-IT"/>
        </w:rPr>
        <w:t>he intermediate and final deliverables</w:t>
      </w:r>
    </w:p>
    <w:p w14:paraId="14D8565C" w14:textId="77777777" w:rsidR="00457DE0" w:rsidRDefault="00457DE0" w:rsidP="00D3687D">
      <w:pPr>
        <w:pStyle w:val="Paragrafo"/>
        <w:rPr>
          <w:rFonts w:ascii="Avenir Next" w:eastAsia="Times New Roman" w:hAnsi="Avenir Next" w:cs="Segoe UI"/>
          <w:position w:val="2"/>
          <w:lang w:val="en-GB" w:eastAsia="it-IT"/>
        </w:rPr>
      </w:pPr>
    </w:p>
    <w:p w14:paraId="679379CC" w14:textId="27174B3D" w:rsidR="00457DE0" w:rsidRDefault="00457DE0" w:rsidP="00457DE0">
      <w:pPr>
        <w:tabs>
          <w:tab w:val="left" w:pos="5383"/>
        </w:tabs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>
        <w:rPr>
          <w:rFonts w:ascii="Avenir Next" w:eastAsia="Times New Roman" w:hAnsi="Avenir Next" w:cs="Segoe UI"/>
          <w:color w:val="000000"/>
          <w:position w:val="2"/>
          <w:lang w:eastAsia="it-IT"/>
        </w:rPr>
        <w:t>In fig.</w:t>
      </w:r>
      <w:r w:rsidR="00CD2AFF">
        <w:rPr>
          <w:rFonts w:ascii="Avenir Next" w:eastAsia="Times New Roman" w:hAnsi="Avenir Next" w:cs="Segoe UI"/>
          <w:color w:val="000000"/>
          <w:position w:val="2"/>
          <w:lang w:eastAsia="it-IT"/>
        </w:rPr>
        <w:t>1</w:t>
      </w:r>
      <w:r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a WBS line</w:t>
      </w:r>
      <w:r w:rsidR="00CD2AFF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is illustrated</w:t>
      </w:r>
      <w:r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(corresponding to a process) of the WP1. The </w:t>
      </w:r>
      <w:r w:rsidR="00790FA2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chosen format is assisting the </w:t>
      </w:r>
      <w:r w:rsidR="0047165B">
        <w:rPr>
          <w:rFonts w:ascii="Avenir Next" w:eastAsia="Times New Roman" w:hAnsi="Avenir Next" w:cs="Segoe UI"/>
          <w:color w:val="000000"/>
          <w:position w:val="2"/>
          <w:lang w:eastAsia="it-IT"/>
        </w:rPr>
        <w:t>identification of the associated flowchart.</w:t>
      </w:r>
    </w:p>
    <w:p w14:paraId="78DB80A4" w14:textId="77777777" w:rsidR="00BB3FEA" w:rsidRDefault="00BB3FEA" w:rsidP="00457DE0">
      <w:pPr>
        <w:tabs>
          <w:tab w:val="left" w:pos="5383"/>
        </w:tabs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7B0AE002" w14:textId="20A30464" w:rsidR="00B039D0" w:rsidRPr="00457DE0" w:rsidRDefault="00BB3FEA" w:rsidP="00457DE0">
      <w:pPr>
        <w:tabs>
          <w:tab w:val="left" w:pos="5383"/>
        </w:tabs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>
        <w:rPr>
          <w:rFonts w:ascii="Avenir Next" w:eastAsia="Times New Roman" w:hAnsi="Avenir Next" w:cs="Segoe UI"/>
          <w:noProof/>
          <w:position w:val="2"/>
          <w:lang w:val="en-US" w:eastAsia="it-IT"/>
        </w:rPr>
        <w:drawing>
          <wp:inline distT="0" distB="0" distL="0" distR="0" wp14:anchorId="7FB08D7F" wp14:editId="2B131E7E">
            <wp:extent cx="5755640" cy="946785"/>
            <wp:effectExtent l="0" t="0" r="0" b="5715"/>
            <wp:docPr id="20" name="Immagine 20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21B00" w14:textId="3363B50E" w:rsidR="0047165B" w:rsidRDefault="0047165B" w:rsidP="00D3687D">
      <w:pPr>
        <w:pStyle w:val="Paragrafo"/>
        <w:rPr>
          <w:rFonts w:ascii="Avenir Next" w:eastAsia="Times New Roman" w:hAnsi="Avenir Next" w:cs="Segoe UI"/>
          <w:position w:val="2"/>
          <w:lang w:val="en-GB" w:eastAsia="it-IT"/>
        </w:rPr>
      </w:pPr>
      <w:r>
        <w:rPr>
          <w:rFonts w:ascii="Avenir Next" w:eastAsia="Times New Roman" w:hAnsi="Avenir Next" w:cs="Segoe UI"/>
          <w:position w:val="2"/>
          <w:lang w:val="en-GB" w:eastAsia="it-IT"/>
        </w:rPr>
        <w:t>Fig</w:t>
      </w:r>
      <w:r w:rsidR="00430E83">
        <w:rPr>
          <w:rFonts w:ascii="Avenir Next" w:eastAsia="Times New Roman" w:hAnsi="Avenir Next" w:cs="Segoe UI"/>
          <w:position w:val="2"/>
          <w:lang w:val="en-GB" w:eastAsia="it-IT"/>
        </w:rPr>
        <w:t xml:space="preserve">.1. WBS line describing the process of </w:t>
      </w:r>
      <w:r w:rsidR="002C6E8B">
        <w:rPr>
          <w:rFonts w:ascii="Avenir Next" w:eastAsia="Times New Roman" w:hAnsi="Avenir Next" w:cs="Segoe UI"/>
          <w:position w:val="2"/>
          <w:lang w:val="en-GB" w:eastAsia="it-IT"/>
        </w:rPr>
        <w:t>S</w:t>
      </w:r>
      <w:r w:rsidR="00430E83">
        <w:rPr>
          <w:rFonts w:ascii="Avenir Next" w:eastAsia="Times New Roman" w:hAnsi="Avenir Next" w:cs="Segoe UI"/>
          <w:position w:val="2"/>
          <w:lang w:val="en-GB" w:eastAsia="it-IT"/>
        </w:rPr>
        <w:t xml:space="preserve">takeholders and Shareholders </w:t>
      </w:r>
      <w:r w:rsidR="002C6E8B">
        <w:rPr>
          <w:rFonts w:ascii="Avenir Next" w:eastAsia="Times New Roman" w:hAnsi="Avenir Next" w:cs="Segoe UI"/>
          <w:position w:val="2"/>
          <w:lang w:val="en-GB" w:eastAsia="it-IT"/>
        </w:rPr>
        <w:t>identification</w:t>
      </w:r>
    </w:p>
    <w:p w14:paraId="16844C45" w14:textId="4793647D" w:rsidR="00A175B0" w:rsidRDefault="005E1B95" w:rsidP="00D3687D">
      <w:pPr>
        <w:pStyle w:val="Paragrafo"/>
        <w:rPr>
          <w:rFonts w:ascii="Avenir Next" w:eastAsia="Times New Roman" w:hAnsi="Avenir Next" w:cs="Segoe UI"/>
          <w:position w:val="2"/>
          <w:lang w:val="en-GB" w:eastAsia="it-IT"/>
        </w:rPr>
      </w:pPr>
      <w:r w:rsidRPr="00A175B0">
        <w:rPr>
          <w:rFonts w:ascii="Avenir Next" w:eastAsia="Times New Roman" w:hAnsi="Avenir Next" w:cs="Segoe UI"/>
          <w:position w:val="2"/>
          <w:lang w:val="en-GB" w:eastAsia="it-IT"/>
        </w:rPr>
        <w:t xml:space="preserve">This allows </w:t>
      </w:r>
      <w:r w:rsidR="00CD2AFF">
        <w:rPr>
          <w:rFonts w:ascii="Avenir Next" w:eastAsia="Times New Roman" w:hAnsi="Avenir Next" w:cs="Segoe UI"/>
          <w:position w:val="2"/>
          <w:lang w:val="en-GB" w:eastAsia="it-IT"/>
        </w:rPr>
        <w:t xml:space="preserve">also </w:t>
      </w:r>
      <w:r w:rsidRPr="00A175B0">
        <w:rPr>
          <w:rFonts w:ascii="Avenir Next" w:eastAsia="Times New Roman" w:hAnsi="Avenir Next" w:cs="Segoe UI"/>
          <w:position w:val="2"/>
          <w:lang w:val="en-GB" w:eastAsia="it-IT"/>
        </w:rPr>
        <w:t xml:space="preserve">to build the OBS and the RACI matrix for </w:t>
      </w:r>
      <w:r w:rsidR="00A175B0" w:rsidRPr="00A175B0">
        <w:rPr>
          <w:rFonts w:ascii="Avenir Next" w:eastAsia="Times New Roman" w:hAnsi="Avenir Next" w:cs="Segoe UI"/>
          <w:position w:val="2"/>
          <w:lang w:val="en-GB" w:eastAsia="it-IT"/>
        </w:rPr>
        <w:t xml:space="preserve">all </w:t>
      </w:r>
      <w:r w:rsidRPr="00A175B0">
        <w:rPr>
          <w:rFonts w:ascii="Avenir Next" w:eastAsia="Times New Roman" w:hAnsi="Avenir Next" w:cs="Segoe UI"/>
          <w:position w:val="2"/>
          <w:lang w:val="en-GB" w:eastAsia="it-IT"/>
        </w:rPr>
        <w:t xml:space="preserve">the Project Office assignments. The first </w:t>
      </w:r>
      <w:r w:rsidR="00C94835">
        <w:rPr>
          <w:rFonts w:ascii="Avenir Next" w:eastAsia="Times New Roman" w:hAnsi="Avenir Next" w:cs="Segoe UI"/>
          <w:position w:val="2"/>
          <w:lang w:val="en-GB" w:eastAsia="it-IT"/>
        </w:rPr>
        <w:t xml:space="preserve">such assignment </w:t>
      </w:r>
      <w:r w:rsidRPr="00A175B0">
        <w:rPr>
          <w:rFonts w:ascii="Avenir Next" w:eastAsia="Times New Roman" w:hAnsi="Avenir Next" w:cs="Segoe UI"/>
          <w:position w:val="2"/>
          <w:lang w:val="en-GB" w:eastAsia="it-IT"/>
        </w:rPr>
        <w:t xml:space="preserve">is </w:t>
      </w:r>
      <w:r w:rsidR="00C94835">
        <w:rPr>
          <w:rFonts w:ascii="Avenir Next" w:eastAsia="Times New Roman" w:hAnsi="Avenir Next" w:cs="Segoe UI"/>
          <w:position w:val="2"/>
          <w:lang w:val="en-GB" w:eastAsia="it-IT"/>
        </w:rPr>
        <w:t xml:space="preserve">the </w:t>
      </w:r>
      <w:r w:rsidRPr="00A175B0">
        <w:rPr>
          <w:rFonts w:ascii="Avenir Next" w:eastAsia="Times New Roman" w:hAnsi="Avenir Next" w:cs="Segoe UI"/>
          <w:position w:val="2"/>
          <w:lang w:val="en-GB" w:eastAsia="it-IT"/>
        </w:rPr>
        <w:t>defini</w:t>
      </w:r>
      <w:r w:rsidR="00C94835">
        <w:rPr>
          <w:rFonts w:ascii="Avenir Next" w:eastAsia="Times New Roman" w:hAnsi="Avenir Next" w:cs="Segoe UI"/>
          <w:position w:val="2"/>
          <w:lang w:val="en-GB" w:eastAsia="it-IT"/>
        </w:rPr>
        <w:t>tion of</w:t>
      </w:r>
      <w:r w:rsidRPr="00A175B0">
        <w:rPr>
          <w:rFonts w:ascii="Avenir Next" w:eastAsia="Times New Roman" w:hAnsi="Avenir Next" w:cs="Segoe UI"/>
          <w:position w:val="2"/>
          <w:lang w:val="en-GB" w:eastAsia="it-IT"/>
        </w:rPr>
        <w:t xml:space="preserve"> the Project Office structure hereafter described.  </w:t>
      </w:r>
      <w:bookmarkStart w:id="4" w:name="_Hlk115905406"/>
    </w:p>
    <w:p w14:paraId="7A5F7751" w14:textId="40AB3AB3" w:rsidR="00E0010D" w:rsidRDefault="00E0010D" w:rsidP="00D3687D">
      <w:pPr>
        <w:pStyle w:val="Paragrafo"/>
        <w:rPr>
          <w:rFonts w:ascii="Avenir Next" w:eastAsia="Times New Roman" w:hAnsi="Avenir Next" w:cs="Segoe UI"/>
          <w:position w:val="2"/>
          <w:lang w:val="en-US" w:eastAsia="it-IT"/>
        </w:rPr>
      </w:pPr>
    </w:p>
    <w:p w14:paraId="7B242374" w14:textId="66CBA50A" w:rsidR="00E9589B" w:rsidRPr="00CA46E8" w:rsidRDefault="00E9589B" w:rsidP="00D3687D">
      <w:pPr>
        <w:pStyle w:val="Paragrafo"/>
        <w:rPr>
          <w:rFonts w:ascii="Avenir Next" w:eastAsia="Times New Roman" w:hAnsi="Avenir Next" w:cs="Segoe UI"/>
          <w:position w:val="2"/>
          <w:lang w:val="en-US" w:eastAsia="it-IT"/>
        </w:rPr>
      </w:pPr>
    </w:p>
    <w:p w14:paraId="54A79BFB" w14:textId="77777777" w:rsidR="00A175B0" w:rsidRPr="00111DD8" w:rsidRDefault="00A175B0" w:rsidP="00A175B0">
      <w:pPr>
        <w:pStyle w:val="Titolo1"/>
        <w:rPr>
          <w:lang w:val="en-GB"/>
        </w:rPr>
      </w:pPr>
      <w:bookmarkStart w:id="5" w:name="_Toc116467771"/>
      <w:bookmarkEnd w:id="4"/>
      <w:r w:rsidRPr="00D3687D">
        <w:rPr>
          <w:lang w:val="en-GB"/>
        </w:rPr>
        <w:lastRenderedPageBreak/>
        <w:t>The Project Office structure</w:t>
      </w:r>
      <w:bookmarkEnd w:id="5"/>
    </w:p>
    <w:p w14:paraId="2B05FFF5" w14:textId="77777777" w:rsidR="00A175B0" w:rsidRPr="00A175B0" w:rsidRDefault="00A175B0" w:rsidP="00D3687D">
      <w:pPr>
        <w:pStyle w:val="Paragrafo"/>
        <w:rPr>
          <w:lang w:val="en-GB"/>
        </w:rPr>
      </w:pPr>
    </w:p>
    <w:p w14:paraId="481D435C" w14:textId="2514DFAE" w:rsidR="00246D11" w:rsidRDefault="00111DD8" w:rsidP="00350E0B">
      <w:pPr>
        <w:pStyle w:val="Paragrafo"/>
        <w:rPr>
          <w:lang w:val="en-US" w:eastAsia="it-IT"/>
        </w:rPr>
      </w:pPr>
      <w:r>
        <w:rPr>
          <w:lang w:val="en-US" w:eastAsia="it-IT"/>
        </w:rPr>
        <w:t>As previously mentioned, t</w:t>
      </w:r>
      <w:r w:rsidR="0023039F" w:rsidRPr="00D3687D">
        <w:rPr>
          <w:lang w:val="en-US" w:eastAsia="it-IT"/>
        </w:rPr>
        <w:t xml:space="preserve">he </w:t>
      </w:r>
      <w:r w:rsidR="0093764B" w:rsidRPr="00D3687D">
        <w:rPr>
          <w:lang w:val="en-US" w:eastAsia="it-IT"/>
        </w:rPr>
        <w:t>ET-</w:t>
      </w:r>
      <w:r w:rsidR="0023039F" w:rsidRPr="00D3687D">
        <w:rPr>
          <w:lang w:val="en-US" w:eastAsia="it-IT"/>
        </w:rPr>
        <w:t xml:space="preserve">PO internal </w:t>
      </w:r>
      <w:r>
        <w:rPr>
          <w:lang w:val="en-US" w:eastAsia="it-IT"/>
        </w:rPr>
        <w:t>O</w:t>
      </w:r>
      <w:r w:rsidR="0023039F" w:rsidRPr="00D3687D">
        <w:rPr>
          <w:lang w:val="en-US" w:eastAsia="it-IT"/>
        </w:rPr>
        <w:t xml:space="preserve">rganizational </w:t>
      </w:r>
      <w:r>
        <w:rPr>
          <w:lang w:val="en-US" w:eastAsia="it-IT"/>
        </w:rPr>
        <w:t>S</w:t>
      </w:r>
      <w:r w:rsidR="0023039F" w:rsidRPr="00D3687D">
        <w:rPr>
          <w:lang w:val="en-US" w:eastAsia="it-IT"/>
        </w:rPr>
        <w:t xml:space="preserve">tructure is based on its </w:t>
      </w:r>
      <w:r w:rsidR="0018154B">
        <w:rPr>
          <w:lang w:val="en-US" w:eastAsia="it-IT"/>
        </w:rPr>
        <w:t>W</w:t>
      </w:r>
      <w:r w:rsidR="0023039F" w:rsidRPr="00D3687D">
        <w:rPr>
          <w:lang w:val="en-US" w:eastAsia="it-IT"/>
        </w:rPr>
        <w:t xml:space="preserve">ork </w:t>
      </w:r>
      <w:r w:rsidR="0018154B">
        <w:rPr>
          <w:lang w:val="en-US" w:eastAsia="it-IT"/>
        </w:rPr>
        <w:t>B</w:t>
      </w:r>
      <w:r w:rsidR="0023039F" w:rsidRPr="00D3687D">
        <w:rPr>
          <w:lang w:val="en-US" w:eastAsia="it-IT"/>
        </w:rPr>
        <w:t xml:space="preserve">reakdown </w:t>
      </w:r>
      <w:r w:rsidR="0018154B">
        <w:rPr>
          <w:lang w:val="en-US" w:eastAsia="it-IT"/>
        </w:rPr>
        <w:t>S</w:t>
      </w:r>
      <w:r w:rsidR="0023039F" w:rsidRPr="00D3687D">
        <w:rPr>
          <w:lang w:val="en-US" w:eastAsia="it-IT"/>
        </w:rPr>
        <w:t>tructure</w:t>
      </w:r>
      <w:r w:rsidR="0018154B">
        <w:rPr>
          <w:lang w:val="en-US" w:eastAsia="it-IT"/>
        </w:rPr>
        <w:t xml:space="preserve"> (WBS)</w:t>
      </w:r>
      <w:r w:rsidR="00E4276E" w:rsidRPr="00D3687D">
        <w:rPr>
          <w:lang w:val="en-US" w:eastAsia="it-IT"/>
        </w:rPr>
        <w:t xml:space="preserve"> </w:t>
      </w:r>
      <w:r w:rsidR="00E4276E" w:rsidRPr="00D3687D">
        <w:rPr>
          <w:rFonts w:cs="Arial"/>
          <w:lang w:val="en-US"/>
        </w:rPr>
        <w:t>[</w:t>
      </w:r>
      <w:r>
        <w:rPr>
          <w:rFonts w:cs="Arial"/>
          <w:lang w:val="en-US"/>
        </w:rPr>
        <w:t>7</w:t>
      </w:r>
      <w:r w:rsidR="00E4276E" w:rsidRPr="00D3687D">
        <w:rPr>
          <w:rFonts w:cs="Arial"/>
          <w:lang w:val="en-US"/>
        </w:rPr>
        <w:t>]</w:t>
      </w:r>
      <w:r w:rsidR="0023039F" w:rsidRPr="00D3687D">
        <w:rPr>
          <w:lang w:val="en-US" w:eastAsia="it-IT"/>
        </w:rPr>
        <w:t xml:space="preserve">. This allows to define a hierarchical organization based on different </w:t>
      </w:r>
      <w:r>
        <w:rPr>
          <w:lang w:val="en-US" w:eastAsia="it-IT"/>
        </w:rPr>
        <w:t>W</w:t>
      </w:r>
      <w:r w:rsidR="0023039F" w:rsidRPr="00D3687D">
        <w:rPr>
          <w:lang w:val="en-US" w:eastAsia="it-IT"/>
        </w:rPr>
        <w:t xml:space="preserve">orking </w:t>
      </w:r>
      <w:r>
        <w:rPr>
          <w:lang w:val="en-US" w:eastAsia="it-IT"/>
        </w:rPr>
        <w:t>Packages</w:t>
      </w:r>
      <w:r w:rsidRPr="00D3687D">
        <w:rPr>
          <w:lang w:val="en-US" w:eastAsia="it-IT"/>
        </w:rPr>
        <w:t xml:space="preserve"> </w:t>
      </w:r>
      <w:r w:rsidR="00FE1B8A">
        <w:rPr>
          <w:lang w:val="en-US" w:eastAsia="it-IT"/>
        </w:rPr>
        <w:t>and</w:t>
      </w:r>
      <w:r w:rsidR="0023039F" w:rsidRPr="00D3687D">
        <w:rPr>
          <w:lang w:val="en-US" w:eastAsia="it-IT"/>
        </w:rPr>
        <w:t xml:space="preserve"> </w:t>
      </w:r>
      <w:r w:rsidR="00D3687D">
        <w:rPr>
          <w:lang w:val="en-US" w:eastAsia="it-IT"/>
        </w:rPr>
        <w:t>W</w:t>
      </w:r>
      <w:r w:rsidR="0023039F" w:rsidRPr="00D3687D">
        <w:rPr>
          <w:lang w:val="en-US" w:eastAsia="it-IT"/>
        </w:rPr>
        <w:t xml:space="preserve">ork </w:t>
      </w:r>
      <w:r w:rsidR="00D3687D">
        <w:rPr>
          <w:lang w:val="en-US" w:eastAsia="it-IT"/>
        </w:rPr>
        <w:t>U</w:t>
      </w:r>
      <w:r w:rsidR="0023039F" w:rsidRPr="00D3687D">
        <w:rPr>
          <w:lang w:val="en-US" w:eastAsia="it-IT"/>
        </w:rPr>
        <w:t xml:space="preserve">nits. </w:t>
      </w:r>
      <w:r w:rsidR="00FE1B8A">
        <w:rPr>
          <w:lang w:val="en-US" w:eastAsia="it-IT"/>
        </w:rPr>
        <w:t>To respect the WBS 100% golden rule, s</w:t>
      </w:r>
      <w:r w:rsidR="0023039F" w:rsidRPr="00D3687D">
        <w:rPr>
          <w:lang w:val="en-US" w:eastAsia="it-IT"/>
        </w:rPr>
        <w:t xml:space="preserve">ince the full PO activity is illustrated in the PMP the Work Packages </w:t>
      </w:r>
      <w:r w:rsidR="000646B1" w:rsidRPr="00D3687D">
        <w:rPr>
          <w:lang w:val="en-US" w:eastAsia="it-IT"/>
        </w:rPr>
        <w:t xml:space="preserve">have </w:t>
      </w:r>
      <w:r w:rsidR="0023039F" w:rsidRPr="00D3687D">
        <w:rPr>
          <w:lang w:val="en-US" w:eastAsia="it-IT"/>
        </w:rPr>
        <w:t xml:space="preserve">been identified by the different </w:t>
      </w:r>
      <w:r w:rsidR="00EF3F3B" w:rsidRPr="00D3687D">
        <w:rPr>
          <w:lang w:val="en-US" w:eastAsia="it-IT"/>
        </w:rPr>
        <w:t>processes’</w:t>
      </w:r>
      <w:r w:rsidR="0023039F" w:rsidRPr="00D3687D">
        <w:rPr>
          <w:lang w:val="en-US" w:eastAsia="it-IT"/>
        </w:rPr>
        <w:t xml:space="preserve"> groups defining the document chapters.</w:t>
      </w:r>
      <w:r w:rsidR="00FE1B8A">
        <w:rPr>
          <w:lang w:val="en-US" w:eastAsia="it-IT"/>
        </w:rPr>
        <w:t xml:space="preserve"> This result</w:t>
      </w:r>
      <w:r w:rsidR="0018154B">
        <w:rPr>
          <w:lang w:val="en-US" w:eastAsia="it-IT"/>
        </w:rPr>
        <w:t>s</w:t>
      </w:r>
      <w:r w:rsidR="00FE1B8A">
        <w:rPr>
          <w:lang w:val="en-US" w:eastAsia="it-IT"/>
        </w:rPr>
        <w:t xml:space="preserve"> in a typical hierarchical Project Office structure, based on twelve ‘processes associated’ Working Packages</w:t>
      </w:r>
      <w:r w:rsidR="0092508C">
        <w:rPr>
          <w:lang w:val="en-US" w:eastAsia="it-IT"/>
        </w:rPr>
        <w:t xml:space="preserve">. </w:t>
      </w:r>
      <w:r w:rsidR="00D3687D">
        <w:rPr>
          <w:lang w:val="en-US" w:eastAsia="it-IT"/>
        </w:rPr>
        <w:t>The Project Office will be assisted by a gener</w:t>
      </w:r>
      <w:r w:rsidR="0018154B">
        <w:rPr>
          <w:lang w:val="en-US" w:eastAsia="it-IT"/>
        </w:rPr>
        <w:t>al</w:t>
      </w:r>
      <w:r w:rsidR="00D3687D">
        <w:rPr>
          <w:lang w:val="en-US" w:eastAsia="it-IT"/>
        </w:rPr>
        <w:t xml:space="preserve"> support activity, including the IT, the administrative and the reviews organization aspects.</w:t>
      </w:r>
      <w:r w:rsidR="00EF3F3B">
        <w:rPr>
          <w:lang w:val="en-US" w:eastAsia="it-IT"/>
        </w:rPr>
        <w:t xml:space="preserve"> The ET-PO OBS is illustrated in fig.</w:t>
      </w:r>
      <w:r w:rsidR="0047165B">
        <w:rPr>
          <w:lang w:val="en-US" w:eastAsia="it-IT"/>
        </w:rPr>
        <w:t>2</w:t>
      </w:r>
      <w:r w:rsidR="00EF3F3B">
        <w:rPr>
          <w:lang w:val="en-US" w:eastAsia="it-IT"/>
        </w:rPr>
        <w:t>.</w:t>
      </w:r>
    </w:p>
    <w:p w14:paraId="4787E1C5" w14:textId="2ED2DDCD" w:rsidR="00403CB3" w:rsidRPr="008254A0" w:rsidRDefault="00D3687D" w:rsidP="00350E0B">
      <w:pPr>
        <w:spacing w:before="0"/>
        <w:jc w:val="center"/>
        <w:textAlignment w:val="baseline"/>
        <w:rPr>
          <w:rFonts w:ascii="Avenir Next" w:hAnsi="Avenir Next" w:cs="Segoe UI"/>
          <w:color w:val="000000"/>
          <w:position w:val="2"/>
          <w:lang w:eastAsia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93D77D" wp14:editId="5904AA74">
                <wp:simplePos x="0" y="0"/>
                <wp:positionH relativeFrom="column">
                  <wp:posOffset>1388679</wp:posOffset>
                </wp:positionH>
                <wp:positionV relativeFrom="paragraph">
                  <wp:posOffset>2329180</wp:posOffset>
                </wp:positionV>
                <wp:extent cx="0" cy="882238"/>
                <wp:effectExtent l="57150" t="38100" r="76200" b="7048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82238"/>
                        </a:xfrm>
                        <a:prstGeom prst="lin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56456A" id="Straight Connector 3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35pt,183.4pt" to="109.35pt,2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" strokecolor="#7030a0" strokeweight="2pt">
                <v:shadow on="t" color="black" opacity="24903f" origin=",.5" offset="0,.55556mm"/>
              </v:line>
            </w:pict>
          </mc:Fallback>
        </mc:AlternateContent>
      </w:r>
      <w:r w:rsidR="00403CB3" w:rsidRPr="008254A0">
        <w:rPr>
          <w:noProof/>
        </w:rPr>
        <w:drawing>
          <wp:inline distT="0" distB="0" distL="0" distR="0" wp14:anchorId="5FD3F9A9" wp14:editId="5B9DA702">
            <wp:extent cx="5493385" cy="4833257"/>
            <wp:effectExtent l="0" t="38100" r="0" b="5715"/>
            <wp:docPr id="4" name="Diagram 4">
              <a:extLst xmlns:a="http://schemas.openxmlformats.org/drawingml/2006/main">
                <a:ext uri="{FF2B5EF4-FFF2-40B4-BE49-F238E27FC236}">
                  <a16:creationId xmlns:a16="http://schemas.microsoft.com/office/drawing/2014/main" id="{7138E8B4-1EB9-43C3-9274-E25A436E1F7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504B14CF" w14:textId="61D38BFB" w:rsidR="00855267" w:rsidRPr="008254A0" w:rsidRDefault="00855267" w:rsidP="0023039F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110A5C89" w14:textId="4F3E2CEF" w:rsidR="00A5416E" w:rsidRDefault="00A5416E" w:rsidP="00350E0B">
      <w:pPr>
        <w:pStyle w:val="Paragrafo"/>
        <w:jc w:val="center"/>
        <w:rPr>
          <w:rFonts w:ascii="Avenir Next" w:eastAsia="Times New Roman" w:hAnsi="Avenir Next" w:cs="Segoe UI"/>
          <w:color w:val="000000"/>
          <w:position w:val="2"/>
          <w:sz w:val="22"/>
          <w:szCs w:val="22"/>
          <w:lang w:val="en-GB" w:eastAsia="en-US"/>
        </w:rPr>
      </w:pPr>
      <w:r w:rsidRPr="008254A0">
        <w:rPr>
          <w:rFonts w:ascii="Avenir Next" w:eastAsia="Times New Roman" w:hAnsi="Avenir Next" w:cs="Segoe UI"/>
          <w:color w:val="000000"/>
          <w:position w:val="2"/>
          <w:sz w:val="22"/>
          <w:szCs w:val="22"/>
          <w:lang w:val="en-GB" w:eastAsia="en-US"/>
        </w:rPr>
        <w:t>Fig</w:t>
      </w:r>
      <w:r w:rsidR="0047165B">
        <w:rPr>
          <w:rFonts w:ascii="Avenir Next" w:eastAsia="Times New Roman" w:hAnsi="Avenir Next" w:cs="Segoe UI"/>
          <w:color w:val="000000"/>
          <w:position w:val="2"/>
          <w:sz w:val="22"/>
          <w:szCs w:val="22"/>
          <w:lang w:val="en-GB" w:eastAsia="en-US"/>
        </w:rPr>
        <w:t>.2</w:t>
      </w:r>
      <w:r w:rsidRPr="008254A0">
        <w:rPr>
          <w:rFonts w:ascii="Avenir Next" w:eastAsia="Times New Roman" w:hAnsi="Avenir Next" w:cs="Segoe UI"/>
          <w:color w:val="000000"/>
          <w:position w:val="2"/>
          <w:sz w:val="22"/>
          <w:szCs w:val="22"/>
          <w:lang w:val="en-GB" w:eastAsia="en-US"/>
        </w:rPr>
        <w:t>. Project Office OBS structure.</w:t>
      </w:r>
    </w:p>
    <w:p w14:paraId="0DE1269C" w14:textId="77777777" w:rsidR="005B4745" w:rsidRDefault="005B4745" w:rsidP="00350E0B">
      <w:pPr>
        <w:pStyle w:val="Paragrafo"/>
        <w:jc w:val="center"/>
        <w:rPr>
          <w:rFonts w:ascii="Avenir Next" w:eastAsia="Times New Roman" w:hAnsi="Avenir Next" w:cs="Segoe UI"/>
          <w:color w:val="000000"/>
          <w:position w:val="2"/>
          <w:sz w:val="22"/>
          <w:szCs w:val="22"/>
          <w:lang w:val="en-GB" w:eastAsia="en-US"/>
        </w:rPr>
      </w:pPr>
    </w:p>
    <w:p w14:paraId="2382A01F" w14:textId="7BD95DF0" w:rsidR="00FE1B8A" w:rsidRDefault="005B4745" w:rsidP="00DD4A4D">
      <w:pPr>
        <w:tabs>
          <w:tab w:val="left" w:pos="5383"/>
        </w:tabs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To describe the PO full activities and responsibilities</w:t>
      </w:r>
      <w:r>
        <w:rPr>
          <w:rFonts w:ascii="Avenir Next" w:eastAsia="Times New Roman" w:hAnsi="Avenir Next" w:cs="Segoe UI"/>
          <w:color w:val="000000"/>
          <w:position w:val="2"/>
          <w:lang w:eastAsia="it-IT"/>
        </w:rPr>
        <w:t>, t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he different WP contents are hereafter</w:t>
      </w:r>
      <w:r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summarized to better identify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the frame of the PO structure. </w:t>
      </w:r>
      <w:r w:rsidR="002C46F3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At the end of the description the </w:t>
      </w:r>
      <w:r w:rsidR="002C46F3">
        <w:rPr>
          <w:rFonts w:ascii="Avenir Next" w:eastAsia="Times New Roman" w:hAnsi="Avenir Next" w:cs="Segoe UI"/>
          <w:color w:val="000000"/>
          <w:position w:val="2"/>
          <w:lang w:eastAsia="it-IT"/>
        </w:rPr>
        <w:lastRenderedPageBreak/>
        <w:t>table with the WP processes and the associated deliverables is provided.</w:t>
      </w:r>
      <w:r w:rsidR="00DD4A4D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It must be highlight</w:t>
      </w:r>
      <w:r>
        <w:rPr>
          <w:rFonts w:ascii="Avenir Next" w:eastAsia="Times New Roman" w:hAnsi="Avenir Next" w:cs="Segoe UI"/>
          <w:color w:val="000000"/>
          <w:position w:val="2"/>
          <w:lang w:eastAsia="it-IT"/>
        </w:rPr>
        <w:t>ed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that, due to the specificity of the ET project, the conventional processes pertaining to scope management is divided in two different </w:t>
      </w:r>
      <w:r>
        <w:rPr>
          <w:rFonts w:ascii="Avenir Next" w:eastAsia="Times New Roman" w:hAnsi="Avenir Next" w:cs="Segoe UI"/>
          <w:color w:val="000000"/>
          <w:position w:val="2"/>
          <w:lang w:eastAsia="it-IT"/>
        </w:rPr>
        <w:t>work packages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, </w:t>
      </w:r>
      <w:r>
        <w:rPr>
          <w:rFonts w:ascii="Avenir Next" w:eastAsia="Times New Roman" w:hAnsi="Avenir Next" w:cs="Segoe UI"/>
          <w:color w:val="000000"/>
          <w:position w:val="2"/>
          <w:lang w:eastAsia="it-IT"/>
        </w:rPr>
        <w:t>WP1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and </w:t>
      </w:r>
      <w:r>
        <w:rPr>
          <w:rFonts w:ascii="Avenir Next" w:eastAsia="Times New Roman" w:hAnsi="Avenir Next" w:cs="Segoe UI"/>
          <w:color w:val="000000"/>
          <w:position w:val="2"/>
          <w:lang w:eastAsia="it-IT"/>
        </w:rPr>
        <w:t>WP4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, named respectively ‘project’ and ‘scope’ management. </w:t>
      </w:r>
      <w:r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At the end, also a description of the 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previously mentioned </w:t>
      </w:r>
      <w:r>
        <w:rPr>
          <w:rFonts w:ascii="Avenir Next" w:eastAsia="Times New Roman" w:hAnsi="Avenir Next" w:cs="Segoe UI"/>
          <w:color w:val="000000"/>
          <w:position w:val="2"/>
          <w:lang w:eastAsia="it-IT"/>
        </w:rPr>
        <w:t>support activity is provided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. </w:t>
      </w:r>
      <w:r w:rsidR="002C46F3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I</w:t>
      </w:r>
    </w:p>
    <w:p w14:paraId="3B40EC31" w14:textId="77777777" w:rsidR="005B4745" w:rsidRPr="005B4745" w:rsidRDefault="005B4745" w:rsidP="005B4745">
      <w:pPr>
        <w:spacing w:before="0"/>
        <w:jc w:val="both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3FD479A0" w14:textId="3D0680EC" w:rsidR="00A5416E" w:rsidRDefault="00A5416E" w:rsidP="00350E0B">
      <w:pPr>
        <w:pStyle w:val="Titolo2"/>
        <w:rPr>
          <w:lang w:val="en-GB"/>
        </w:rPr>
      </w:pPr>
      <w:bookmarkStart w:id="6" w:name="_Toc116467772"/>
      <w:r w:rsidRPr="00FC06CE">
        <w:rPr>
          <w:lang w:val="en-GB"/>
        </w:rPr>
        <w:t xml:space="preserve">WP1. </w:t>
      </w:r>
      <w:r w:rsidR="00337104" w:rsidRPr="00FC06CE">
        <w:rPr>
          <w:lang w:val="en-GB"/>
        </w:rPr>
        <w:t>Project management</w:t>
      </w:r>
      <w:bookmarkEnd w:id="6"/>
      <w:r w:rsidR="00337104" w:rsidRPr="00FC06CE">
        <w:rPr>
          <w:lang w:val="en-GB"/>
        </w:rPr>
        <w:t xml:space="preserve"> </w:t>
      </w:r>
    </w:p>
    <w:p w14:paraId="3D8CC1EA" w14:textId="77777777" w:rsidR="00FC06CE" w:rsidRPr="00FC06CE" w:rsidRDefault="00FC06CE" w:rsidP="00FC06CE">
      <w:pPr>
        <w:pStyle w:val="Paragrafo"/>
        <w:rPr>
          <w:lang w:val="en-GB" w:eastAsia="en-US"/>
        </w:rPr>
      </w:pPr>
    </w:p>
    <w:p w14:paraId="0642372F" w14:textId="1876F369" w:rsidR="0067583B" w:rsidRPr="00BD6114" w:rsidRDefault="00337104" w:rsidP="00350E0B">
      <w:pPr>
        <w:pStyle w:val="Paragrafo"/>
        <w:rPr>
          <w:lang w:val="en-GB" w:eastAsia="it-IT"/>
        </w:rPr>
      </w:pPr>
      <w:r w:rsidRPr="005D02D1">
        <w:rPr>
          <w:lang w:val="en-US" w:eastAsia="it-IT"/>
        </w:rPr>
        <w:t xml:space="preserve">This </w:t>
      </w:r>
      <w:r w:rsidR="00CE2C61" w:rsidRPr="005D02D1">
        <w:rPr>
          <w:lang w:val="en-US" w:eastAsia="it-IT"/>
        </w:rPr>
        <w:t xml:space="preserve">group </w:t>
      </w:r>
      <w:r w:rsidR="00D76139" w:rsidRPr="005D02D1">
        <w:rPr>
          <w:lang w:val="en-US" w:eastAsia="it-IT"/>
        </w:rPr>
        <w:t>looks after</w:t>
      </w:r>
      <w:r w:rsidR="00CE2C61" w:rsidRPr="005D02D1">
        <w:rPr>
          <w:lang w:val="en-US" w:eastAsia="it-IT"/>
        </w:rPr>
        <w:t xml:space="preserve"> all the processes aiming </w:t>
      </w:r>
      <w:r w:rsidR="00D76139" w:rsidRPr="005D02D1">
        <w:rPr>
          <w:lang w:val="en-US" w:eastAsia="it-IT"/>
        </w:rPr>
        <w:t>at the</w:t>
      </w:r>
      <w:r w:rsidR="00CE2C61" w:rsidRPr="005D02D1">
        <w:rPr>
          <w:lang w:val="en-US" w:eastAsia="it-IT"/>
        </w:rPr>
        <w:t xml:space="preserve"> </w:t>
      </w:r>
      <w:r w:rsidR="00D76139" w:rsidRPr="005D02D1">
        <w:rPr>
          <w:lang w:val="en-US" w:eastAsia="it-IT"/>
        </w:rPr>
        <w:t xml:space="preserve">definition of </w:t>
      </w:r>
      <w:r w:rsidR="00CE2C61" w:rsidRPr="005D02D1">
        <w:rPr>
          <w:lang w:val="en-US" w:eastAsia="it-IT"/>
        </w:rPr>
        <w:t>the project</w:t>
      </w:r>
      <w:r w:rsidR="00CE2C61" w:rsidRPr="00BD6114">
        <w:rPr>
          <w:lang w:val="en-GB" w:eastAsia="it-IT"/>
        </w:rPr>
        <w:t>. This includes</w:t>
      </w:r>
      <w:r w:rsidR="00243B17" w:rsidRPr="00BD6114">
        <w:rPr>
          <w:lang w:val="en-GB" w:eastAsia="it-IT"/>
        </w:rPr>
        <w:t xml:space="preserve"> the processes leading to the</w:t>
      </w:r>
      <w:r w:rsidR="00CE2C61" w:rsidRPr="00BD6114">
        <w:rPr>
          <w:lang w:val="en-GB" w:eastAsia="it-IT"/>
        </w:rPr>
        <w:t>:</w:t>
      </w:r>
    </w:p>
    <w:p w14:paraId="3128CF18" w14:textId="004BC89C" w:rsidR="00CE2C61" w:rsidRPr="008254A0" w:rsidRDefault="00CE2C61" w:rsidP="00350E0B">
      <w:pPr>
        <w:pStyle w:val="Paragrafoelenco"/>
        <w:numPr>
          <w:ilvl w:val="0"/>
          <w:numId w:val="33"/>
        </w:numPr>
        <w:ind w:left="357" w:hanging="357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identification </w:t>
      </w:r>
      <w:r w:rsidR="00337104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of 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the </w:t>
      </w:r>
      <w:r w:rsidR="00337104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stakeholders and 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the </w:t>
      </w:r>
      <w:r w:rsidR="00337104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shareholders, </w:t>
      </w:r>
    </w:p>
    <w:p w14:paraId="2D1BCDB8" w14:textId="765BC716" w:rsidR="00CE2C61" w:rsidRPr="008254A0" w:rsidRDefault="00337104" w:rsidP="0067583B">
      <w:pPr>
        <w:pStyle w:val="Paragrafoelenco"/>
        <w:numPr>
          <w:ilvl w:val="0"/>
          <w:numId w:val="33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definition of the scientific </w:t>
      </w:r>
      <w:r w:rsidR="00CE2C61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and technical 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requirements</w:t>
      </w:r>
      <w:r w:rsidR="0067583B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,</w:t>
      </w:r>
    </w:p>
    <w:p w14:paraId="33AFF831" w14:textId="0045C723" w:rsidR="0067583B" w:rsidRPr="00350E0B" w:rsidRDefault="00337104" w:rsidP="00350E0B">
      <w:pPr>
        <w:pStyle w:val="Paragrafoelenco"/>
        <w:numPr>
          <w:ilvl w:val="0"/>
          <w:numId w:val="33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delivery of the baseline proposed solution and </w:t>
      </w:r>
      <w:r w:rsidR="00243B17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the 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layout</w:t>
      </w:r>
      <w:r w:rsidR="0067583B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.</w:t>
      </w:r>
    </w:p>
    <w:p w14:paraId="1B941E14" w14:textId="4B9F6128" w:rsidR="00362461" w:rsidRDefault="00C63852" w:rsidP="00FB6164">
      <w:pPr>
        <w:jc w:val="both"/>
      </w:pPr>
      <w:r>
        <w:rPr>
          <w:lang w:val="en-US" w:eastAsia="it-IT"/>
        </w:rPr>
        <w:t xml:space="preserve">The first point is crucial for a perfect alignment of the actors’ expectations. </w:t>
      </w:r>
      <w:r w:rsidR="00362461">
        <w:rPr>
          <w:lang w:val="en-US" w:eastAsia="it-IT"/>
        </w:rPr>
        <w:t>The process shall provide,</w:t>
      </w:r>
      <w:r w:rsidR="00362461">
        <w:t xml:space="preserve"> as main output, a stakeholder analysis matrix. In which for each stakeholder its influence, power and interest in the project are highlighted.</w:t>
      </w:r>
    </w:p>
    <w:p w14:paraId="47750A47" w14:textId="43C02888" w:rsidR="0077036B" w:rsidRPr="00350E0B" w:rsidRDefault="00362461" w:rsidP="00350E0B">
      <w:pPr>
        <w:pStyle w:val="Paragrafo"/>
        <w:rPr>
          <w:lang w:val="en-US" w:eastAsia="it-IT"/>
        </w:rPr>
      </w:pPr>
      <w:r>
        <w:rPr>
          <w:lang w:val="en-US" w:eastAsia="it-IT"/>
        </w:rPr>
        <w:t xml:space="preserve">This </w:t>
      </w:r>
      <w:r w:rsidR="00403B17">
        <w:rPr>
          <w:lang w:val="en-US" w:eastAsia="it-IT"/>
        </w:rPr>
        <w:t>will lead to</w:t>
      </w:r>
      <w:r w:rsidR="00CE2C61" w:rsidRPr="00350E0B">
        <w:rPr>
          <w:lang w:val="en-US" w:eastAsia="it-IT"/>
        </w:rPr>
        <w:t xml:space="preserve"> the </w:t>
      </w:r>
      <w:r w:rsidR="00243B17" w:rsidRPr="00350E0B">
        <w:rPr>
          <w:lang w:val="en-US" w:eastAsia="it-IT"/>
        </w:rPr>
        <w:t xml:space="preserve">finalization of the </w:t>
      </w:r>
      <w:r w:rsidR="00C63852">
        <w:rPr>
          <w:lang w:val="en-US" w:eastAsia="it-IT"/>
        </w:rPr>
        <w:t xml:space="preserve">project roadmap, the </w:t>
      </w:r>
      <w:proofErr w:type="gramStart"/>
      <w:r w:rsidR="00337104" w:rsidRPr="00350E0B">
        <w:rPr>
          <w:lang w:val="en-US" w:eastAsia="it-IT"/>
        </w:rPr>
        <w:t>CDR</w:t>
      </w:r>
      <w:proofErr w:type="gramEnd"/>
      <w:r w:rsidR="00337104" w:rsidRPr="00350E0B">
        <w:rPr>
          <w:lang w:val="en-US" w:eastAsia="it-IT"/>
        </w:rPr>
        <w:t xml:space="preserve"> and the definition of </w:t>
      </w:r>
      <w:r w:rsidR="00C63852">
        <w:rPr>
          <w:lang w:val="en-US" w:eastAsia="it-IT"/>
        </w:rPr>
        <w:t>their</w:t>
      </w:r>
      <w:r w:rsidR="00C63852" w:rsidRPr="00350E0B">
        <w:rPr>
          <w:lang w:val="en-US" w:eastAsia="it-IT"/>
        </w:rPr>
        <w:t xml:space="preserve"> </w:t>
      </w:r>
      <w:r w:rsidR="00337104" w:rsidRPr="00350E0B">
        <w:rPr>
          <w:lang w:val="en-US" w:eastAsia="it-IT"/>
        </w:rPr>
        <w:t>modification procedures.</w:t>
      </w:r>
      <w:r w:rsidR="00CE2C61" w:rsidRPr="00350E0B">
        <w:rPr>
          <w:lang w:val="en-US" w:eastAsia="it-IT"/>
        </w:rPr>
        <w:t xml:space="preserve"> </w:t>
      </w:r>
      <w:r w:rsidR="00403B17" w:rsidRPr="005D02D1">
        <w:rPr>
          <w:lang w:val="en-US" w:eastAsia="it-IT"/>
        </w:rPr>
        <w:t>It will</w:t>
      </w:r>
      <w:r w:rsidR="007A2CC1" w:rsidRPr="005D02D1">
        <w:rPr>
          <w:lang w:val="en-US" w:eastAsia="it-IT"/>
        </w:rPr>
        <w:t xml:space="preserve"> include</w:t>
      </w:r>
      <w:r w:rsidR="0077036B" w:rsidRPr="005D02D1">
        <w:rPr>
          <w:lang w:val="en-US" w:eastAsia="it-IT"/>
        </w:rPr>
        <w:t xml:space="preserve"> the editing of</w:t>
      </w:r>
      <w:r w:rsidR="00CE2C61" w:rsidRPr="005D02D1">
        <w:rPr>
          <w:lang w:val="en-US" w:eastAsia="it-IT"/>
        </w:rPr>
        <w:t xml:space="preserve"> the </w:t>
      </w:r>
      <w:r w:rsidR="0077036B" w:rsidRPr="005D02D1">
        <w:rPr>
          <w:lang w:val="en-US" w:eastAsia="it-IT"/>
        </w:rPr>
        <w:t>R</w:t>
      </w:r>
      <w:r w:rsidR="00CE2C61" w:rsidRPr="005D02D1">
        <w:rPr>
          <w:lang w:val="en-US" w:eastAsia="it-IT"/>
        </w:rPr>
        <w:t xml:space="preserve">equirements </w:t>
      </w:r>
      <w:r w:rsidR="0077036B" w:rsidRPr="005D02D1">
        <w:rPr>
          <w:lang w:val="en-US" w:eastAsia="it-IT"/>
        </w:rPr>
        <w:t>R</w:t>
      </w:r>
      <w:r w:rsidR="00CE2C61" w:rsidRPr="005D02D1">
        <w:rPr>
          <w:lang w:val="en-US" w:eastAsia="it-IT"/>
        </w:rPr>
        <w:t xml:space="preserve">egister </w:t>
      </w:r>
      <w:r w:rsidR="0077036B" w:rsidRPr="005D02D1">
        <w:rPr>
          <w:lang w:val="en-US" w:eastAsia="it-IT"/>
        </w:rPr>
        <w:t xml:space="preserve">(RR) </w:t>
      </w:r>
      <w:r w:rsidR="00CE2C61" w:rsidRPr="005D02D1">
        <w:rPr>
          <w:lang w:val="en-US" w:eastAsia="it-IT"/>
        </w:rPr>
        <w:t>and in the Requirements Management Plan (RMP).</w:t>
      </w:r>
      <w:r w:rsidR="00337104" w:rsidRPr="005D02D1">
        <w:rPr>
          <w:lang w:val="en-US" w:eastAsia="it-IT"/>
        </w:rPr>
        <w:t xml:space="preserve"> </w:t>
      </w:r>
      <w:r w:rsidR="0077036B" w:rsidRPr="005D02D1">
        <w:rPr>
          <w:lang w:val="en-US" w:eastAsia="it-IT"/>
        </w:rPr>
        <w:t xml:space="preserve">In the RR all the project requirements shall be listed inserted with an appropriate hierarchical structure and coding to track their interdependence. </w:t>
      </w:r>
      <w:r w:rsidR="00975E94" w:rsidRPr="00350E0B">
        <w:rPr>
          <w:lang w:val="en-US" w:eastAsia="it-IT"/>
        </w:rPr>
        <w:t xml:space="preserve">In the RMP the dynamical </w:t>
      </w:r>
      <w:r w:rsidR="00243B17" w:rsidRPr="00350E0B">
        <w:rPr>
          <w:lang w:val="en-US" w:eastAsia="it-IT"/>
        </w:rPr>
        <w:t xml:space="preserve">management </w:t>
      </w:r>
      <w:r w:rsidR="00975E94" w:rsidRPr="00350E0B">
        <w:rPr>
          <w:lang w:val="en-US" w:eastAsia="it-IT"/>
        </w:rPr>
        <w:t>of the requirements is described, including the change processes.</w:t>
      </w:r>
    </w:p>
    <w:p w14:paraId="6D9E57B9" w14:textId="27E7E1B2" w:rsidR="0077036B" w:rsidRPr="005D02D1" w:rsidRDefault="00403B17" w:rsidP="00350E0B">
      <w:pPr>
        <w:pStyle w:val="Paragrafo"/>
        <w:rPr>
          <w:rFonts w:ascii="Avenir Next" w:eastAsia="Times New Roman" w:hAnsi="Avenir Next" w:cs="Segoe UI"/>
          <w:color w:val="000000"/>
          <w:position w:val="2"/>
          <w:lang w:val="en-US" w:eastAsia="it-IT"/>
        </w:rPr>
      </w:pPr>
      <w:r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 xml:space="preserve">This will be followed by the </w:t>
      </w:r>
      <w:r w:rsidRPr="00363C9B">
        <w:rPr>
          <w:lang w:val="en-US" w:eastAsia="it-IT"/>
        </w:rPr>
        <w:t xml:space="preserve">finalization of the </w:t>
      </w:r>
      <w:r>
        <w:rPr>
          <w:lang w:val="en-US" w:eastAsia="it-IT"/>
        </w:rPr>
        <w:t>T</w:t>
      </w:r>
      <w:r w:rsidRPr="00363C9B">
        <w:rPr>
          <w:lang w:val="en-US" w:eastAsia="it-IT"/>
        </w:rPr>
        <w:t>DR and the definition of its modification procedures</w:t>
      </w:r>
      <w:r w:rsidRPr="008254A0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 xml:space="preserve"> </w:t>
      </w:r>
      <w:r w:rsidR="00337104" w:rsidRPr="008254A0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 xml:space="preserve">The </w:t>
      </w:r>
      <w:r w:rsidR="0077036B" w:rsidRPr="008254A0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 xml:space="preserve">engineering </w:t>
      </w:r>
      <w:r w:rsidR="00CE2C61" w:rsidRPr="008254A0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 xml:space="preserve">project baseline will be provided in the </w:t>
      </w:r>
      <w:r w:rsidR="00337104" w:rsidRPr="008254A0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>TDR</w:t>
      </w:r>
      <w:r w:rsidR="0077036B" w:rsidRPr="008254A0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 xml:space="preserve">. It will represent the principal </w:t>
      </w:r>
      <w:r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 xml:space="preserve">reference for the work leading to the preparation of </w:t>
      </w:r>
      <w:r w:rsidR="0077036B" w:rsidRPr="008254A0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>the call</w:t>
      </w:r>
      <w:r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>s</w:t>
      </w:r>
      <w:r w:rsidR="0077036B" w:rsidRPr="008254A0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 xml:space="preserve"> for tender specifications. </w:t>
      </w:r>
    </w:p>
    <w:p w14:paraId="04511F43" w14:textId="77777777" w:rsidR="00975E94" w:rsidRPr="005D02D1" w:rsidRDefault="00975E94" w:rsidP="00350E0B">
      <w:pPr>
        <w:pStyle w:val="Paragrafo"/>
        <w:rPr>
          <w:rFonts w:ascii="Avenir Next" w:eastAsia="Times New Roman" w:hAnsi="Avenir Next" w:cs="Segoe UI"/>
          <w:color w:val="000000"/>
          <w:position w:val="2"/>
          <w:lang w:val="en-US"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 xml:space="preserve">The project organization, seen as a global quality process, will be illustrated in the </w:t>
      </w:r>
      <w:r w:rsidR="00337104" w:rsidRPr="008254A0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 xml:space="preserve">PMP </w:t>
      </w:r>
      <w:r w:rsidRPr="008254A0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 xml:space="preserve">(Project Management Plan). </w:t>
      </w:r>
    </w:p>
    <w:p w14:paraId="61C1FC53" w14:textId="518DABE0" w:rsidR="00975E94" w:rsidRPr="005D02D1" w:rsidRDefault="00975E94" w:rsidP="00350E0B">
      <w:pPr>
        <w:pStyle w:val="Paragrafo"/>
        <w:rPr>
          <w:rFonts w:ascii="Avenir Next" w:eastAsia="Times New Roman" w:hAnsi="Avenir Next" w:cs="Segoe UI"/>
          <w:color w:val="000000"/>
          <w:position w:val="2"/>
          <w:lang w:val="en-US"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 xml:space="preserve">For both </w:t>
      </w:r>
      <w:r w:rsidR="007A2CC1" w:rsidRPr="008254A0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>TDR and PMP</w:t>
      </w:r>
      <w:r w:rsidRPr="008254A0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 xml:space="preserve"> the modifications procedures </w:t>
      </w:r>
      <w:r w:rsidR="007A2CC1" w:rsidRPr="008254A0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>shall be established</w:t>
      </w:r>
      <w:r w:rsidRPr="008254A0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>.</w:t>
      </w:r>
    </w:p>
    <w:p w14:paraId="5D92BB4C" w14:textId="3B222252" w:rsidR="00337104" w:rsidRDefault="00337104" w:rsidP="00350E0B">
      <w:pPr>
        <w:pStyle w:val="Paragrafo"/>
        <w:rPr>
          <w:rFonts w:ascii="Avenir Next" w:eastAsia="Times New Roman" w:hAnsi="Avenir Next" w:cs="Segoe UI"/>
          <w:color w:val="000000"/>
          <w:position w:val="2"/>
          <w:lang w:val="en-GB"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 xml:space="preserve">The project progress monitoring </w:t>
      </w:r>
      <w:r w:rsidR="00975E94" w:rsidRPr="008254A0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>will be</w:t>
      </w:r>
      <w:r w:rsidRPr="008254A0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 xml:space="preserve"> assessed by the different reviews and audits </w:t>
      </w:r>
      <w:r w:rsidR="00403B17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>which will prepare</w:t>
      </w:r>
      <w:r w:rsidRPr="008254A0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 xml:space="preserve"> the Project Progress Reports.</w:t>
      </w:r>
    </w:p>
    <w:p w14:paraId="189D539A" w14:textId="18EA56F9" w:rsidR="00702352" w:rsidRPr="005D02D1" w:rsidRDefault="00702352" w:rsidP="00350E0B">
      <w:pPr>
        <w:pStyle w:val="Paragrafo"/>
        <w:rPr>
          <w:rFonts w:ascii="Avenir Next" w:eastAsia="Times New Roman" w:hAnsi="Avenir Next" w:cs="Segoe UI"/>
          <w:color w:val="000000"/>
          <w:position w:val="2"/>
          <w:lang w:val="en-US" w:eastAsia="it-IT"/>
        </w:rPr>
      </w:pPr>
      <w:r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>WP1 is responsible with WP2 in editing the close out report at the end of the project.</w:t>
      </w:r>
    </w:p>
    <w:p w14:paraId="7A4EF67A" w14:textId="4252B2E3" w:rsidR="00844383" w:rsidRPr="008254A0" w:rsidRDefault="00844383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35BF7A88" w14:textId="2E0094A8" w:rsidR="00BD6114" w:rsidRDefault="00844383" w:rsidP="00BD611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WP1 Responsible </w:t>
      </w:r>
      <w:r w:rsidR="00482F78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-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Project </w:t>
      </w:r>
      <w:r w:rsidR="00FC06CE">
        <w:rPr>
          <w:rFonts w:ascii="Avenir Next" w:eastAsia="Times New Roman" w:hAnsi="Avenir Next" w:cs="Segoe UI"/>
          <w:color w:val="000000"/>
          <w:position w:val="2"/>
          <w:lang w:eastAsia="it-IT"/>
        </w:rPr>
        <w:t>Manager</w:t>
      </w:r>
    </w:p>
    <w:p w14:paraId="13470BD7" w14:textId="77777777" w:rsidR="008737FC" w:rsidRDefault="008737FC" w:rsidP="00BD611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6FECAB6B" w14:textId="7262D7E9" w:rsidR="008737FC" w:rsidRDefault="00677114" w:rsidP="00AA1AB9">
      <w:pPr>
        <w:spacing w:before="0"/>
        <w:jc w:val="center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677114">
        <w:rPr>
          <w:noProof/>
        </w:rPr>
        <w:lastRenderedPageBreak/>
        <w:drawing>
          <wp:inline distT="0" distB="0" distL="0" distR="0" wp14:anchorId="628661D6" wp14:editId="4C411B72">
            <wp:extent cx="5628904" cy="3273425"/>
            <wp:effectExtent l="0" t="0" r="0" b="317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101" cy="3275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3ACD2" w14:textId="77777777" w:rsidR="00FC06CE" w:rsidRDefault="00FC06CE" w:rsidP="00BD611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val="it-IT" w:eastAsia="it-IT"/>
        </w:rPr>
      </w:pPr>
    </w:p>
    <w:p w14:paraId="7C26F4A9" w14:textId="05CD5409" w:rsidR="000F1AB2" w:rsidRDefault="000F1AB2" w:rsidP="00677114">
      <w:pPr>
        <w:spacing w:before="0"/>
        <w:jc w:val="center"/>
        <w:textAlignment w:val="baseline"/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</w:pPr>
      <w:r w:rsidRPr="00677114"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  <w:t>Table 1. WP1 Delive</w:t>
      </w:r>
      <w:r w:rsidR="00677114"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  <w:t>r</w:t>
      </w:r>
      <w:r w:rsidRPr="00677114"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  <w:t>ables</w:t>
      </w:r>
    </w:p>
    <w:p w14:paraId="7A638D46" w14:textId="77777777" w:rsidR="00677114" w:rsidRPr="00677114" w:rsidRDefault="00677114" w:rsidP="00677114">
      <w:pPr>
        <w:spacing w:before="0"/>
        <w:jc w:val="center"/>
        <w:textAlignment w:val="baseline"/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</w:pPr>
    </w:p>
    <w:p w14:paraId="7C4993AB" w14:textId="1512E3F9" w:rsidR="00A5416E" w:rsidRPr="00350E0B" w:rsidRDefault="00A5416E" w:rsidP="00A5416E">
      <w:pPr>
        <w:pStyle w:val="Titolo2"/>
        <w:rPr>
          <w:lang w:val="en-GB"/>
        </w:rPr>
      </w:pPr>
      <w:bookmarkStart w:id="7" w:name="_Toc116467773"/>
      <w:r w:rsidRPr="00350E0B">
        <w:rPr>
          <w:lang w:val="en-GB"/>
        </w:rPr>
        <w:t>WP2.</w:t>
      </w:r>
      <w:r w:rsidR="006015C2" w:rsidRPr="00350E0B">
        <w:rPr>
          <w:lang w:val="en-GB"/>
        </w:rPr>
        <w:t xml:space="preserve"> </w:t>
      </w:r>
      <w:r w:rsidR="00337104" w:rsidRPr="00350E0B">
        <w:rPr>
          <w:lang w:val="en-GB"/>
        </w:rPr>
        <w:t>Technical management.</w:t>
      </w:r>
      <w:bookmarkEnd w:id="7"/>
      <w:r w:rsidR="00337104" w:rsidRPr="00350E0B">
        <w:rPr>
          <w:lang w:val="en-GB"/>
        </w:rPr>
        <w:t xml:space="preserve"> </w:t>
      </w:r>
    </w:p>
    <w:p w14:paraId="451EF013" w14:textId="77777777" w:rsidR="00A5416E" w:rsidRPr="008254A0" w:rsidRDefault="00A5416E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380ED324" w14:textId="33CC595E" w:rsidR="007A2CC1" w:rsidRPr="008254A0" w:rsidRDefault="007A2CC1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T</w:t>
      </w:r>
      <w:r w:rsidR="00337104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echnical management 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is devoted to the organization of the</w:t>
      </w:r>
      <w:r w:rsidR="006D6540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processes governing the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technical aspect of the collaboration. In this context the PO shall</w:t>
      </w:r>
      <w:r w:rsidR="006D6540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</w:t>
      </w:r>
      <w:r w:rsidR="0052224D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define the </w:t>
      </w:r>
      <w:r w:rsidR="0093764B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framework</w:t>
      </w:r>
      <w:r w:rsidR="0052224D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for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:</w:t>
      </w:r>
    </w:p>
    <w:p w14:paraId="64B948D4" w14:textId="77777777" w:rsidR="007A2CC1" w:rsidRPr="008254A0" w:rsidRDefault="007A2CC1" w:rsidP="007A2CC1">
      <w:pPr>
        <w:pStyle w:val="Paragrafoelenco"/>
        <w:numPr>
          <w:ilvl w:val="0"/>
          <w:numId w:val="32"/>
        </w:numPr>
        <w:jc w:val="both"/>
        <w:textAlignment w:val="baseline"/>
        <w:rPr>
          <w:rFonts w:ascii="Avenir Next" w:hAnsi="Avenir Next" w:cs="Segoe UI"/>
          <w:color w:val="000000"/>
          <w:position w:val="2"/>
          <w:lang w:eastAsia="it-IT"/>
        </w:rPr>
      </w:pPr>
      <w:r w:rsidRPr="008254A0">
        <w:rPr>
          <w:rFonts w:ascii="Avenir Next" w:hAnsi="Avenir Next" w:cs="Segoe UI"/>
          <w:color w:val="000000"/>
          <w:position w:val="2"/>
          <w:lang w:eastAsia="it-IT"/>
        </w:rPr>
        <w:t xml:space="preserve">the preparation and the editing of the engineering specifications, </w:t>
      </w:r>
    </w:p>
    <w:p w14:paraId="332BE2E1" w14:textId="69E83B5B" w:rsidR="007A2CC1" w:rsidRPr="008254A0" w:rsidRDefault="007A2CC1" w:rsidP="007A2CC1">
      <w:pPr>
        <w:pStyle w:val="Paragrafoelenco"/>
        <w:numPr>
          <w:ilvl w:val="0"/>
          <w:numId w:val="32"/>
        </w:numPr>
        <w:jc w:val="both"/>
        <w:textAlignment w:val="baseline"/>
        <w:rPr>
          <w:rFonts w:ascii="Avenir Next" w:hAnsi="Avenir Next" w:cs="Segoe UI"/>
          <w:color w:val="000000"/>
          <w:position w:val="2"/>
          <w:lang w:eastAsia="it-IT"/>
        </w:rPr>
      </w:pPr>
      <w:r w:rsidRPr="008254A0">
        <w:rPr>
          <w:rFonts w:ascii="Avenir Next" w:hAnsi="Avenir Next" w:cs="Segoe UI"/>
          <w:color w:val="000000"/>
          <w:position w:val="2"/>
          <w:lang w:eastAsia="it-IT"/>
        </w:rPr>
        <w:t>the preparation and the editing of the verification plan and the verification reports</w:t>
      </w:r>
      <w:r w:rsidR="0067583B" w:rsidRPr="008254A0">
        <w:rPr>
          <w:rFonts w:ascii="Avenir Next" w:hAnsi="Avenir Next" w:cs="Segoe UI"/>
          <w:color w:val="000000"/>
          <w:position w:val="2"/>
          <w:lang w:eastAsia="it-IT"/>
        </w:rPr>
        <w:t>,</w:t>
      </w:r>
      <w:r w:rsidRPr="008254A0">
        <w:rPr>
          <w:rFonts w:ascii="Avenir Next" w:hAnsi="Avenir Next" w:cs="Segoe UI"/>
          <w:color w:val="000000"/>
          <w:position w:val="2"/>
          <w:lang w:eastAsia="it-IT"/>
        </w:rPr>
        <w:t xml:space="preserve"> </w:t>
      </w:r>
    </w:p>
    <w:p w14:paraId="35ABA0DD" w14:textId="56D44CD9" w:rsidR="007A2CC1" w:rsidRPr="008254A0" w:rsidRDefault="007A2CC1" w:rsidP="007A2CC1">
      <w:pPr>
        <w:pStyle w:val="Paragrafoelenco"/>
        <w:numPr>
          <w:ilvl w:val="0"/>
          <w:numId w:val="32"/>
        </w:numPr>
        <w:jc w:val="both"/>
        <w:textAlignment w:val="baseline"/>
        <w:rPr>
          <w:rFonts w:ascii="Avenir Next" w:hAnsi="Avenir Next" w:cs="Segoe UI"/>
          <w:color w:val="000000"/>
          <w:position w:val="2"/>
          <w:lang w:eastAsia="it-IT"/>
        </w:rPr>
      </w:pPr>
      <w:r w:rsidRPr="008254A0">
        <w:rPr>
          <w:rFonts w:ascii="Avenir Next" w:hAnsi="Avenir Next" w:cs="Segoe UI"/>
          <w:color w:val="000000"/>
          <w:position w:val="2"/>
          <w:lang w:eastAsia="it-IT"/>
        </w:rPr>
        <w:t xml:space="preserve">the preparation and the editing of </w:t>
      </w:r>
      <w:r w:rsidR="00721366" w:rsidRPr="008254A0">
        <w:rPr>
          <w:rFonts w:ascii="Avenir Next" w:hAnsi="Avenir Next" w:cs="Segoe UI"/>
          <w:color w:val="000000"/>
          <w:position w:val="2"/>
          <w:lang w:eastAsia="it-IT"/>
        </w:rPr>
        <w:t xml:space="preserve">technical </w:t>
      </w:r>
      <w:r w:rsidRPr="008254A0">
        <w:rPr>
          <w:rFonts w:ascii="Avenir Next" w:hAnsi="Avenir Next" w:cs="Segoe UI"/>
          <w:color w:val="000000"/>
          <w:position w:val="2"/>
          <w:lang w:eastAsia="it-IT"/>
        </w:rPr>
        <w:t xml:space="preserve">change requests, non-conformity reports and notifications, </w:t>
      </w:r>
    </w:p>
    <w:p w14:paraId="144710EF" w14:textId="7937C6B5" w:rsidR="007A2CC1" w:rsidRPr="008254A0" w:rsidRDefault="007A2CC1" w:rsidP="007A2CC1">
      <w:pPr>
        <w:pStyle w:val="Paragrafoelenco"/>
        <w:numPr>
          <w:ilvl w:val="0"/>
          <w:numId w:val="32"/>
        </w:numPr>
        <w:jc w:val="both"/>
        <w:textAlignment w:val="baseline"/>
        <w:rPr>
          <w:rFonts w:ascii="Avenir Next" w:hAnsi="Avenir Next" w:cs="Segoe UI"/>
          <w:color w:val="000000"/>
          <w:position w:val="2"/>
          <w:lang w:eastAsia="it-IT"/>
        </w:rPr>
      </w:pPr>
      <w:r w:rsidRPr="008254A0">
        <w:rPr>
          <w:rFonts w:ascii="Avenir Next" w:hAnsi="Avenir Next" w:cs="Segoe UI"/>
          <w:color w:val="000000"/>
          <w:position w:val="2"/>
          <w:lang w:eastAsia="it-IT"/>
        </w:rPr>
        <w:t>the drafting of calls for tender</w:t>
      </w:r>
      <w:r w:rsidR="0067583B" w:rsidRPr="008254A0">
        <w:rPr>
          <w:rFonts w:ascii="Avenir Next" w:hAnsi="Avenir Next" w:cs="Segoe UI"/>
          <w:color w:val="000000"/>
          <w:position w:val="2"/>
          <w:lang w:eastAsia="it-IT"/>
        </w:rPr>
        <w:t>,</w:t>
      </w:r>
    </w:p>
    <w:p w14:paraId="056161B7" w14:textId="2E9DE457" w:rsidR="007A2CC1" w:rsidRPr="008254A0" w:rsidRDefault="007A2CC1" w:rsidP="007A2CC1">
      <w:pPr>
        <w:pStyle w:val="Paragrafoelenco"/>
        <w:numPr>
          <w:ilvl w:val="0"/>
          <w:numId w:val="32"/>
        </w:numPr>
        <w:jc w:val="both"/>
        <w:textAlignment w:val="baseline"/>
        <w:rPr>
          <w:rFonts w:ascii="Avenir Next" w:hAnsi="Avenir Next" w:cs="Segoe UI"/>
          <w:color w:val="000000"/>
          <w:position w:val="2"/>
          <w:lang w:eastAsia="it-IT"/>
        </w:rPr>
      </w:pPr>
      <w:r w:rsidRPr="008254A0">
        <w:rPr>
          <w:rFonts w:ascii="Avenir Next" w:hAnsi="Avenir Next" w:cs="Segoe UI"/>
          <w:color w:val="000000"/>
          <w:position w:val="2"/>
          <w:lang w:eastAsia="it-IT"/>
        </w:rPr>
        <w:t>the preparation and editing of the to-b</w:t>
      </w:r>
      <w:r w:rsidRPr="00E53725">
        <w:rPr>
          <w:rFonts w:ascii="Avenir Next" w:hAnsi="Avenir Next" w:cs="Segoe UI"/>
          <w:color w:val="000000"/>
          <w:position w:val="2"/>
          <w:lang w:eastAsia="it-IT"/>
        </w:rPr>
        <w:t>uil</w:t>
      </w:r>
      <w:r w:rsidR="0018154B" w:rsidRPr="00E53725">
        <w:rPr>
          <w:rFonts w:ascii="Avenir Next" w:hAnsi="Avenir Next" w:cs="Segoe UI"/>
          <w:color w:val="000000"/>
          <w:position w:val="2"/>
          <w:lang w:eastAsia="it-IT"/>
        </w:rPr>
        <w:t>d</w:t>
      </w:r>
      <w:r w:rsidRPr="008254A0">
        <w:rPr>
          <w:rFonts w:ascii="Avenir Next" w:hAnsi="Avenir Next" w:cs="Segoe UI"/>
          <w:color w:val="000000"/>
          <w:position w:val="2"/>
          <w:lang w:eastAsia="it-IT"/>
        </w:rPr>
        <w:t xml:space="preserve"> and as-built documentation, </w:t>
      </w:r>
    </w:p>
    <w:p w14:paraId="03EE6880" w14:textId="0F4668D2" w:rsidR="007A2CC1" w:rsidRPr="008254A0" w:rsidRDefault="007A2CC1" w:rsidP="007A2CC1">
      <w:pPr>
        <w:pStyle w:val="Paragrafoelenco"/>
        <w:numPr>
          <w:ilvl w:val="0"/>
          <w:numId w:val="32"/>
        </w:numPr>
        <w:jc w:val="both"/>
        <w:textAlignment w:val="baseline"/>
        <w:rPr>
          <w:rFonts w:ascii="Avenir Next" w:hAnsi="Avenir Next" w:cs="Segoe UI"/>
          <w:color w:val="000000"/>
          <w:position w:val="2"/>
          <w:lang w:eastAsia="it-IT"/>
        </w:rPr>
      </w:pPr>
      <w:r w:rsidRPr="008254A0">
        <w:rPr>
          <w:rFonts w:ascii="Avenir Next" w:hAnsi="Avenir Next" w:cs="Segoe UI"/>
          <w:color w:val="000000"/>
          <w:position w:val="2"/>
          <w:lang w:eastAsia="it-IT"/>
        </w:rPr>
        <w:t xml:space="preserve">the preparation and editing of the maintenance plan, </w:t>
      </w:r>
    </w:p>
    <w:p w14:paraId="1B2FF078" w14:textId="7A4DB81E" w:rsidR="0067583B" w:rsidRPr="008254A0" w:rsidRDefault="0067583B" w:rsidP="007A2CC1">
      <w:pPr>
        <w:pStyle w:val="Paragrafoelenco"/>
        <w:numPr>
          <w:ilvl w:val="0"/>
          <w:numId w:val="32"/>
        </w:numPr>
        <w:jc w:val="both"/>
        <w:textAlignment w:val="baseline"/>
        <w:rPr>
          <w:rFonts w:ascii="Avenir Next" w:hAnsi="Avenir Next" w:cs="Segoe UI"/>
          <w:color w:val="000000"/>
          <w:position w:val="2"/>
          <w:lang w:eastAsia="it-IT"/>
        </w:rPr>
      </w:pPr>
      <w:r w:rsidRPr="008254A0">
        <w:rPr>
          <w:rFonts w:ascii="Avenir Next" w:hAnsi="Avenir Next" w:cs="Segoe UI"/>
          <w:color w:val="000000"/>
          <w:position w:val="2"/>
          <w:lang w:eastAsia="it-IT"/>
        </w:rPr>
        <w:t xml:space="preserve">the </w:t>
      </w:r>
      <w:r w:rsidR="0018154B">
        <w:rPr>
          <w:rFonts w:ascii="Avenir Next" w:hAnsi="Avenir Next" w:cs="Segoe UI"/>
          <w:color w:val="000000"/>
          <w:position w:val="2"/>
          <w:lang w:eastAsia="it-IT"/>
        </w:rPr>
        <w:t xml:space="preserve">potential </w:t>
      </w:r>
      <w:r w:rsidRPr="008254A0">
        <w:rPr>
          <w:rFonts w:ascii="Avenir Next" w:hAnsi="Avenir Next" w:cs="Segoe UI"/>
          <w:color w:val="000000"/>
          <w:position w:val="2"/>
          <w:lang w:eastAsia="it-IT"/>
        </w:rPr>
        <w:t>editing of the remote operations and handling plan,</w:t>
      </w:r>
    </w:p>
    <w:p w14:paraId="6C2BA0C2" w14:textId="6DE7F272" w:rsidR="007A2CC1" w:rsidRPr="008254A0" w:rsidRDefault="007A2CC1" w:rsidP="007A2CC1">
      <w:pPr>
        <w:pStyle w:val="Paragrafoelenco"/>
        <w:numPr>
          <w:ilvl w:val="0"/>
          <w:numId w:val="32"/>
        </w:numPr>
        <w:jc w:val="both"/>
        <w:textAlignment w:val="baseline"/>
        <w:rPr>
          <w:rFonts w:ascii="Avenir Next" w:hAnsi="Avenir Next" w:cs="Segoe UI"/>
          <w:color w:val="000000"/>
          <w:position w:val="2"/>
          <w:lang w:eastAsia="it-IT"/>
        </w:rPr>
      </w:pPr>
      <w:r w:rsidRPr="008254A0">
        <w:rPr>
          <w:rFonts w:ascii="Avenir Next" w:hAnsi="Avenir Next" w:cs="Segoe UI"/>
          <w:color w:val="000000"/>
          <w:position w:val="2"/>
          <w:lang w:eastAsia="it-IT"/>
        </w:rPr>
        <w:t>the processes ruling the setting-up of working groups with the subsequent editing of the WG result reports</w:t>
      </w:r>
      <w:r w:rsidR="0067583B" w:rsidRPr="008254A0">
        <w:rPr>
          <w:rFonts w:ascii="Avenir Next" w:hAnsi="Avenir Next" w:cs="Segoe UI"/>
          <w:color w:val="000000"/>
          <w:position w:val="2"/>
          <w:lang w:eastAsia="it-IT"/>
        </w:rPr>
        <w:t>,</w:t>
      </w:r>
    </w:p>
    <w:p w14:paraId="764CE5FD" w14:textId="4FB85EE1" w:rsidR="00AD60D6" w:rsidRPr="008254A0" w:rsidRDefault="00AD60D6" w:rsidP="007A2CC1">
      <w:pPr>
        <w:pStyle w:val="Paragrafoelenco"/>
        <w:numPr>
          <w:ilvl w:val="0"/>
          <w:numId w:val="32"/>
        </w:numPr>
        <w:jc w:val="both"/>
        <w:textAlignment w:val="baseline"/>
        <w:rPr>
          <w:rFonts w:ascii="Avenir Next" w:hAnsi="Avenir Next" w:cs="Segoe UI"/>
          <w:color w:val="000000"/>
          <w:position w:val="2"/>
          <w:lang w:eastAsia="it-IT"/>
        </w:rPr>
      </w:pPr>
      <w:r w:rsidRPr="008254A0">
        <w:rPr>
          <w:rFonts w:ascii="Avenir Next" w:hAnsi="Avenir Next" w:cs="Segoe UI"/>
          <w:color w:val="000000"/>
          <w:position w:val="2"/>
          <w:lang w:eastAsia="it-IT"/>
        </w:rPr>
        <w:t>the analysis of the interfaces and the consequent drafting of the Utility Matrix</w:t>
      </w:r>
    </w:p>
    <w:p w14:paraId="02762220" w14:textId="23DCEFCB" w:rsidR="006D6540" w:rsidRDefault="00AD60D6" w:rsidP="007A2CC1">
      <w:pPr>
        <w:pStyle w:val="Paragrafoelenco"/>
        <w:numPr>
          <w:ilvl w:val="0"/>
          <w:numId w:val="32"/>
        </w:numPr>
        <w:jc w:val="both"/>
        <w:textAlignment w:val="baseline"/>
        <w:rPr>
          <w:rFonts w:ascii="Avenir Next" w:hAnsi="Avenir Next" w:cs="Segoe UI"/>
          <w:color w:val="000000"/>
          <w:position w:val="2"/>
          <w:lang w:eastAsia="it-IT"/>
        </w:rPr>
      </w:pPr>
      <w:r w:rsidRPr="008254A0">
        <w:rPr>
          <w:rFonts w:ascii="Avenir Next" w:hAnsi="Avenir Next" w:cs="Segoe UI"/>
          <w:color w:val="000000"/>
          <w:position w:val="2"/>
          <w:lang w:eastAsia="it-IT"/>
        </w:rPr>
        <w:t>t</w:t>
      </w:r>
      <w:r w:rsidR="006D6540" w:rsidRPr="008254A0">
        <w:rPr>
          <w:rFonts w:ascii="Avenir Next" w:hAnsi="Avenir Next" w:cs="Segoe UI"/>
          <w:color w:val="000000"/>
          <w:position w:val="2"/>
          <w:lang w:eastAsia="it-IT"/>
        </w:rPr>
        <w:t>he change requests procedures for</w:t>
      </w:r>
      <w:r w:rsidR="0067583B" w:rsidRPr="008254A0">
        <w:rPr>
          <w:rFonts w:ascii="Avenir Next" w:hAnsi="Avenir Next" w:cs="Segoe UI"/>
          <w:color w:val="000000"/>
          <w:position w:val="2"/>
          <w:lang w:eastAsia="it-IT"/>
        </w:rPr>
        <w:t xml:space="preserve"> all</w:t>
      </w:r>
      <w:r w:rsidR="006D6540" w:rsidRPr="008254A0">
        <w:rPr>
          <w:rFonts w:ascii="Avenir Next" w:hAnsi="Avenir Next" w:cs="Segoe UI"/>
          <w:color w:val="000000"/>
          <w:position w:val="2"/>
          <w:lang w:eastAsia="it-IT"/>
        </w:rPr>
        <w:t xml:space="preserve"> the different documents</w:t>
      </w:r>
      <w:r w:rsidR="00844383" w:rsidRPr="008254A0">
        <w:rPr>
          <w:rFonts w:ascii="Avenir Next" w:hAnsi="Avenir Next" w:cs="Segoe UI"/>
          <w:color w:val="000000"/>
          <w:position w:val="2"/>
          <w:lang w:eastAsia="it-IT"/>
        </w:rPr>
        <w:t>.</w:t>
      </w:r>
    </w:p>
    <w:p w14:paraId="1A8E51CE" w14:textId="4D8E2997" w:rsidR="00844383" w:rsidRPr="00702352" w:rsidRDefault="00702352" w:rsidP="00702352">
      <w:pPr>
        <w:pStyle w:val="Paragrafo"/>
        <w:rPr>
          <w:rFonts w:ascii="Avenir Next" w:eastAsia="Times New Roman" w:hAnsi="Avenir Next" w:cs="Segoe UI"/>
          <w:color w:val="000000"/>
          <w:position w:val="2"/>
          <w:lang w:val="en-US" w:eastAsia="it-IT"/>
        </w:rPr>
      </w:pPr>
      <w:r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>WP1 is responsible with WP2 in editing the close out report at the end of the project.</w:t>
      </w:r>
    </w:p>
    <w:p w14:paraId="09634CEF" w14:textId="1168ACFF" w:rsidR="00844383" w:rsidRPr="008254A0" w:rsidRDefault="00844383" w:rsidP="00844383">
      <w:pPr>
        <w:jc w:val="both"/>
        <w:textAlignment w:val="baseline"/>
        <w:rPr>
          <w:rFonts w:ascii="Avenir Next" w:hAnsi="Avenir Next" w:cs="Segoe UI"/>
          <w:color w:val="000000"/>
          <w:position w:val="2"/>
          <w:lang w:eastAsia="it-IT"/>
        </w:rPr>
      </w:pPr>
      <w:r w:rsidRPr="008254A0">
        <w:rPr>
          <w:rFonts w:ascii="Avenir Next" w:hAnsi="Avenir Next" w:cs="Segoe UI"/>
          <w:color w:val="000000"/>
          <w:position w:val="2"/>
          <w:lang w:eastAsia="it-IT"/>
        </w:rPr>
        <w:t xml:space="preserve">WP2 Responsible </w:t>
      </w:r>
      <w:r w:rsidR="00482F78" w:rsidRPr="008254A0">
        <w:rPr>
          <w:rFonts w:ascii="Avenir Next" w:hAnsi="Avenir Next" w:cs="Segoe UI"/>
          <w:color w:val="000000"/>
          <w:position w:val="2"/>
          <w:lang w:eastAsia="it-IT"/>
        </w:rPr>
        <w:t>-</w:t>
      </w:r>
      <w:r w:rsidRPr="008254A0">
        <w:rPr>
          <w:rFonts w:ascii="Avenir Next" w:hAnsi="Avenir Next" w:cs="Segoe UI"/>
          <w:color w:val="000000"/>
          <w:position w:val="2"/>
          <w:lang w:eastAsia="it-IT"/>
        </w:rPr>
        <w:t xml:space="preserve"> Technical Coordinator</w:t>
      </w:r>
    </w:p>
    <w:p w14:paraId="486E1211" w14:textId="469F90B9" w:rsidR="006015C2" w:rsidRDefault="006015C2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75DF6BF3" w14:textId="5890F103" w:rsidR="007F54DE" w:rsidRDefault="00AC1328" w:rsidP="00AA1AB9">
      <w:pPr>
        <w:spacing w:before="0"/>
        <w:jc w:val="center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AC1328">
        <w:rPr>
          <w:noProof/>
        </w:rPr>
        <w:lastRenderedPageBreak/>
        <w:drawing>
          <wp:inline distT="0" distB="0" distL="0" distR="0" wp14:anchorId="12795A0E" wp14:editId="5E0E1DB6">
            <wp:extent cx="5599215" cy="4567555"/>
            <wp:effectExtent l="0" t="0" r="1905" b="444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833" cy="4571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2A7BE" w14:textId="77777777" w:rsidR="00F30889" w:rsidRDefault="00F30889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284C70CD" w14:textId="135A2F17" w:rsidR="00F30889" w:rsidRDefault="00F30889" w:rsidP="00F30889">
      <w:pPr>
        <w:spacing w:before="0"/>
        <w:jc w:val="center"/>
        <w:textAlignment w:val="baseline"/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</w:pPr>
      <w:r w:rsidRPr="00677114"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  <w:t xml:space="preserve">Table </w:t>
      </w:r>
      <w:r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  <w:t>2</w:t>
      </w:r>
      <w:r w:rsidRPr="00677114"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  <w:t>. WP</w:t>
      </w:r>
      <w:r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  <w:t>2</w:t>
      </w:r>
      <w:r w:rsidRPr="00677114"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  <w:t xml:space="preserve"> Delive</w:t>
      </w:r>
      <w:r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  <w:t>r</w:t>
      </w:r>
      <w:r w:rsidRPr="00677114"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  <w:t>ables</w:t>
      </w:r>
    </w:p>
    <w:p w14:paraId="1E21855B" w14:textId="77777777" w:rsidR="00F30889" w:rsidRPr="008254A0" w:rsidRDefault="00F30889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34ED5334" w14:textId="10C0734B" w:rsidR="006015C2" w:rsidRPr="00350E0B" w:rsidRDefault="006015C2" w:rsidP="006015C2">
      <w:pPr>
        <w:pStyle w:val="Titolo2"/>
        <w:rPr>
          <w:rFonts w:ascii="Avenir Next" w:eastAsia="Times New Roman" w:hAnsi="Avenir Next" w:cs="Segoe UI"/>
          <w:color w:val="000000"/>
          <w:position w:val="2"/>
          <w:lang w:val="en-GB" w:eastAsia="it-IT"/>
        </w:rPr>
      </w:pPr>
      <w:bookmarkStart w:id="8" w:name="_Toc116467774"/>
      <w:r w:rsidRPr="00350E0B">
        <w:rPr>
          <w:lang w:val="en-GB"/>
        </w:rPr>
        <w:t xml:space="preserve">WP3. </w:t>
      </w:r>
      <w:r w:rsidR="00337104" w:rsidRPr="00350E0B">
        <w:rPr>
          <w:lang w:val="en-GB"/>
        </w:rPr>
        <w:t>Safety management.</w:t>
      </w:r>
      <w:bookmarkEnd w:id="8"/>
      <w:r w:rsidR="00337104" w:rsidRPr="00350E0B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 xml:space="preserve"> </w:t>
      </w:r>
    </w:p>
    <w:p w14:paraId="332A9BC8" w14:textId="77777777" w:rsidR="006015C2" w:rsidRPr="008254A0" w:rsidRDefault="006015C2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6A34B36B" w14:textId="508A89DE" w:rsidR="0067583B" w:rsidRPr="008254A0" w:rsidRDefault="00337104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Safety management is one of the key elements in openSE framework</w:t>
      </w:r>
      <w:r w:rsidR="0067583B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,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</w:t>
      </w:r>
      <w:r w:rsidR="0067583B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where the systems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</w:t>
      </w:r>
      <w:r w:rsidR="00721366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fundamental</w:t>
      </w:r>
      <w:r w:rsidR="0067583B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requirements are given by Operability, Reliability, Availability, Maintainability and Safety</w:t>
      </w:r>
      <w:r w:rsidR="0067583B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(ORAMS)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. This </w:t>
      </w:r>
      <w:r w:rsidR="0067583B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shall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be </w:t>
      </w:r>
      <w:r w:rsidR="0067583B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set up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from the beginning of the project definition and design. In this context safety management </w:t>
      </w:r>
      <w:r w:rsidR="0067583B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includes:</w:t>
      </w:r>
    </w:p>
    <w:p w14:paraId="351028A5" w14:textId="77777777" w:rsidR="0067583B" w:rsidRPr="008254A0" w:rsidRDefault="0067583B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325A43B5" w14:textId="47C47301" w:rsidR="0067583B" w:rsidRPr="008254A0" w:rsidRDefault="00337104" w:rsidP="0067583B">
      <w:pPr>
        <w:pStyle w:val="Paragrafoelenco"/>
        <w:numPr>
          <w:ilvl w:val="0"/>
          <w:numId w:val="35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the editing of the safety agreement</w:t>
      </w:r>
      <w:r w:rsidR="0067583B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and the relative process for validation by the </w:t>
      </w:r>
      <w:r w:rsidR="0018154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ET </w:t>
      </w:r>
      <w:r w:rsidR="0067583B" w:rsidRPr="0018154B">
        <w:rPr>
          <w:rFonts w:ascii="Avenir Next" w:eastAsia="Times New Roman" w:hAnsi="Avenir Next" w:cs="Segoe UI"/>
          <w:color w:val="000000"/>
          <w:position w:val="2"/>
          <w:lang w:eastAsia="it-IT"/>
        </w:rPr>
        <w:t>Project Board</w:t>
      </w:r>
      <w:r w:rsidR="0067583B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,</w:t>
      </w:r>
    </w:p>
    <w:p w14:paraId="187B5733" w14:textId="33198F59" w:rsidR="0067583B" w:rsidRPr="008254A0" w:rsidRDefault="0067583B" w:rsidP="0067583B">
      <w:pPr>
        <w:pStyle w:val="Paragrafoelenco"/>
        <w:numPr>
          <w:ilvl w:val="0"/>
          <w:numId w:val="35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the editing of the general safety plan and the procedure for its submission to the authorities,</w:t>
      </w:r>
    </w:p>
    <w:p w14:paraId="4BEDD552" w14:textId="080C67C4" w:rsidR="0067583B" w:rsidRPr="008254A0" w:rsidRDefault="0067583B" w:rsidP="0067583B">
      <w:pPr>
        <w:pStyle w:val="Paragrafoelenco"/>
        <w:numPr>
          <w:ilvl w:val="0"/>
          <w:numId w:val="35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the processes for the modification of the Safety Agreement and the Safety Plan.</w:t>
      </w:r>
    </w:p>
    <w:p w14:paraId="5EF56EB1" w14:textId="77777777" w:rsidR="0067583B" w:rsidRPr="008254A0" w:rsidRDefault="0067583B" w:rsidP="0067583B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5D076BE8" w14:textId="7340BB46" w:rsidR="00337104" w:rsidRPr="008254A0" w:rsidRDefault="0067583B" w:rsidP="0067583B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S</w:t>
      </w:r>
      <w:r w:rsidR="00337104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afety management also comprises the organization of the safety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inspections, </w:t>
      </w:r>
      <w:proofErr w:type="gramStart"/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reviews</w:t>
      </w:r>
      <w:proofErr w:type="gramEnd"/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and</w:t>
      </w:r>
      <w:r w:rsidR="00337104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audits.</w:t>
      </w:r>
    </w:p>
    <w:p w14:paraId="155D6358" w14:textId="3AB8E4A3" w:rsidR="00482F78" w:rsidRPr="008254A0" w:rsidRDefault="00482F78" w:rsidP="0067583B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6228077F" w14:textId="51894DCC" w:rsidR="00482F78" w:rsidRPr="008254A0" w:rsidRDefault="00482F78" w:rsidP="0067583B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WP3 Responsible </w:t>
      </w:r>
      <w:r w:rsidR="00051495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- Safety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Manager</w:t>
      </w:r>
    </w:p>
    <w:p w14:paraId="0E0F8AB4" w14:textId="77777777" w:rsidR="006015C2" w:rsidRDefault="006015C2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0658630C" w14:textId="25CB5D21" w:rsidR="009636C8" w:rsidRDefault="009636C8" w:rsidP="007409B8">
      <w:pPr>
        <w:spacing w:before="0"/>
        <w:jc w:val="center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9636C8">
        <w:rPr>
          <w:noProof/>
        </w:rPr>
        <w:drawing>
          <wp:inline distT="0" distB="0" distL="0" distR="0" wp14:anchorId="4361F701" wp14:editId="08459871">
            <wp:extent cx="5688280" cy="1426210"/>
            <wp:effectExtent l="0" t="0" r="8255" b="254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070" cy="1426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ED7C8" w14:textId="77777777" w:rsidR="007409B8" w:rsidRDefault="007409B8" w:rsidP="007409B8">
      <w:pPr>
        <w:spacing w:before="0"/>
        <w:jc w:val="center"/>
        <w:textAlignment w:val="baseline"/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</w:pPr>
    </w:p>
    <w:p w14:paraId="52288048" w14:textId="311D861B" w:rsidR="007409B8" w:rsidRDefault="007409B8" w:rsidP="007409B8">
      <w:pPr>
        <w:spacing w:before="0"/>
        <w:jc w:val="center"/>
        <w:textAlignment w:val="baseline"/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</w:pPr>
      <w:r w:rsidRPr="00677114"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  <w:t xml:space="preserve">Table </w:t>
      </w:r>
      <w:r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  <w:t>3</w:t>
      </w:r>
      <w:r w:rsidRPr="00677114"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  <w:t>. WP</w:t>
      </w:r>
      <w:r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  <w:t>3</w:t>
      </w:r>
      <w:r w:rsidRPr="00677114"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  <w:t xml:space="preserve"> Delive</w:t>
      </w:r>
      <w:r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  <w:t>r</w:t>
      </w:r>
      <w:r w:rsidRPr="00677114"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  <w:t>ables</w:t>
      </w:r>
    </w:p>
    <w:p w14:paraId="25CCBC30" w14:textId="77777777" w:rsidR="007409B8" w:rsidRPr="008254A0" w:rsidRDefault="007409B8" w:rsidP="007409B8">
      <w:pPr>
        <w:spacing w:before="0"/>
        <w:jc w:val="center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0AFA54AF" w14:textId="143D2B6A" w:rsidR="006015C2" w:rsidRPr="00350E0B" w:rsidRDefault="006015C2" w:rsidP="006015C2">
      <w:pPr>
        <w:pStyle w:val="Titolo2"/>
        <w:rPr>
          <w:lang w:val="en-GB"/>
        </w:rPr>
      </w:pPr>
      <w:bookmarkStart w:id="9" w:name="_Toc116467775"/>
      <w:r w:rsidRPr="00350E0B">
        <w:rPr>
          <w:lang w:val="en-GB"/>
        </w:rPr>
        <w:t xml:space="preserve">WP4. </w:t>
      </w:r>
      <w:r w:rsidR="00337104" w:rsidRPr="00350E0B">
        <w:rPr>
          <w:lang w:val="en-GB"/>
        </w:rPr>
        <w:t>Scope management.</w:t>
      </w:r>
      <w:bookmarkEnd w:id="9"/>
      <w:r w:rsidR="00337104" w:rsidRPr="00350E0B">
        <w:rPr>
          <w:lang w:val="en-GB"/>
        </w:rPr>
        <w:t xml:space="preserve"> </w:t>
      </w:r>
    </w:p>
    <w:p w14:paraId="09B73AE8" w14:textId="77777777" w:rsidR="006015C2" w:rsidRPr="00350E0B" w:rsidRDefault="006015C2" w:rsidP="006015C2">
      <w:pPr>
        <w:pStyle w:val="Paragrafo"/>
        <w:rPr>
          <w:lang w:val="en-GB" w:eastAsia="en-US"/>
        </w:rPr>
      </w:pPr>
    </w:p>
    <w:p w14:paraId="00C37E40" w14:textId="56AE2774" w:rsidR="00337104" w:rsidRPr="00350E0B" w:rsidRDefault="00337104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>Scope management</w:t>
      </w:r>
      <w:r w:rsidR="002071A8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</w:t>
      </w:r>
      <w:r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processes are devoted to the analysis of the project </w:t>
      </w:r>
      <w:r w:rsidR="00844383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>structure</w:t>
      </w:r>
      <w:r w:rsidR="006015C2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. This is considering all the procedures that gives the breakdown in </w:t>
      </w:r>
      <w:r w:rsidR="00844383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>systems</w:t>
      </w:r>
      <w:r w:rsidR="006015C2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>,</w:t>
      </w:r>
      <w:r w:rsidR="00844383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roles,</w:t>
      </w:r>
      <w:r w:rsidR="006015C2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</w:t>
      </w:r>
      <w:proofErr w:type="gramStart"/>
      <w:r w:rsidR="006015C2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>actions</w:t>
      </w:r>
      <w:proofErr w:type="gramEnd"/>
      <w:r w:rsidR="006015C2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and phases.</w:t>
      </w:r>
      <w:r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</w:t>
      </w:r>
      <w:r w:rsidR="006015C2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It considers therefore, </w:t>
      </w:r>
      <w:r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the drafting of the main project management tools like the </w:t>
      </w:r>
      <w:r w:rsidR="00FC06CE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project </w:t>
      </w:r>
      <w:r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>WBS,</w:t>
      </w:r>
      <w:r w:rsidR="00844383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the</w:t>
      </w:r>
      <w:r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PBS and</w:t>
      </w:r>
      <w:r w:rsidR="00844383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the</w:t>
      </w:r>
      <w:r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OBS. </w:t>
      </w:r>
      <w:r w:rsidR="0018154B">
        <w:rPr>
          <w:rFonts w:ascii="Avenir Next" w:eastAsia="Times New Roman" w:hAnsi="Avenir Next" w:cs="Segoe UI"/>
          <w:color w:val="000000"/>
          <w:position w:val="2"/>
          <w:lang w:eastAsia="it-IT"/>
        </w:rPr>
        <w:t>The process to modify t</w:t>
      </w:r>
      <w:r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hese documents </w:t>
      </w:r>
      <w:r w:rsidR="0018154B">
        <w:rPr>
          <w:rFonts w:ascii="Avenir Next" w:eastAsia="Times New Roman" w:hAnsi="Avenir Next" w:cs="Segoe UI"/>
          <w:color w:val="000000"/>
          <w:position w:val="2"/>
          <w:lang w:eastAsia="it-IT"/>
        </w:rPr>
        <w:t>is</w:t>
      </w:r>
      <w:r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also included.</w:t>
      </w:r>
      <w:r w:rsidR="00844383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</w:t>
      </w:r>
    </w:p>
    <w:p w14:paraId="2963CAA0" w14:textId="70947AE8" w:rsidR="00844383" w:rsidRPr="00350E0B" w:rsidRDefault="00844383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It is straightforward that the PBS will be elaborated in collaboration with WP2 and the WBS with WP5. For this </w:t>
      </w:r>
      <w:r w:rsidR="00051495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>reason,</w:t>
      </w:r>
      <w:r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the coordinator of the WP4 shall be the </w:t>
      </w:r>
      <w:r w:rsidR="0052224D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>technical</w:t>
      </w:r>
      <w:r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coordinator as for WP2.</w:t>
      </w:r>
    </w:p>
    <w:p w14:paraId="53303724" w14:textId="00280F05" w:rsidR="00115A34" w:rsidRPr="00350E0B" w:rsidRDefault="00103892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>WP4 must also define the Standards used across the collaboration.</w:t>
      </w:r>
    </w:p>
    <w:p w14:paraId="21763463" w14:textId="4EC482A5" w:rsidR="00482F78" w:rsidRPr="00350E0B" w:rsidRDefault="00482F78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63D4D51F" w14:textId="772C298C" w:rsidR="00482F78" w:rsidRPr="00350E0B" w:rsidRDefault="00482F78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>WP4 Responsible – Technical Coordinator</w:t>
      </w:r>
    </w:p>
    <w:p w14:paraId="3489E019" w14:textId="77777777" w:rsidR="006015C2" w:rsidRDefault="006015C2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7A22BCB7" w14:textId="56F66032" w:rsidR="00B375B8" w:rsidRDefault="00B375B8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B375B8">
        <w:rPr>
          <w:noProof/>
        </w:rPr>
        <w:drawing>
          <wp:inline distT="0" distB="0" distL="0" distR="0" wp14:anchorId="0E0E6664" wp14:editId="5068E90D">
            <wp:extent cx="5755640" cy="1659890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165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0837E" w14:textId="77777777" w:rsidR="0066389B" w:rsidRDefault="0066389B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707A1F7D" w14:textId="3AF88EEA" w:rsidR="0066389B" w:rsidRDefault="0066389B" w:rsidP="0066389B">
      <w:pPr>
        <w:spacing w:before="0"/>
        <w:jc w:val="center"/>
        <w:textAlignment w:val="baseline"/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</w:pPr>
      <w:r w:rsidRPr="00677114"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  <w:t xml:space="preserve">Table </w:t>
      </w:r>
      <w:r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  <w:t>4</w:t>
      </w:r>
      <w:r w:rsidRPr="00677114"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  <w:t>. WP</w:t>
      </w:r>
      <w:r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  <w:t>4</w:t>
      </w:r>
      <w:r w:rsidRPr="00677114"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  <w:t xml:space="preserve"> Delive</w:t>
      </w:r>
      <w:r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  <w:t>r</w:t>
      </w:r>
      <w:r w:rsidRPr="00677114"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  <w:t>ables</w:t>
      </w:r>
    </w:p>
    <w:p w14:paraId="415B822D" w14:textId="77777777" w:rsidR="0066389B" w:rsidRPr="00350E0B" w:rsidRDefault="0066389B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507233EE" w14:textId="073DB8D2" w:rsidR="006015C2" w:rsidRPr="00350E0B" w:rsidRDefault="006015C2" w:rsidP="006015C2">
      <w:pPr>
        <w:pStyle w:val="Titolo2"/>
        <w:rPr>
          <w:lang w:val="en-GB"/>
        </w:rPr>
      </w:pPr>
      <w:bookmarkStart w:id="10" w:name="_Toc116467776"/>
      <w:r w:rsidRPr="00350E0B">
        <w:rPr>
          <w:lang w:val="en-GB"/>
        </w:rPr>
        <w:t xml:space="preserve">WP5 </w:t>
      </w:r>
      <w:r w:rsidR="00337104" w:rsidRPr="00350E0B">
        <w:rPr>
          <w:lang w:val="en-GB"/>
        </w:rPr>
        <w:t>Schedule management.</w:t>
      </w:r>
      <w:bookmarkEnd w:id="10"/>
      <w:r w:rsidR="00337104" w:rsidRPr="00350E0B">
        <w:rPr>
          <w:lang w:val="en-GB"/>
        </w:rPr>
        <w:t xml:space="preserve"> </w:t>
      </w:r>
    </w:p>
    <w:p w14:paraId="35E377AC" w14:textId="77777777" w:rsidR="006015C2" w:rsidRPr="008254A0" w:rsidRDefault="006015C2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62182132" w14:textId="722C748A" w:rsidR="00482F78" w:rsidRPr="008254A0" w:rsidRDefault="00482F78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lastRenderedPageBreak/>
        <w:t xml:space="preserve">Schedule management is a procedure that requires the establishment of policies and documentation for maintaining, developing, managing, and controlling the schedules </w:t>
      </w:r>
      <w:r w:rsidR="00F402EC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for 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time and resources for the completion of the project. The strategic benefit of the schedule management process </w:t>
      </w:r>
      <w:r w:rsidRPr="0018154B">
        <w:rPr>
          <w:rFonts w:ascii="Avenir Next" w:eastAsia="Times New Roman" w:hAnsi="Avenir Next" w:cs="Segoe UI"/>
          <w:color w:val="000000"/>
          <w:position w:val="2"/>
          <w:lang w:eastAsia="it-IT"/>
        </w:rPr>
        <w:t>is that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it will monitor and manage the schedule throughout the project. This requires a separate, dedicated Work Package. </w:t>
      </w:r>
      <w:r w:rsidR="00337104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This 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considers:</w:t>
      </w:r>
    </w:p>
    <w:p w14:paraId="192F18D5" w14:textId="77777777" w:rsidR="00482F78" w:rsidRPr="008254A0" w:rsidRDefault="00482F78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6E453133" w14:textId="61B49BAB" w:rsidR="00482F78" w:rsidRPr="008254A0" w:rsidRDefault="00337104" w:rsidP="00482F78">
      <w:pPr>
        <w:pStyle w:val="Paragrafoelenco"/>
        <w:numPr>
          <w:ilvl w:val="0"/>
          <w:numId w:val="36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the redaction of the master and detailed </w:t>
      </w:r>
      <w:r w:rsidR="00F402EC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resource 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loaded schedule</w:t>
      </w:r>
      <w:r w:rsidR="00482F78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,</w:t>
      </w:r>
    </w:p>
    <w:p w14:paraId="5DFC0494" w14:textId="7C1534E9" w:rsidR="00482F78" w:rsidRPr="008254A0" w:rsidRDefault="00482F78" w:rsidP="00482F78">
      <w:pPr>
        <w:pStyle w:val="Paragrafoelenco"/>
        <w:numPr>
          <w:ilvl w:val="0"/>
          <w:numId w:val="36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the editing of the Schedule Management Plan (SMP),</w:t>
      </w:r>
    </w:p>
    <w:p w14:paraId="0FFB201E" w14:textId="7EDDB1B8" w:rsidR="00482F78" w:rsidRPr="008254A0" w:rsidRDefault="00482F78" w:rsidP="00115A34">
      <w:pPr>
        <w:pStyle w:val="Paragrafoelenco"/>
        <w:numPr>
          <w:ilvl w:val="0"/>
          <w:numId w:val="36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the setting of the process for change request of the documents.</w:t>
      </w:r>
    </w:p>
    <w:p w14:paraId="0027F612" w14:textId="77777777" w:rsidR="00482F78" w:rsidRPr="008254A0" w:rsidRDefault="00482F78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5BA77348" w14:textId="35D1E6E5" w:rsidR="00482F78" w:rsidRPr="008254A0" w:rsidRDefault="00482F78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SMP shall include:</w:t>
      </w:r>
    </w:p>
    <w:p w14:paraId="5093A938" w14:textId="77777777" w:rsidR="00482F78" w:rsidRPr="008254A0" w:rsidRDefault="00482F78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5BAFF611" w14:textId="77777777" w:rsidR="00482F78" w:rsidRPr="008254A0" w:rsidRDefault="00482F78" w:rsidP="00482F78">
      <w:pPr>
        <w:pStyle w:val="Paragrafoelenco"/>
        <w:numPr>
          <w:ilvl w:val="0"/>
          <w:numId w:val="37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the description of the schedule management processes, </w:t>
      </w:r>
    </w:p>
    <w:p w14:paraId="28396302" w14:textId="77777777" w:rsidR="00482F78" w:rsidRPr="008254A0" w:rsidRDefault="00482F78" w:rsidP="00482F78">
      <w:pPr>
        <w:pStyle w:val="Paragrafoelenco"/>
        <w:numPr>
          <w:ilvl w:val="0"/>
          <w:numId w:val="37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the definition of the schedule methodology (especially for the resource loaded schedule) and the employed tools, </w:t>
      </w:r>
    </w:p>
    <w:p w14:paraId="2E29C999" w14:textId="77777777" w:rsidR="00482F78" w:rsidRPr="008254A0" w:rsidRDefault="00482F78" w:rsidP="00482F78">
      <w:pPr>
        <w:pStyle w:val="Paragrafoelenco"/>
        <w:numPr>
          <w:ilvl w:val="0"/>
          <w:numId w:val="37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the acceptable range and buffer for the activities, </w:t>
      </w:r>
    </w:p>
    <w:p w14:paraId="67BD131E" w14:textId="77777777" w:rsidR="00482F78" w:rsidRPr="008254A0" w:rsidRDefault="00482F78" w:rsidP="00482F78">
      <w:pPr>
        <w:pStyle w:val="Paragrafoelenco"/>
        <w:numPr>
          <w:ilvl w:val="0"/>
          <w:numId w:val="37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the standard units of measure, </w:t>
      </w:r>
    </w:p>
    <w:p w14:paraId="40480A8D" w14:textId="49BDA591" w:rsidR="00482F78" w:rsidRPr="008254A0" w:rsidRDefault="00482F78" w:rsidP="00482F78">
      <w:pPr>
        <w:pStyle w:val="Paragrafoelenco"/>
        <w:numPr>
          <w:ilvl w:val="0"/>
          <w:numId w:val="37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the schedule updating procedures, </w:t>
      </w:r>
    </w:p>
    <w:p w14:paraId="1D15027B" w14:textId="77777777" w:rsidR="00482F78" w:rsidRPr="008254A0" w:rsidRDefault="00482F78" w:rsidP="00482F78">
      <w:pPr>
        <w:pStyle w:val="Paragrafoelenco"/>
        <w:numPr>
          <w:ilvl w:val="0"/>
          <w:numId w:val="37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the control thresholds, </w:t>
      </w:r>
    </w:p>
    <w:p w14:paraId="6BABB3F3" w14:textId="77777777" w:rsidR="00482F78" w:rsidRPr="008254A0" w:rsidRDefault="00482F78" w:rsidP="00482F78">
      <w:pPr>
        <w:pStyle w:val="Paragrafoelenco"/>
        <w:numPr>
          <w:ilvl w:val="0"/>
          <w:numId w:val="37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the rules for % completion, </w:t>
      </w:r>
    </w:p>
    <w:p w14:paraId="72F410B8" w14:textId="18326AC4" w:rsidR="00482F78" w:rsidRPr="008254A0" w:rsidRDefault="00482F78" w:rsidP="00482F78">
      <w:pPr>
        <w:pStyle w:val="Paragrafoelenco"/>
        <w:numPr>
          <w:ilvl w:val="0"/>
          <w:numId w:val="37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the schedule variance and performance index, </w:t>
      </w:r>
    </w:p>
    <w:p w14:paraId="08D287C7" w14:textId="3A910880" w:rsidR="00482F78" w:rsidRPr="008254A0" w:rsidRDefault="00482F78" w:rsidP="00482F78">
      <w:pPr>
        <w:pStyle w:val="Paragrafoelenco"/>
        <w:numPr>
          <w:ilvl w:val="0"/>
          <w:numId w:val="37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the schedule report format. </w:t>
      </w:r>
    </w:p>
    <w:p w14:paraId="68FFE8C5" w14:textId="10B3FBEB" w:rsidR="00482F78" w:rsidRPr="008254A0" w:rsidRDefault="00482F78" w:rsidP="00482F78">
      <w:pPr>
        <w:pStyle w:val="Paragrafoelenco"/>
        <w:numPr>
          <w:ilvl w:val="0"/>
          <w:numId w:val="37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EVM application procedures </w:t>
      </w:r>
    </w:p>
    <w:p w14:paraId="602046E8" w14:textId="77777777" w:rsidR="00482F78" w:rsidRPr="008254A0" w:rsidRDefault="00482F78" w:rsidP="00482F78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66CEFDFE" w14:textId="6D173B8B" w:rsidR="00337104" w:rsidRPr="008254A0" w:rsidRDefault="00482F78" w:rsidP="00482F78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EVM </w:t>
      </w:r>
      <w:r w:rsidR="003C2351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management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responsibility will be shared with the Resource Manager, responsible for WP6. </w:t>
      </w:r>
      <w:r w:rsidR="00337104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Budget and schedule review audits and reporting 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will be</w:t>
      </w:r>
      <w:r w:rsidR="00337104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processes shared with the resource and financial management 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group activity</w:t>
      </w:r>
      <w:r w:rsidR="00337104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.</w:t>
      </w:r>
    </w:p>
    <w:p w14:paraId="7A5A7539" w14:textId="7B4FFDF8" w:rsidR="00482F78" w:rsidRPr="008254A0" w:rsidRDefault="00482F78" w:rsidP="00482F78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388ED0C5" w14:textId="5F49F5FB" w:rsidR="006015C2" w:rsidRDefault="00482F78" w:rsidP="00FF4B1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WP5 Responsible - Schedule Manager</w:t>
      </w:r>
    </w:p>
    <w:p w14:paraId="37C1BD24" w14:textId="77777777" w:rsidR="00A621AD" w:rsidRDefault="00A621AD" w:rsidP="00FF4B1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76271102" w14:textId="5F6DE15B" w:rsidR="00A621AD" w:rsidRPr="008254A0" w:rsidRDefault="00A621AD" w:rsidP="00127B87">
      <w:pPr>
        <w:spacing w:before="0"/>
        <w:jc w:val="center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A621AD">
        <w:rPr>
          <w:noProof/>
        </w:rPr>
        <w:drawing>
          <wp:inline distT="0" distB="0" distL="0" distR="0" wp14:anchorId="11E813C1" wp14:editId="3FC391E2">
            <wp:extent cx="5700156" cy="1938655"/>
            <wp:effectExtent l="0" t="0" r="0" b="444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568" cy="193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1B2A7" w14:textId="77777777" w:rsidR="00127B87" w:rsidRDefault="00127B87" w:rsidP="00127B87">
      <w:pPr>
        <w:spacing w:before="0"/>
        <w:jc w:val="center"/>
        <w:textAlignment w:val="baseline"/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</w:pPr>
    </w:p>
    <w:p w14:paraId="11BF8AD3" w14:textId="3D1027A8" w:rsidR="00127B87" w:rsidRDefault="00127B87" w:rsidP="00127B87">
      <w:pPr>
        <w:spacing w:before="0"/>
        <w:jc w:val="center"/>
        <w:textAlignment w:val="baseline"/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</w:pPr>
      <w:r w:rsidRPr="00677114"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  <w:t xml:space="preserve">Table </w:t>
      </w:r>
      <w:r w:rsidR="009E7CFF"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  <w:t>5</w:t>
      </w:r>
      <w:r w:rsidRPr="00677114"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  <w:t>. WP</w:t>
      </w:r>
      <w:r w:rsidR="009E7CFF"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  <w:t>5</w:t>
      </w:r>
      <w:r w:rsidRPr="00677114"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  <w:t xml:space="preserve"> Delive</w:t>
      </w:r>
      <w:r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  <w:t>r</w:t>
      </w:r>
      <w:r w:rsidRPr="00677114"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  <w:t>ables</w:t>
      </w:r>
    </w:p>
    <w:p w14:paraId="336E9938" w14:textId="77777777" w:rsidR="00FF4B14" w:rsidRPr="008254A0" w:rsidRDefault="00FF4B14" w:rsidP="00FF4B1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6F63461C" w14:textId="3E2BC4C5" w:rsidR="006015C2" w:rsidRPr="00350E0B" w:rsidRDefault="006015C2" w:rsidP="006015C2">
      <w:pPr>
        <w:pStyle w:val="Titolo2"/>
        <w:rPr>
          <w:lang w:val="en-GB"/>
        </w:rPr>
      </w:pPr>
      <w:bookmarkStart w:id="11" w:name="_Toc116467777"/>
      <w:r w:rsidRPr="00350E0B">
        <w:rPr>
          <w:lang w:val="en-GB"/>
        </w:rPr>
        <w:lastRenderedPageBreak/>
        <w:t xml:space="preserve">WP6. </w:t>
      </w:r>
      <w:r w:rsidR="00337104" w:rsidRPr="00350E0B">
        <w:rPr>
          <w:lang w:val="en-GB"/>
        </w:rPr>
        <w:t>Resources and financial management.</w:t>
      </w:r>
      <w:bookmarkEnd w:id="11"/>
      <w:r w:rsidR="00337104" w:rsidRPr="00350E0B">
        <w:rPr>
          <w:lang w:val="en-GB"/>
        </w:rPr>
        <w:t xml:space="preserve"> </w:t>
      </w:r>
    </w:p>
    <w:p w14:paraId="30288E76" w14:textId="77777777" w:rsidR="006015C2" w:rsidRPr="00350E0B" w:rsidRDefault="006015C2" w:rsidP="006015C2">
      <w:pPr>
        <w:pStyle w:val="Paragrafo"/>
        <w:rPr>
          <w:lang w:val="en-GB" w:eastAsia="en-US"/>
        </w:rPr>
      </w:pPr>
    </w:p>
    <w:p w14:paraId="0C4DC3BC" w14:textId="76C6953B" w:rsidR="00D10C82" w:rsidRPr="008254A0" w:rsidRDefault="00051495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Resource and financial management are one of the most critical aspects of the project management.</w:t>
      </w:r>
      <w:r w:rsidR="00D10C82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The development of an integrated administrative and financial policy </w:t>
      </w:r>
      <w:r w:rsidR="00F402EC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must</w:t>
      </w:r>
      <w:r w:rsidR="00D10C82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be elaborated in the INFRADEV framework </w:t>
      </w:r>
      <w:proofErr w:type="gramStart"/>
      <w:r w:rsidR="00D10C82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as a result of</w:t>
      </w:r>
      <w:proofErr w:type="gramEnd"/>
      <w:r w:rsidR="00D10C82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the </w:t>
      </w:r>
      <w:r w:rsidR="00F402EC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ET </w:t>
      </w:r>
      <w:r w:rsidR="00D10C82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preparatory phase. </w:t>
      </w:r>
      <w:r w:rsidR="00D10C82" w:rsidRPr="0018154B">
        <w:rPr>
          <w:rFonts w:ascii="Avenir Next" w:eastAsia="Times New Roman" w:hAnsi="Avenir Next" w:cs="Segoe UI"/>
          <w:color w:val="000000"/>
          <w:position w:val="2"/>
          <w:lang w:eastAsia="it-IT"/>
        </w:rPr>
        <w:t>This will definitively establish the WP6</w:t>
      </w:r>
      <w:r w:rsidR="0018154B" w:rsidRPr="006643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-specific </w:t>
      </w:r>
      <w:r w:rsidR="00D10C82" w:rsidRPr="0018154B">
        <w:rPr>
          <w:rFonts w:ascii="Avenir Next" w:eastAsia="Times New Roman" w:hAnsi="Avenir Next" w:cs="Segoe UI"/>
          <w:color w:val="000000"/>
          <w:position w:val="2"/>
          <w:lang w:eastAsia="it-IT"/>
        </w:rPr>
        <w:t>processes and deliverables.</w:t>
      </w:r>
      <w:r w:rsidR="00D10C82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</w:t>
      </w:r>
      <w:r w:rsidR="0052224D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Nevertheless,</w:t>
      </w:r>
      <w:r w:rsidR="00D10C82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it is possible to define</w:t>
      </w:r>
      <w:r w:rsidR="0052224D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immediately</w:t>
      </w:r>
      <w:r w:rsidR="00D10C82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, as elementary activities, t</w:t>
      </w:r>
      <w:r w:rsidR="00337104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he </w:t>
      </w:r>
      <w:r w:rsidR="00D10C82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R</w:t>
      </w:r>
      <w:r w:rsidR="00337104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esources and the </w:t>
      </w:r>
      <w:r w:rsidR="00D10C82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P</w:t>
      </w:r>
      <w:r w:rsidR="00337104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rocurements </w:t>
      </w:r>
      <w:r w:rsidR="00D10C82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P</w:t>
      </w:r>
      <w:r w:rsidR="00337104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lans draw up. Change request processes identification </w:t>
      </w:r>
      <w:r w:rsidR="00D10C82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will</w:t>
      </w:r>
      <w:r w:rsidR="00337104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also be considered. </w:t>
      </w:r>
    </w:p>
    <w:p w14:paraId="2DF2E194" w14:textId="6F1ECAAB" w:rsidR="00337104" w:rsidRPr="008254A0" w:rsidRDefault="00337104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As previously mentioned, the budget and schedule reviews are shared with the schedule management </w:t>
      </w:r>
      <w:r w:rsidR="00D10C82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group (WP5)</w:t>
      </w:r>
    </w:p>
    <w:p w14:paraId="0B51FDAE" w14:textId="637DC3EA" w:rsidR="00D10C82" w:rsidRPr="008254A0" w:rsidRDefault="00D10C82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6AD1E1B0" w14:textId="5DE9F825" w:rsidR="00D10C82" w:rsidRDefault="00D10C82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WP6 Responsible – Financial Manager</w:t>
      </w:r>
    </w:p>
    <w:p w14:paraId="720F902E" w14:textId="77777777" w:rsidR="00133676" w:rsidRDefault="00133676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615F4007" w14:textId="0911AF40" w:rsidR="00133676" w:rsidRPr="008254A0" w:rsidRDefault="00133676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133676">
        <w:rPr>
          <w:noProof/>
        </w:rPr>
        <w:drawing>
          <wp:inline distT="0" distB="0" distL="0" distR="0" wp14:anchorId="3922499B" wp14:editId="0695BE44">
            <wp:extent cx="5706093" cy="1791970"/>
            <wp:effectExtent l="0" t="0" r="9525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139" cy="1792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4C4BF" w14:textId="77777777" w:rsidR="006015C2" w:rsidRDefault="006015C2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2A276F42" w14:textId="1C3BD30E" w:rsidR="00133676" w:rsidRDefault="00133676" w:rsidP="00133676">
      <w:pPr>
        <w:spacing w:before="0"/>
        <w:jc w:val="center"/>
        <w:textAlignment w:val="baseline"/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</w:pPr>
      <w:r w:rsidRPr="00677114"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  <w:t xml:space="preserve">Table </w:t>
      </w:r>
      <w:r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  <w:t>6</w:t>
      </w:r>
      <w:r w:rsidRPr="00677114"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  <w:t>. WP</w:t>
      </w:r>
      <w:r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  <w:t>6</w:t>
      </w:r>
      <w:r w:rsidRPr="00677114"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  <w:t xml:space="preserve"> Delive</w:t>
      </w:r>
      <w:r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  <w:t>r</w:t>
      </w:r>
      <w:r w:rsidRPr="00677114"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  <w:t>ables</w:t>
      </w:r>
    </w:p>
    <w:p w14:paraId="6A9FF4C2" w14:textId="77777777" w:rsidR="00133676" w:rsidRPr="00350E0B" w:rsidRDefault="00133676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150CC517" w14:textId="77777777" w:rsidR="006015C2" w:rsidRPr="00350E0B" w:rsidRDefault="006015C2" w:rsidP="006015C2">
      <w:pPr>
        <w:pStyle w:val="Titolo2"/>
        <w:rPr>
          <w:lang w:val="en-GB"/>
        </w:rPr>
      </w:pPr>
      <w:bookmarkStart w:id="12" w:name="_Toc116467778"/>
      <w:r w:rsidRPr="00350E0B">
        <w:rPr>
          <w:lang w:val="en-GB"/>
        </w:rPr>
        <w:t xml:space="preserve">WP7. </w:t>
      </w:r>
      <w:r w:rsidR="00337104" w:rsidRPr="00350E0B">
        <w:rPr>
          <w:lang w:val="en-GB"/>
        </w:rPr>
        <w:t>Quality management.</w:t>
      </w:r>
      <w:bookmarkEnd w:id="12"/>
      <w:r w:rsidR="00337104" w:rsidRPr="00350E0B">
        <w:rPr>
          <w:lang w:val="en-GB"/>
        </w:rPr>
        <w:t xml:space="preserve"> </w:t>
      </w:r>
    </w:p>
    <w:p w14:paraId="482D5674" w14:textId="77777777" w:rsidR="006015C2" w:rsidRPr="008254A0" w:rsidRDefault="006015C2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4D362BD5" w14:textId="68F16C87" w:rsidR="002B765B" w:rsidRPr="008254A0" w:rsidRDefault="00337104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The main </w:t>
      </w:r>
      <w:r w:rsidR="002B765B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deliverable of this group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will be to set up the </w:t>
      </w:r>
      <w:r w:rsidR="002B765B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Q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uality </w:t>
      </w:r>
      <w:r w:rsidR="002B765B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P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lan</w:t>
      </w:r>
      <w:r w:rsidR="002B765B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. In this context WP7 will also </w:t>
      </w:r>
      <w:r w:rsidR="0052224D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oversee</w:t>
      </w:r>
      <w:r w:rsidR="002B765B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the organization of the Quality Assurance reviews and audits. </w:t>
      </w:r>
    </w:p>
    <w:p w14:paraId="52D79EC3" w14:textId="3B57EB13" w:rsidR="002B765B" w:rsidRPr="008254A0" w:rsidRDefault="002B765B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The other core activity is to</w:t>
      </w:r>
      <w:r w:rsidR="00337104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provide a change request process</w:t>
      </w:r>
      <w:r w:rsidR="00F402EC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, in collaboration with WP9,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supported by the appropriate informatic tools for its implementation.</w:t>
      </w:r>
    </w:p>
    <w:p w14:paraId="0A1CB889" w14:textId="77777777" w:rsidR="002B765B" w:rsidRPr="008254A0" w:rsidRDefault="002B765B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The other processes included in WP7 are:</w:t>
      </w:r>
    </w:p>
    <w:p w14:paraId="0EDF6655" w14:textId="5E433FFD" w:rsidR="002B765B" w:rsidRPr="008254A0" w:rsidRDefault="00337104" w:rsidP="002B765B">
      <w:pPr>
        <w:pStyle w:val="Paragrafoelenco"/>
        <w:numPr>
          <w:ilvl w:val="0"/>
          <w:numId w:val="38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the nomenclature editing</w:t>
      </w:r>
      <w:r w:rsidR="002B765B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,</w:t>
      </w:r>
    </w:p>
    <w:p w14:paraId="54FAB8E2" w14:textId="34759E64" w:rsidR="002B765B" w:rsidRPr="008254A0" w:rsidRDefault="002B765B" w:rsidP="002B765B">
      <w:pPr>
        <w:pStyle w:val="Paragrafoelenco"/>
        <w:numPr>
          <w:ilvl w:val="0"/>
          <w:numId w:val="38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the nomenclature change request,</w:t>
      </w:r>
      <w:r w:rsidR="00F402EC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</w:t>
      </w:r>
    </w:p>
    <w:p w14:paraId="7EB29918" w14:textId="70D6C128" w:rsidR="002B765B" w:rsidRPr="008254A0" w:rsidRDefault="00337104" w:rsidP="002B765B">
      <w:pPr>
        <w:pStyle w:val="Paragrafoelenco"/>
        <w:numPr>
          <w:ilvl w:val="0"/>
          <w:numId w:val="38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the document lifecycle process definition</w:t>
      </w:r>
      <w:r w:rsidR="002B765B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and the choice and acquisition of the dedicated software,</w:t>
      </w:r>
    </w:p>
    <w:p w14:paraId="7174BBCC" w14:textId="36E20E72" w:rsidR="00D628FB" w:rsidRDefault="002B765B" w:rsidP="00D628FB">
      <w:pPr>
        <w:pStyle w:val="Paragrafoelenco"/>
        <w:numPr>
          <w:ilvl w:val="0"/>
          <w:numId w:val="38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the</w:t>
      </w:r>
      <w:r w:rsidR="00337104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establishment of the document repository database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, in collaboration with WP9 to match the requirements of the Configuration Management</w:t>
      </w:r>
      <w:r w:rsidR="00D76F2C">
        <w:rPr>
          <w:rFonts w:ascii="Avenir Next" w:eastAsia="Times New Roman" w:hAnsi="Avenir Next" w:cs="Segoe UI"/>
          <w:color w:val="000000"/>
          <w:position w:val="2"/>
          <w:lang w:eastAsia="it-IT"/>
        </w:rPr>
        <w:t>,</w:t>
      </w:r>
    </w:p>
    <w:p w14:paraId="31441746" w14:textId="7CDAB167" w:rsidR="00D628FB" w:rsidRPr="0066430B" w:rsidRDefault="00D76F2C" w:rsidP="00D628FB">
      <w:pPr>
        <w:pStyle w:val="Paragrafoelenco"/>
        <w:numPr>
          <w:ilvl w:val="0"/>
          <w:numId w:val="38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>
        <w:rPr>
          <w:rFonts w:ascii="Avenir Next" w:eastAsia="Times New Roman" w:hAnsi="Avenir Next" w:cs="Segoe UI"/>
          <w:color w:val="000000"/>
          <w:position w:val="2"/>
          <w:lang w:eastAsia="it-IT"/>
        </w:rPr>
        <w:t>d</w:t>
      </w:r>
      <w:r w:rsidR="008B149F" w:rsidRPr="00D76F2C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efinition and implementation of project changes, both for modifications to the </w:t>
      </w:r>
      <w:r w:rsidR="00D628FB" w:rsidRPr="00D76F2C">
        <w:rPr>
          <w:rFonts w:ascii="Avenir Next" w:eastAsia="Times New Roman" w:hAnsi="Avenir Next" w:cs="Segoe UI"/>
          <w:color w:val="000000"/>
          <w:position w:val="2"/>
          <w:lang w:eastAsia="it-IT"/>
        </w:rPr>
        <w:t>technical baseline</w:t>
      </w:r>
      <w:r w:rsidR="008B149F" w:rsidRPr="00D76F2C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(ECR</w:t>
      </w:r>
      <w:r w:rsidR="008B149F" w:rsidRPr="0066430B">
        <w:rPr>
          <w:rFonts w:ascii="Avenir Next" w:eastAsia="Times New Roman" w:hAnsi="Avenir Next" w:cs="Segoe UI"/>
          <w:color w:val="000000"/>
          <w:position w:val="2"/>
          <w:lang w:eastAsia="it-IT"/>
        </w:rPr>
        <w:t>, following prescriptions defined in WP9</w:t>
      </w:r>
      <w:r w:rsidR="008B149F" w:rsidRPr="00D76F2C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) and violation of </w:t>
      </w:r>
      <w:r w:rsidR="00D628FB" w:rsidRPr="00D76F2C">
        <w:rPr>
          <w:rFonts w:ascii="Avenir Next" w:eastAsia="Times New Roman" w:hAnsi="Avenir Next" w:cs="Segoe UI"/>
          <w:color w:val="000000"/>
          <w:position w:val="2"/>
          <w:lang w:eastAsia="it-IT"/>
        </w:rPr>
        <w:t>requirements (NCRs)</w:t>
      </w:r>
      <w:r>
        <w:rPr>
          <w:rFonts w:ascii="Avenir Next" w:eastAsia="Times New Roman" w:hAnsi="Avenir Next" w:cs="Segoe UI"/>
          <w:color w:val="000000"/>
          <w:position w:val="2"/>
          <w:lang w:eastAsia="it-IT"/>
        </w:rPr>
        <w:t>.</w:t>
      </w:r>
    </w:p>
    <w:p w14:paraId="1A16734E" w14:textId="77777777" w:rsidR="002B765B" w:rsidRPr="008254A0" w:rsidRDefault="002B765B" w:rsidP="002B765B">
      <w:pPr>
        <w:pStyle w:val="Paragrafoelenco"/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17422DB7" w14:textId="6A523A52" w:rsidR="002B765B" w:rsidRDefault="002B765B" w:rsidP="002B765B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lastRenderedPageBreak/>
        <w:t xml:space="preserve"> WP7 Responsible – Quality Manager</w:t>
      </w:r>
    </w:p>
    <w:p w14:paraId="21E8EEB3" w14:textId="77777777" w:rsidR="00C86BBE" w:rsidRDefault="00C86BBE" w:rsidP="002B765B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02E6F0C9" w14:textId="369EFC6F" w:rsidR="00C86BBE" w:rsidRPr="008254A0" w:rsidRDefault="00C86BBE" w:rsidP="00C86BBE">
      <w:pPr>
        <w:spacing w:before="0"/>
        <w:jc w:val="center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C86BBE">
        <w:rPr>
          <w:noProof/>
        </w:rPr>
        <w:drawing>
          <wp:inline distT="0" distB="0" distL="0" distR="0" wp14:anchorId="7F11E2ED" wp14:editId="1BA95B45">
            <wp:extent cx="5688280" cy="3197225"/>
            <wp:effectExtent l="0" t="0" r="8255" b="3175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082" cy="3198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7DF25" w14:textId="77777777" w:rsidR="006015C2" w:rsidRDefault="006015C2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34930C05" w14:textId="15E2F172" w:rsidR="00C86BBE" w:rsidRDefault="00C86BBE" w:rsidP="00C86BBE">
      <w:pPr>
        <w:spacing w:before="0"/>
        <w:jc w:val="center"/>
        <w:textAlignment w:val="baseline"/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</w:pPr>
      <w:r w:rsidRPr="00677114"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  <w:t xml:space="preserve">Table </w:t>
      </w:r>
      <w:r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  <w:t>7</w:t>
      </w:r>
      <w:r w:rsidRPr="00677114"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  <w:t>. WP</w:t>
      </w:r>
      <w:r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  <w:t>7</w:t>
      </w:r>
      <w:r w:rsidRPr="00677114"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  <w:t xml:space="preserve"> Delive</w:t>
      </w:r>
      <w:r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  <w:t>r</w:t>
      </w:r>
      <w:r w:rsidRPr="00677114"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  <w:t>ables</w:t>
      </w:r>
    </w:p>
    <w:p w14:paraId="0AE955F3" w14:textId="77777777" w:rsidR="00C86BBE" w:rsidRPr="008254A0" w:rsidRDefault="00C86BBE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6A4F0AAE" w14:textId="7559A54D" w:rsidR="006015C2" w:rsidRPr="00350E0B" w:rsidRDefault="006015C2" w:rsidP="006015C2">
      <w:pPr>
        <w:pStyle w:val="Titolo2"/>
        <w:rPr>
          <w:lang w:val="en-GB"/>
        </w:rPr>
      </w:pPr>
      <w:bookmarkStart w:id="13" w:name="_Toc116467779"/>
      <w:r w:rsidRPr="00350E0B">
        <w:rPr>
          <w:lang w:val="en-GB"/>
        </w:rPr>
        <w:t xml:space="preserve">WP8. </w:t>
      </w:r>
      <w:r w:rsidR="00337104" w:rsidRPr="00350E0B">
        <w:rPr>
          <w:lang w:val="en-GB"/>
        </w:rPr>
        <w:t>Risk management.</w:t>
      </w:r>
      <w:bookmarkEnd w:id="13"/>
      <w:r w:rsidR="00337104" w:rsidRPr="00350E0B">
        <w:rPr>
          <w:lang w:val="en-GB"/>
        </w:rPr>
        <w:t xml:space="preserve"> </w:t>
      </w:r>
    </w:p>
    <w:p w14:paraId="0B2770FD" w14:textId="77777777" w:rsidR="006015C2" w:rsidRPr="00350E0B" w:rsidRDefault="006015C2" w:rsidP="006015C2">
      <w:pPr>
        <w:pStyle w:val="Paragrafo"/>
        <w:rPr>
          <w:lang w:val="en-GB" w:eastAsia="en-US"/>
        </w:rPr>
      </w:pPr>
    </w:p>
    <w:p w14:paraId="2D2BAC68" w14:textId="3E4A030D" w:rsidR="00171B95" w:rsidRPr="00350E0B" w:rsidRDefault="00171B95" w:rsidP="00171B95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>The basic processes for the risk management are:</w:t>
      </w:r>
    </w:p>
    <w:p w14:paraId="3863E057" w14:textId="77777777" w:rsidR="00171B95" w:rsidRPr="00350E0B" w:rsidRDefault="00171B95" w:rsidP="00171B95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68C178EC" w14:textId="4F26FDEC" w:rsidR="00171B95" w:rsidRPr="00350E0B" w:rsidRDefault="0052224D" w:rsidP="00171B95">
      <w:pPr>
        <w:pStyle w:val="Paragrafoelenco"/>
        <w:numPr>
          <w:ilvl w:val="0"/>
          <w:numId w:val="39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350E0B">
        <w:rPr>
          <w:rFonts w:ascii="Avenir Next" w:eastAsia="Times New Roman" w:hAnsi="Avenir Next" w:cs="Segoe UI"/>
          <w:i/>
          <w:iCs/>
          <w:color w:val="000000"/>
          <w:position w:val="2"/>
          <w:lang w:eastAsia="it-IT"/>
        </w:rPr>
        <w:t>r</w:t>
      </w:r>
      <w:r w:rsidR="00171B95" w:rsidRPr="00350E0B">
        <w:rPr>
          <w:rFonts w:ascii="Avenir Next" w:eastAsia="Times New Roman" w:hAnsi="Avenir Next" w:cs="Segoe UI"/>
          <w:i/>
          <w:iCs/>
          <w:color w:val="000000"/>
          <w:position w:val="2"/>
          <w:lang w:eastAsia="it-IT"/>
        </w:rPr>
        <w:t xml:space="preserve">isk </w:t>
      </w:r>
      <w:r w:rsidRPr="00350E0B">
        <w:rPr>
          <w:rFonts w:ascii="Avenir Next" w:eastAsia="Times New Roman" w:hAnsi="Avenir Next" w:cs="Segoe UI"/>
          <w:i/>
          <w:iCs/>
          <w:color w:val="000000"/>
          <w:position w:val="2"/>
          <w:lang w:eastAsia="it-IT"/>
        </w:rPr>
        <w:t>i</w:t>
      </w:r>
      <w:r w:rsidR="00171B95" w:rsidRPr="00350E0B">
        <w:rPr>
          <w:rFonts w:ascii="Avenir Next" w:eastAsia="Times New Roman" w:hAnsi="Avenir Next" w:cs="Segoe UI"/>
          <w:i/>
          <w:iCs/>
          <w:color w:val="000000"/>
          <w:position w:val="2"/>
          <w:lang w:eastAsia="it-IT"/>
        </w:rPr>
        <w:t>dentification</w:t>
      </w:r>
      <w:r w:rsidR="00171B95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>, namely the risk recognition and their source identification,</w:t>
      </w:r>
    </w:p>
    <w:p w14:paraId="6148E9A6" w14:textId="56A388A6" w:rsidR="00171B95" w:rsidRPr="008254A0" w:rsidRDefault="0052224D" w:rsidP="00171B95">
      <w:pPr>
        <w:pStyle w:val="Paragrafoelenco"/>
        <w:numPr>
          <w:ilvl w:val="0"/>
          <w:numId w:val="39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i/>
          <w:iCs/>
          <w:color w:val="000000"/>
          <w:position w:val="2"/>
          <w:lang w:eastAsia="it-IT"/>
        </w:rPr>
        <w:t>r</w:t>
      </w:r>
      <w:r w:rsidR="00171B95" w:rsidRPr="008254A0">
        <w:rPr>
          <w:rFonts w:ascii="Avenir Next" w:eastAsia="Times New Roman" w:hAnsi="Avenir Next" w:cs="Segoe UI"/>
          <w:i/>
          <w:iCs/>
          <w:color w:val="000000"/>
          <w:position w:val="2"/>
          <w:lang w:eastAsia="it-IT"/>
        </w:rPr>
        <w:t xml:space="preserve">isk </w:t>
      </w:r>
      <w:r w:rsidRPr="008254A0">
        <w:rPr>
          <w:rFonts w:ascii="Avenir Next" w:eastAsia="Times New Roman" w:hAnsi="Avenir Next" w:cs="Segoe UI"/>
          <w:i/>
          <w:iCs/>
          <w:color w:val="000000"/>
          <w:position w:val="2"/>
          <w:lang w:eastAsia="it-IT"/>
        </w:rPr>
        <w:t>e</w:t>
      </w:r>
      <w:r w:rsidR="00171B95" w:rsidRPr="008254A0">
        <w:rPr>
          <w:rFonts w:ascii="Avenir Next" w:eastAsia="Times New Roman" w:hAnsi="Avenir Next" w:cs="Segoe UI"/>
          <w:i/>
          <w:iCs/>
          <w:color w:val="000000"/>
          <w:position w:val="2"/>
          <w:lang w:eastAsia="it-IT"/>
        </w:rPr>
        <w:t>valuation,</w:t>
      </w:r>
      <w:r w:rsidR="00171B95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namely the determination of the occurring likelihood and the impact evaluation. This </w:t>
      </w:r>
      <w:r w:rsidR="00694AAD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provides</w:t>
      </w:r>
      <w:r w:rsidR="00171B95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a risk order of priority,</w:t>
      </w:r>
    </w:p>
    <w:p w14:paraId="45385F12" w14:textId="7CF03B63" w:rsidR="00171B95" w:rsidRPr="00350E0B" w:rsidRDefault="0052224D" w:rsidP="00171B95">
      <w:pPr>
        <w:pStyle w:val="Paragrafoelenco"/>
        <w:numPr>
          <w:ilvl w:val="0"/>
          <w:numId w:val="39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350E0B">
        <w:rPr>
          <w:rFonts w:ascii="Avenir Next" w:eastAsia="Times New Roman" w:hAnsi="Avenir Next" w:cs="Segoe UI"/>
          <w:i/>
          <w:iCs/>
          <w:color w:val="000000"/>
          <w:position w:val="2"/>
          <w:lang w:eastAsia="it-IT"/>
        </w:rPr>
        <w:t>r</w:t>
      </w:r>
      <w:r w:rsidR="00171B95" w:rsidRPr="00350E0B">
        <w:rPr>
          <w:rFonts w:ascii="Avenir Next" w:eastAsia="Times New Roman" w:hAnsi="Avenir Next" w:cs="Segoe UI"/>
          <w:i/>
          <w:iCs/>
          <w:color w:val="000000"/>
          <w:position w:val="2"/>
          <w:lang w:eastAsia="it-IT"/>
        </w:rPr>
        <w:t xml:space="preserve">isk </w:t>
      </w:r>
      <w:r w:rsidRPr="00350E0B">
        <w:rPr>
          <w:rFonts w:ascii="Avenir Next" w:eastAsia="Times New Roman" w:hAnsi="Avenir Next" w:cs="Segoe UI"/>
          <w:i/>
          <w:iCs/>
          <w:color w:val="000000"/>
          <w:position w:val="2"/>
          <w:lang w:eastAsia="it-IT"/>
        </w:rPr>
        <w:t>h</w:t>
      </w:r>
      <w:r w:rsidR="00171B95" w:rsidRPr="00350E0B">
        <w:rPr>
          <w:rFonts w:ascii="Avenir Next" w:eastAsia="Times New Roman" w:hAnsi="Avenir Next" w:cs="Segoe UI"/>
          <w:i/>
          <w:iCs/>
          <w:color w:val="000000"/>
          <w:position w:val="2"/>
          <w:lang w:eastAsia="it-IT"/>
        </w:rPr>
        <w:t>andling,</w:t>
      </w:r>
      <w:r w:rsidR="00171B95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</w:t>
      </w:r>
      <w:r w:rsidR="00694AAD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>namely the process that identifies, evaluates, selects</w:t>
      </w:r>
      <w:r w:rsidR="00D76F2C">
        <w:rPr>
          <w:rFonts w:ascii="Avenir Next" w:eastAsia="Times New Roman" w:hAnsi="Avenir Next" w:cs="Segoe UI"/>
          <w:color w:val="000000"/>
          <w:position w:val="2"/>
          <w:lang w:eastAsia="it-IT"/>
        </w:rPr>
        <w:t>,</w:t>
      </w:r>
      <w:r w:rsidR="00694AAD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and implements various options to obtain an acceptable risk threshold complian</w:t>
      </w:r>
      <w:r w:rsidR="00D76F2C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t </w:t>
      </w:r>
      <w:r w:rsidR="00694AAD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with the constraints and objectives of the project. </w:t>
      </w:r>
      <w:r w:rsidR="00C337D3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It</w:t>
      </w:r>
      <w:r w:rsidR="00694AAD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includes what must be done, when, who is responsible for it and the related cost and 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schedule,</w:t>
      </w:r>
    </w:p>
    <w:p w14:paraId="517405F8" w14:textId="4ED34236" w:rsidR="00694AAD" w:rsidRPr="008254A0" w:rsidRDefault="0052224D" w:rsidP="00915F3C">
      <w:pPr>
        <w:pStyle w:val="Paragrafoelenco"/>
        <w:numPr>
          <w:ilvl w:val="0"/>
          <w:numId w:val="39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350E0B">
        <w:rPr>
          <w:rFonts w:ascii="Avenir Next" w:eastAsia="Times New Roman" w:hAnsi="Avenir Next" w:cs="Segoe UI"/>
          <w:i/>
          <w:iCs/>
          <w:color w:val="000000"/>
          <w:position w:val="2"/>
          <w:lang w:eastAsia="it-IT"/>
        </w:rPr>
        <w:t>r</w:t>
      </w:r>
      <w:r w:rsidR="00171B95" w:rsidRPr="00350E0B">
        <w:rPr>
          <w:rFonts w:ascii="Avenir Next" w:eastAsia="Times New Roman" w:hAnsi="Avenir Next" w:cs="Segoe UI"/>
          <w:i/>
          <w:iCs/>
          <w:color w:val="000000"/>
          <w:position w:val="2"/>
          <w:lang w:eastAsia="it-IT"/>
        </w:rPr>
        <w:t xml:space="preserve">isk </w:t>
      </w:r>
      <w:r w:rsidRPr="00350E0B">
        <w:rPr>
          <w:rFonts w:ascii="Avenir Next" w:eastAsia="Times New Roman" w:hAnsi="Avenir Next" w:cs="Segoe UI"/>
          <w:i/>
          <w:iCs/>
          <w:color w:val="000000"/>
          <w:position w:val="2"/>
          <w:lang w:eastAsia="it-IT"/>
        </w:rPr>
        <w:t>c</w:t>
      </w:r>
      <w:r w:rsidR="00171B95" w:rsidRPr="00350E0B">
        <w:rPr>
          <w:rFonts w:ascii="Avenir Next" w:eastAsia="Times New Roman" w:hAnsi="Avenir Next" w:cs="Segoe UI"/>
          <w:i/>
          <w:iCs/>
          <w:color w:val="000000"/>
          <w:position w:val="2"/>
          <w:lang w:eastAsia="it-IT"/>
        </w:rPr>
        <w:t>ontrolling,</w:t>
      </w:r>
      <w:r w:rsidR="00171B95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</w:t>
      </w:r>
      <w:r w:rsidR="00694AAD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>namely the continuous reporting and monitoring of both risks and their management processes.</w:t>
      </w:r>
    </w:p>
    <w:p w14:paraId="0F715A80" w14:textId="77777777" w:rsidR="00694AAD" w:rsidRPr="008254A0" w:rsidRDefault="00694AAD" w:rsidP="00694AAD">
      <w:pPr>
        <w:spacing w:before="0"/>
        <w:ind w:left="36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67C958C1" w14:textId="72AC7EA3" w:rsidR="00337104" w:rsidRPr="008254A0" w:rsidRDefault="00000F0B" w:rsidP="00694AAD">
      <w:pPr>
        <w:spacing w:before="0"/>
        <w:ind w:left="36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All these aspects are considered and illustrated in the </w:t>
      </w:r>
      <w:r w:rsidR="002B765B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WP8 main deliverables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, </w:t>
      </w:r>
      <w:r w:rsidR="002B765B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the </w:t>
      </w:r>
      <w:r w:rsidR="00337104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Risk </w:t>
      </w:r>
      <w:proofErr w:type="gramStart"/>
      <w:r w:rsidR="002B765B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R</w:t>
      </w:r>
      <w:r w:rsidR="00337104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egister</w:t>
      </w:r>
      <w:proofErr w:type="gramEnd"/>
      <w:r w:rsidR="002B765B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and the Risk Management Plan. 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WP8 shall </w:t>
      </w:r>
      <w:r w:rsidR="00D120BB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provide the TRL classification for</w:t>
      </w:r>
      <w:r w:rsidR="00413865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the </w:t>
      </w:r>
      <w:r w:rsidR="00105225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systems and proposed </w:t>
      </w:r>
      <w:r w:rsidR="00413865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R&amp;D </w:t>
      </w:r>
      <w:r w:rsidR="00105225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technology</w:t>
      </w:r>
      <w:r w:rsidR="00413865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, following the EU standards </w:t>
      </w:r>
      <w:r w:rsidR="00E17B8B" w:rsidRPr="00350E0B">
        <w:rPr>
          <w:rFonts w:ascii="Avenir Next" w:hAnsi="Avenir Next" w:cs="Arial"/>
        </w:rPr>
        <w:t>[</w:t>
      </w:r>
      <w:r w:rsidR="00111DD8">
        <w:rPr>
          <w:rFonts w:ascii="Avenir Next" w:hAnsi="Avenir Next" w:cs="Arial"/>
        </w:rPr>
        <w:t>8</w:t>
      </w:r>
      <w:r w:rsidR="00E17B8B" w:rsidRPr="00350E0B">
        <w:rPr>
          <w:rFonts w:ascii="Avenir Next" w:hAnsi="Avenir Next" w:cs="Arial"/>
        </w:rPr>
        <w:t>]</w:t>
      </w:r>
      <w:r w:rsidR="0052224D" w:rsidRPr="00350E0B">
        <w:rPr>
          <w:rFonts w:ascii="Avenir Next" w:hAnsi="Avenir Next" w:cs="Arial"/>
        </w:rPr>
        <w:t>.</w:t>
      </w:r>
    </w:p>
    <w:p w14:paraId="1CC55626" w14:textId="5986BB8E" w:rsidR="00000F0B" w:rsidRPr="008254A0" w:rsidRDefault="00000F0B" w:rsidP="00694AAD">
      <w:pPr>
        <w:spacing w:before="0"/>
        <w:ind w:left="36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20D628EE" w14:textId="33953AD3" w:rsidR="00000F0B" w:rsidRPr="008254A0" w:rsidRDefault="00000F0B" w:rsidP="00694AAD">
      <w:pPr>
        <w:spacing w:before="0"/>
        <w:ind w:left="36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WP8 Responsible – Risk Manager</w:t>
      </w:r>
    </w:p>
    <w:p w14:paraId="76580844" w14:textId="77777777" w:rsidR="006015C2" w:rsidRDefault="006015C2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73E62108" w14:textId="5B0109C5" w:rsidR="00647655" w:rsidRDefault="00647655" w:rsidP="00647655">
      <w:pPr>
        <w:spacing w:before="0"/>
        <w:jc w:val="center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647655">
        <w:rPr>
          <w:noProof/>
        </w:rPr>
        <w:lastRenderedPageBreak/>
        <w:drawing>
          <wp:inline distT="0" distB="0" distL="0" distR="0" wp14:anchorId="21304A97" wp14:editId="67252649">
            <wp:extent cx="5658592" cy="1684655"/>
            <wp:effectExtent l="0" t="0" r="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895" cy="1685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7BBFC" w14:textId="77777777" w:rsidR="00647655" w:rsidRDefault="00647655" w:rsidP="00647655">
      <w:pPr>
        <w:spacing w:before="0"/>
        <w:jc w:val="center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5D927ECA" w14:textId="42F0C42E" w:rsidR="00647655" w:rsidRDefault="00647655" w:rsidP="00647655">
      <w:pPr>
        <w:spacing w:before="0"/>
        <w:jc w:val="center"/>
        <w:textAlignment w:val="baseline"/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</w:pPr>
      <w:r w:rsidRPr="00677114"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  <w:t xml:space="preserve">Table </w:t>
      </w:r>
      <w:r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  <w:t>8</w:t>
      </w:r>
      <w:r w:rsidRPr="00677114"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  <w:t>. WP</w:t>
      </w:r>
      <w:r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  <w:t>8</w:t>
      </w:r>
      <w:r w:rsidRPr="00677114"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  <w:t xml:space="preserve"> Delive</w:t>
      </w:r>
      <w:r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  <w:t>r</w:t>
      </w:r>
      <w:r w:rsidRPr="00677114"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  <w:t>ables</w:t>
      </w:r>
    </w:p>
    <w:p w14:paraId="35DCC744" w14:textId="77777777" w:rsidR="00647655" w:rsidRPr="00350E0B" w:rsidRDefault="00647655" w:rsidP="00647655">
      <w:pPr>
        <w:spacing w:before="0"/>
        <w:jc w:val="center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7049A585" w14:textId="66C607EB" w:rsidR="006015C2" w:rsidRPr="00350E0B" w:rsidRDefault="006015C2" w:rsidP="006015C2">
      <w:pPr>
        <w:pStyle w:val="Titolo2"/>
        <w:rPr>
          <w:lang w:val="en-GB"/>
        </w:rPr>
      </w:pPr>
      <w:bookmarkStart w:id="14" w:name="_Toc116467780"/>
      <w:r w:rsidRPr="00350E0B">
        <w:rPr>
          <w:lang w:val="en-GB"/>
        </w:rPr>
        <w:t xml:space="preserve">WP9. </w:t>
      </w:r>
      <w:r w:rsidR="00337104" w:rsidRPr="00350E0B">
        <w:rPr>
          <w:lang w:val="en-GB"/>
        </w:rPr>
        <w:t xml:space="preserve">Configuration </w:t>
      </w:r>
      <w:r w:rsidRPr="00350E0B">
        <w:rPr>
          <w:lang w:val="en-GB"/>
        </w:rPr>
        <w:t xml:space="preserve">and change </w:t>
      </w:r>
      <w:r w:rsidR="00337104" w:rsidRPr="00350E0B">
        <w:rPr>
          <w:lang w:val="en-GB"/>
        </w:rPr>
        <w:t>management.</w:t>
      </w:r>
      <w:bookmarkEnd w:id="14"/>
      <w:r w:rsidR="00337104" w:rsidRPr="00350E0B">
        <w:rPr>
          <w:lang w:val="en-GB"/>
        </w:rPr>
        <w:t xml:space="preserve"> </w:t>
      </w:r>
    </w:p>
    <w:p w14:paraId="7B907456" w14:textId="77777777" w:rsidR="006015C2" w:rsidRPr="008254A0" w:rsidRDefault="006015C2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338C9A31" w14:textId="46BEE060" w:rsidR="00AF6EBC" w:rsidRPr="008254A0" w:rsidRDefault="009D6CC9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The project Configuration is supposed to provide</w:t>
      </w:r>
      <w:r w:rsidR="00C337D3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time snapshots of the global </w:t>
      </w:r>
      <w:r w:rsidR="00D16BC4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parameters’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status, thus controlling the alignment of the project baseline definition with the implemented modifications. The </w:t>
      </w:r>
      <w:r w:rsidR="006A5E70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main 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process shall </w:t>
      </w:r>
      <w:r w:rsidR="00D16BC4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provide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the Configuration Management Plan </w:t>
      </w:r>
      <w:r w:rsidR="00AF6EBC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where:</w:t>
      </w:r>
    </w:p>
    <w:p w14:paraId="19714EF3" w14:textId="2FA193BD" w:rsidR="00AF6EBC" w:rsidRPr="008254A0" w:rsidRDefault="00AF6EBC" w:rsidP="00AF6EBC">
      <w:pPr>
        <w:pStyle w:val="Paragrafoelenco"/>
        <w:numPr>
          <w:ilvl w:val="0"/>
          <w:numId w:val="37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The Configuration Management strategy is described,</w:t>
      </w:r>
    </w:p>
    <w:p w14:paraId="45E3C47A" w14:textId="467D681C" w:rsidR="00AF6EBC" w:rsidRPr="008254A0" w:rsidRDefault="00AF6EBC" w:rsidP="00AF6EBC">
      <w:pPr>
        <w:pStyle w:val="Paragrafoelenco"/>
        <w:numPr>
          <w:ilvl w:val="0"/>
          <w:numId w:val="37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The Configuration Schedule is given with the milestones,</w:t>
      </w:r>
    </w:p>
    <w:p w14:paraId="540FCC11" w14:textId="011DBF8C" w:rsidR="00AF6EBC" w:rsidRPr="008254A0" w:rsidRDefault="00AF6EBC" w:rsidP="00AF6EBC">
      <w:pPr>
        <w:pStyle w:val="Paragrafoelenco"/>
        <w:numPr>
          <w:ilvl w:val="0"/>
          <w:numId w:val="37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The Configuration terminology is defined, </w:t>
      </w:r>
    </w:p>
    <w:p w14:paraId="6D4A1F92" w14:textId="7EDF734E" w:rsidR="00AF6EBC" w:rsidRPr="008254A0" w:rsidRDefault="00AF6EBC" w:rsidP="00AF6EBC">
      <w:pPr>
        <w:pStyle w:val="Paragrafoelenco"/>
        <w:numPr>
          <w:ilvl w:val="0"/>
          <w:numId w:val="37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The responsibilities are assigned</w:t>
      </w:r>
    </w:p>
    <w:p w14:paraId="5D577510" w14:textId="2831BDC3" w:rsidR="00AF6EBC" w:rsidRPr="008254A0" w:rsidRDefault="00AF6EBC" w:rsidP="00AF6EBC">
      <w:pPr>
        <w:pStyle w:val="Paragrafoelenco"/>
        <w:numPr>
          <w:ilvl w:val="0"/>
          <w:numId w:val="37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The Configuration and Change Request procedures are illustrated</w:t>
      </w:r>
      <w:r w:rsidR="00E82703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. Different modifications category must be </w:t>
      </w:r>
      <w:r w:rsidR="000F55A3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identified,</w:t>
      </w:r>
      <w:r w:rsidR="00E82703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and the modifications impact evaluated.</w:t>
      </w:r>
    </w:p>
    <w:p w14:paraId="750BC1B6" w14:textId="49293CF7" w:rsidR="00AF6EBC" w:rsidRPr="008254A0" w:rsidRDefault="00AF6EBC" w:rsidP="00AF6EBC">
      <w:pPr>
        <w:pStyle w:val="Paragrafoelenco"/>
        <w:numPr>
          <w:ilvl w:val="0"/>
          <w:numId w:val="37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The working tools are described.</w:t>
      </w:r>
    </w:p>
    <w:p w14:paraId="4E14BAE1" w14:textId="77777777" w:rsidR="00D230A8" w:rsidRPr="008254A0" w:rsidRDefault="00D230A8" w:rsidP="00D230A8">
      <w:pPr>
        <w:pStyle w:val="Paragrafoelenco"/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7BE49B5B" w14:textId="6F587F66" w:rsidR="00D230A8" w:rsidRPr="008254A0" w:rsidRDefault="00AF6EBC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After this process</w:t>
      </w:r>
      <w:r w:rsidR="009D6CC9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t</w:t>
      </w:r>
      <w:r w:rsidR="00337104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he first step is to set up the project </w:t>
      </w:r>
      <w:r w:rsidR="00D230A8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baseline </w:t>
      </w:r>
      <w:r w:rsidR="00337104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configuration by</w:t>
      </w:r>
      <w:r w:rsidR="00D230A8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:</w:t>
      </w:r>
    </w:p>
    <w:p w14:paraId="44B60740" w14:textId="77777777" w:rsidR="00D230A8" w:rsidRPr="008254A0" w:rsidRDefault="00D230A8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7B3E0357" w14:textId="5E4946FC" w:rsidR="00D230A8" w:rsidRPr="008254A0" w:rsidRDefault="00D230A8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-</w:t>
      </w:r>
      <w:r w:rsidR="00D16BC4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</w:t>
      </w:r>
      <w:r w:rsidR="00337104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choosing the appropriate physical and non-physical configuration items (CI) with the associated parameters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,</w:t>
      </w:r>
    </w:p>
    <w:p w14:paraId="6F574E39" w14:textId="67CF1D10" w:rsidR="00D230A8" w:rsidRPr="008254A0" w:rsidRDefault="00D230A8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-</w:t>
      </w:r>
      <w:r w:rsidR="00337104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define the critical issues in respect to modifications,</w:t>
      </w:r>
    </w:p>
    <w:p w14:paraId="7BA3CA36" w14:textId="77777777" w:rsidR="00D230A8" w:rsidRPr="008254A0" w:rsidRDefault="00D230A8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- provide the Configuration Items interfaces.</w:t>
      </w:r>
    </w:p>
    <w:p w14:paraId="0EB240BC" w14:textId="4DD19090" w:rsidR="00D230A8" w:rsidRPr="008254A0" w:rsidRDefault="00D230A8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</w:t>
      </w:r>
    </w:p>
    <w:p w14:paraId="652BCDA8" w14:textId="7F5EFA29" w:rsidR="00E82703" w:rsidRPr="008254A0" w:rsidRDefault="00337104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This </w:t>
      </w:r>
      <w:r w:rsidR="000F55A3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must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be supported by the insertion of the configuration data into a relational database</w:t>
      </w:r>
      <w:r w:rsidR="00D16BC4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linked to a CAD tool.</w:t>
      </w:r>
    </w:p>
    <w:p w14:paraId="706EC956" w14:textId="77777777" w:rsidR="00AD60D6" w:rsidRPr="008254A0" w:rsidRDefault="00AD60D6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2021DB41" w14:textId="2E78FCE0" w:rsidR="00337104" w:rsidRPr="008254A0" w:rsidRDefault="00E82703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Change process </w:t>
      </w:r>
      <w:r w:rsidR="00D76F2C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shall 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be integrated in</w:t>
      </w:r>
      <w:r w:rsidR="00D76F2C">
        <w:rPr>
          <w:rFonts w:ascii="Avenir Next" w:eastAsia="Times New Roman" w:hAnsi="Avenir Next" w:cs="Segoe UI"/>
          <w:color w:val="000000"/>
          <w:position w:val="2"/>
          <w:lang w:eastAsia="it-IT"/>
        </w:rPr>
        <w:t>to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the project lifecycle and</w:t>
      </w:r>
      <w:r w:rsidR="00D76F2C">
        <w:rPr>
          <w:rFonts w:ascii="Avenir Next" w:eastAsia="Times New Roman" w:hAnsi="Avenir Next" w:cs="Segoe UI"/>
          <w:color w:val="000000"/>
          <w:position w:val="2"/>
          <w:lang w:eastAsia="it-IT"/>
        </w:rPr>
        <w:t>. P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eriodically, t</w:t>
      </w:r>
      <w:r w:rsidR="00337104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he nth level configuration </w:t>
      </w:r>
      <w:r w:rsidR="00D76F2C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shall be </w:t>
      </w:r>
      <w:r w:rsidR="00337104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reviewed. </w:t>
      </w:r>
      <w:r w:rsidR="00D16BC4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The project snapshots will be provided by the Physical and Functional Configuration audits, generating the Configuration Progress Reports.</w:t>
      </w:r>
    </w:p>
    <w:p w14:paraId="797BCE2C" w14:textId="1DA15D8E" w:rsidR="00280AA2" w:rsidRPr="008254A0" w:rsidRDefault="00280AA2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528ED5E5" w14:textId="4A7091BF" w:rsidR="00280AA2" w:rsidRPr="008254A0" w:rsidRDefault="00280AA2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WP9 responsible – Configuration Manager</w:t>
      </w:r>
    </w:p>
    <w:p w14:paraId="07ECB946" w14:textId="77777777" w:rsidR="006015C2" w:rsidRDefault="006015C2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0B8441C1" w14:textId="674779F7" w:rsidR="008E2B42" w:rsidRDefault="008E2B42" w:rsidP="008E2B42">
      <w:pPr>
        <w:spacing w:before="0"/>
        <w:jc w:val="center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E2B42">
        <w:rPr>
          <w:noProof/>
        </w:rPr>
        <w:lastRenderedPageBreak/>
        <w:drawing>
          <wp:inline distT="0" distB="0" distL="0" distR="0" wp14:anchorId="339BC05B" wp14:editId="0036A707">
            <wp:extent cx="5640779" cy="2669540"/>
            <wp:effectExtent l="0" t="0" r="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291" cy="2670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80D5F" w14:textId="77777777" w:rsidR="008E2B42" w:rsidRDefault="008E2B42" w:rsidP="008E2B42">
      <w:pPr>
        <w:spacing w:before="0"/>
        <w:jc w:val="center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4BC5A16F" w14:textId="180853F3" w:rsidR="008E2B42" w:rsidRDefault="008E2B42" w:rsidP="008E2B42">
      <w:pPr>
        <w:spacing w:before="0"/>
        <w:jc w:val="center"/>
        <w:textAlignment w:val="baseline"/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</w:pPr>
      <w:r w:rsidRPr="00677114"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  <w:t xml:space="preserve">Table </w:t>
      </w:r>
      <w:r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  <w:t>9</w:t>
      </w:r>
      <w:r w:rsidRPr="00677114"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  <w:t>. WP</w:t>
      </w:r>
      <w:r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  <w:t>9</w:t>
      </w:r>
      <w:r w:rsidRPr="00677114"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  <w:t xml:space="preserve"> Delive</w:t>
      </w:r>
      <w:r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  <w:t>r</w:t>
      </w:r>
      <w:r w:rsidRPr="00677114"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  <w:t>ables</w:t>
      </w:r>
    </w:p>
    <w:p w14:paraId="416B4868" w14:textId="77777777" w:rsidR="008E2B42" w:rsidRPr="008254A0" w:rsidRDefault="008E2B42" w:rsidP="008E2B42">
      <w:pPr>
        <w:spacing w:before="0"/>
        <w:jc w:val="center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0274E8D5" w14:textId="543D7AFF" w:rsidR="006015C2" w:rsidRPr="00350E0B" w:rsidRDefault="006015C2" w:rsidP="006015C2">
      <w:pPr>
        <w:pStyle w:val="Titolo2"/>
        <w:rPr>
          <w:lang w:val="en-GB"/>
        </w:rPr>
      </w:pPr>
      <w:r w:rsidRPr="00350E0B">
        <w:rPr>
          <w:lang w:val="en-GB"/>
        </w:rPr>
        <w:t xml:space="preserve"> </w:t>
      </w:r>
      <w:bookmarkStart w:id="15" w:name="_Toc116467781"/>
      <w:r w:rsidRPr="00350E0B">
        <w:rPr>
          <w:lang w:val="en-GB"/>
        </w:rPr>
        <w:t xml:space="preserve">WP10. </w:t>
      </w:r>
      <w:r w:rsidR="00841D6D" w:rsidRPr="00350E0B">
        <w:rPr>
          <w:lang w:val="en-GB"/>
        </w:rPr>
        <w:t>Site</w:t>
      </w:r>
      <w:r w:rsidR="00337104" w:rsidRPr="00350E0B">
        <w:rPr>
          <w:lang w:val="en-GB"/>
        </w:rPr>
        <w:t xml:space="preserve"> </w:t>
      </w:r>
      <w:r w:rsidR="00FF4B14" w:rsidRPr="00350E0B">
        <w:rPr>
          <w:lang w:val="en-GB"/>
        </w:rPr>
        <w:t xml:space="preserve">and </w:t>
      </w:r>
      <w:r w:rsidR="00FF4B14" w:rsidRPr="008254A0">
        <w:rPr>
          <w:lang w:val="en-GB"/>
        </w:rPr>
        <w:t>installation</w:t>
      </w:r>
      <w:r w:rsidR="00FF4B14" w:rsidRPr="00350E0B">
        <w:rPr>
          <w:lang w:val="en-GB"/>
        </w:rPr>
        <w:t xml:space="preserve"> </w:t>
      </w:r>
      <w:r w:rsidR="00337104" w:rsidRPr="00350E0B">
        <w:rPr>
          <w:lang w:val="en-GB"/>
        </w:rPr>
        <w:t>management.</w:t>
      </w:r>
      <w:bookmarkEnd w:id="15"/>
      <w:r w:rsidR="0035554F">
        <w:rPr>
          <w:lang w:val="en-GB"/>
        </w:rPr>
        <w:t xml:space="preserve"> </w:t>
      </w:r>
    </w:p>
    <w:p w14:paraId="09D449E6" w14:textId="77777777" w:rsidR="006015C2" w:rsidRPr="00350E0B" w:rsidRDefault="006015C2" w:rsidP="006015C2">
      <w:pPr>
        <w:pStyle w:val="Paragrafo"/>
        <w:rPr>
          <w:lang w:val="en-GB" w:eastAsia="en-US"/>
        </w:rPr>
      </w:pPr>
    </w:p>
    <w:p w14:paraId="545033FF" w14:textId="0AA8AAA9" w:rsidR="00732F27" w:rsidRPr="008254A0" w:rsidRDefault="00337104" w:rsidP="00841D6D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This </w:t>
      </w:r>
      <w:r w:rsidR="00AD60D6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processes group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consists</w:t>
      </w:r>
      <w:r w:rsidR="00841D6D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, first, in providing a procedure for the site </w:t>
      </w:r>
      <w:r w:rsidR="005671C8">
        <w:rPr>
          <w:rFonts w:ascii="Avenir Next" w:eastAsia="Times New Roman" w:hAnsi="Avenir Next" w:cs="Segoe UI"/>
          <w:color w:val="000000"/>
          <w:position w:val="2"/>
          <w:lang w:eastAsia="it-IT"/>
        </w:rPr>
        <w:t>characterization</w:t>
      </w:r>
      <w:r w:rsidR="00841D6D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.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</w:t>
      </w:r>
      <w:r w:rsidR="00841D6D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For this reason, a ‘Standards for Sites Characterization’ plan must be provided, ruling the technical activity. This will give a common </w:t>
      </w:r>
      <w:r w:rsidR="00AC73A4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agreed </w:t>
      </w:r>
      <w:r w:rsidR="00841D6D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framework for the different sites’ </w:t>
      </w:r>
      <w:r w:rsidR="00740C79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features </w:t>
      </w:r>
      <w:r w:rsidR="00AC73A4">
        <w:rPr>
          <w:rFonts w:ascii="Avenir Next" w:eastAsia="Times New Roman" w:hAnsi="Avenir Next" w:cs="Segoe UI"/>
          <w:color w:val="000000"/>
          <w:position w:val="2"/>
          <w:lang w:eastAsia="it-IT"/>
        </w:rPr>
        <w:t>analysis</w:t>
      </w:r>
      <w:r w:rsidR="00732F27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. </w:t>
      </w:r>
      <w:r w:rsidR="00841D6D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The </w:t>
      </w:r>
      <w:r w:rsidR="00732F27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results</w:t>
      </w:r>
      <w:r w:rsidR="00841D6D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of the site</w:t>
      </w:r>
      <w:r w:rsidR="00732F27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s</w:t>
      </w:r>
      <w:r w:rsidR="00841D6D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measurements must be included in a dedicated </w:t>
      </w:r>
      <w:r w:rsidR="00732F27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technical </w:t>
      </w:r>
      <w:r w:rsidR="00841D6D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report.</w:t>
      </w:r>
      <w:r w:rsidR="00732F27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This must be complemented by an integration environmental evaluation considering:</w:t>
      </w:r>
    </w:p>
    <w:p w14:paraId="596069C6" w14:textId="77777777" w:rsidR="00732F27" w:rsidRPr="008254A0" w:rsidRDefault="00732F27" w:rsidP="00841D6D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23E7AC15" w14:textId="77777777" w:rsidR="00732F27" w:rsidRPr="008254A0" w:rsidRDefault="00732F27" w:rsidP="00732F27">
      <w:pPr>
        <w:pStyle w:val="Paragrafoelenco"/>
        <w:numPr>
          <w:ilvl w:val="0"/>
          <w:numId w:val="37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the environmental Impact,</w:t>
      </w:r>
    </w:p>
    <w:p w14:paraId="09C1716E" w14:textId="77777777" w:rsidR="00732F27" w:rsidRPr="008254A0" w:rsidRDefault="00732F27" w:rsidP="00732F27">
      <w:pPr>
        <w:pStyle w:val="Paragrafoelenco"/>
        <w:numPr>
          <w:ilvl w:val="0"/>
          <w:numId w:val="37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the social impact,</w:t>
      </w:r>
    </w:p>
    <w:p w14:paraId="5D294D98" w14:textId="1997FCC4" w:rsidR="00732F27" w:rsidRPr="008254A0" w:rsidRDefault="00732F27" w:rsidP="00732F27">
      <w:pPr>
        <w:pStyle w:val="Paragrafoelenco"/>
        <w:numPr>
          <w:ilvl w:val="0"/>
          <w:numId w:val="37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the economic impact</w:t>
      </w:r>
      <w:r w:rsidR="00D76F2C">
        <w:rPr>
          <w:rFonts w:ascii="Avenir Next" w:eastAsia="Times New Roman" w:hAnsi="Avenir Next" w:cs="Segoe UI"/>
          <w:color w:val="000000"/>
          <w:position w:val="2"/>
          <w:lang w:eastAsia="it-IT"/>
        </w:rPr>
        <w:t>.</w:t>
      </w:r>
    </w:p>
    <w:p w14:paraId="004B09BB" w14:textId="665B36BF" w:rsidR="00841D6D" w:rsidRPr="008254A0" w:rsidRDefault="00732F27" w:rsidP="00841D6D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</w:t>
      </w:r>
    </w:p>
    <w:p w14:paraId="270E751B" w14:textId="231FB063" w:rsidR="00732F27" w:rsidRPr="008254A0" w:rsidRDefault="00732F27" w:rsidP="000F55A3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A second phase will consider</w:t>
      </w:r>
      <w:r w:rsidR="00337104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the editing</w:t>
      </w:r>
      <w:r w:rsidR="000F55A3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of the Facility Integration Plan</w:t>
      </w:r>
      <w:r w:rsidR="00A9601F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, </w:t>
      </w:r>
      <w:r w:rsidR="000F55A3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consisting </w:t>
      </w:r>
      <w:r w:rsidR="00AD60D6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of documents </w:t>
      </w:r>
      <w:r w:rsidR="000F55A3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dealing with</w:t>
      </w:r>
      <w:r w:rsidR="00AD60D6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</w:t>
      </w:r>
      <w:r w:rsidR="00280AA2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different aspects of </w:t>
      </w:r>
      <w:r w:rsidR="00AD60D6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the </w:t>
      </w:r>
      <w:r w:rsidR="000C0E3C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facility</w:t>
      </w:r>
      <w:r w:rsidR="00AD60D6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integration</w:t>
      </w:r>
      <w:r w:rsidR="00A9601F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as</w:t>
      </w:r>
      <w:r w:rsidR="000F55A3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</w:t>
      </w:r>
      <w:r w:rsidR="000C0E3C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t</w:t>
      </w:r>
      <w:r w:rsidR="00A9601F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he</w:t>
      </w:r>
      <w:r w:rsidR="000C0E3C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hardware</w:t>
      </w:r>
      <w:r w:rsidR="00A9601F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i</w:t>
      </w:r>
      <w:r w:rsidR="00AD60D6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ntegration</w:t>
      </w:r>
      <w:r w:rsidR="000C0E3C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,</w:t>
      </w:r>
      <w:r w:rsidR="000F55A3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</w:t>
      </w:r>
      <w:r w:rsidR="000C0E3C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t</w:t>
      </w:r>
      <w:r w:rsidR="00A9601F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he l</w:t>
      </w:r>
      <w:r w:rsidR="00AD60D6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ogistic</w:t>
      </w:r>
      <w:r w:rsidR="000F55A3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</w:t>
      </w:r>
      <w:proofErr w:type="gramStart"/>
      <w:r w:rsidR="000F55A3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requirements</w:t>
      </w:r>
      <w:proofErr w:type="gramEnd"/>
      <w:r w:rsidR="000F55A3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and </w:t>
      </w:r>
      <w:r w:rsidR="000C0E3C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t</w:t>
      </w:r>
      <w:r w:rsidR="00A9601F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he r</w:t>
      </w:r>
      <w:r w:rsidR="00AD60D6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emote Handlin</w:t>
      </w:r>
      <w:r w:rsidR="000F55A3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g.</w:t>
      </w:r>
    </w:p>
    <w:p w14:paraId="11BE8DD3" w14:textId="77777777" w:rsidR="000F55A3" w:rsidRPr="008254A0" w:rsidRDefault="000F55A3" w:rsidP="000F55A3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590C1080" w14:textId="13BDED1B" w:rsidR="00732F27" w:rsidRPr="008254A0" w:rsidRDefault="00732F27" w:rsidP="00732F27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Specific modification</w:t>
      </w:r>
      <w:r w:rsidR="000F55A3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request procedures of these documents shall also be illustrated in the Facility Integration Plan.</w:t>
      </w:r>
    </w:p>
    <w:p w14:paraId="783DE685" w14:textId="79C1619E" w:rsidR="000F55A3" w:rsidRPr="008254A0" w:rsidRDefault="000F55A3" w:rsidP="00732F27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0ACADA6B" w14:textId="57AE03F4" w:rsidR="000F55A3" w:rsidRDefault="000F55A3" w:rsidP="00732F27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WP10 Responsible – Site </w:t>
      </w:r>
      <w:r w:rsidR="00FF4B14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and Installation 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Manager</w:t>
      </w:r>
    </w:p>
    <w:p w14:paraId="562488D5" w14:textId="77777777" w:rsidR="0023114A" w:rsidRDefault="0023114A" w:rsidP="00732F27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3203F6A6" w14:textId="0A589153" w:rsidR="0023114A" w:rsidRPr="008254A0" w:rsidRDefault="009B1C9B" w:rsidP="009B1C9B">
      <w:pPr>
        <w:spacing w:before="0"/>
        <w:jc w:val="center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9B1C9B">
        <w:rPr>
          <w:noProof/>
        </w:rPr>
        <w:lastRenderedPageBreak/>
        <w:drawing>
          <wp:inline distT="0" distB="0" distL="0" distR="0" wp14:anchorId="67348BB0" wp14:editId="68EFD5FD">
            <wp:extent cx="5486400" cy="261405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598" cy="2618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E4D25" w14:textId="77777777" w:rsidR="0023114A" w:rsidRDefault="0023114A" w:rsidP="0023114A">
      <w:pPr>
        <w:spacing w:before="0"/>
        <w:jc w:val="center"/>
        <w:textAlignment w:val="baseline"/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</w:pPr>
    </w:p>
    <w:p w14:paraId="312C23CE" w14:textId="26626109" w:rsidR="0023114A" w:rsidRDefault="0023114A" w:rsidP="0023114A">
      <w:pPr>
        <w:spacing w:before="0"/>
        <w:jc w:val="center"/>
        <w:textAlignment w:val="baseline"/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</w:pPr>
      <w:r w:rsidRPr="00677114"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  <w:t xml:space="preserve">Table </w:t>
      </w:r>
      <w:r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  <w:t>10</w:t>
      </w:r>
      <w:r w:rsidRPr="00677114"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  <w:t>. WP</w:t>
      </w:r>
      <w:r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  <w:t>10</w:t>
      </w:r>
      <w:r w:rsidRPr="00677114"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  <w:t xml:space="preserve"> Delive</w:t>
      </w:r>
      <w:r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  <w:t>r</w:t>
      </w:r>
      <w:r w:rsidRPr="00677114"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  <w:t>ables</w:t>
      </w:r>
    </w:p>
    <w:p w14:paraId="66EB7DE2" w14:textId="77777777" w:rsidR="00280AA2" w:rsidRPr="008254A0" w:rsidRDefault="00280AA2" w:rsidP="00A9601F">
      <w:pPr>
        <w:pStyle w:val="Paragrafoelenco"/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602A5FE5" w14:textId="59CA3309" w:rsidR="006015C2" w:rsidRPr="00350E0B" w:rsidRDefault="006015C2" w:rsidP="006015C2">
      <w:pPr>
        <w:pStyle w:val="Titolo2"/>
        <w:rPr>
          <w:lang w:val="en-GB"/>
        </w:rPr>
      </w:pPr>
      <w:bookmarkStart w:id="16" w:name="_Toc116467782"/>
      <w:r w:rsidRPr="00350E0B">
        <w:rPr>
          <w:lang w:val="en-GB"/>
        </w:rPr>
        <w:t xml:space="preserve">WP11. </w:t>
      </w:r>
      <w:r w:rsidR="00337104" w:rsidRPr="00350E0B">
        <w:rPr>
          <w:lang w:val="en-GB"/>
        </w:rPr>
        <w:t xml:space="preserve">Commissioning </w:t>
      </w:r>
      <w:r w:rsidR="008442AF">
        <w:rPr>
          <w:lang w:val="en-GB"/>
        </w:rPr>
        <w:t xml:space="preserve">and </w:t>
      </w:r>
      <w:r w:rsidR="006C4FC8">
        <w:rPr>
          <w:lang w:val="en-GB"/>
        </w:rPr>
        <w:t xml:space="preserve">operation </w:t>
      </w:r>
      <w:r w:rsidR="00337104" w:rsidRPr="00350E0B">
        <w:rPr>
          <w:lang w:val="en-GB"/>
        </w:rPr>
        <w:t>management.</w:t>
      </w:r>
      <w:bookmarkEnd w:id="16"/>
      <w:r w:rsidR="00337104" w:rsidRPr="00350E0B">
        <w:rPr>
          <w:lang w:val="en-GB"/>
        </w:rPr>
        <w:t xml:space="preserve"> </w:t>
      </w:r>
    </w:p>
    <w:p w14:paraId="2AFC40E6" w14:textId="77777777" w:rsidR="006015C2" w:rsidRPr="008254A0" w:rsidRDefault="006015C2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627135A9" w14:textId="7427C6F0" w:rsidR="003C3797" w:rsidRPr="008254A0" w:rsidRDefault="00337104" w:rsidP="003C3797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The main activity of this </w:t>
      </w:r>
      <w:r w:rsidR="004E32D1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group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is the editing of the </w:t>
      </w:r>
      <w:r w:rsidR="004E32D1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V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alidation </w:t>
      </w:r>
      <w:r w:rsidR="004E32D1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P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lan and its </w:t>
      </w:r>
      <w:r w:rsidR="004E32D1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modification procedures. </w:t>
      </w:r>
      <w:r w:rsidR="003C3797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This document describes the strategy that is agreed to be followed, in different phases, to demonstrate to the </w:t>
      </w:r>
      <w:r w:rsidR="00D76F2C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ET </w:t>
      </w:r>
      <w:r w:rsidR="003C3797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Project Board and the other Authorities that the final deliverable is compliant with the requirements.</w:t>
      </w:r>
    </w:p>
    <w:p w14:paraId="217B7A1E" w14:textId="2C2475BA" w:rsidR="0098230F" w:rsidRPr="008254A0" w:rsidRDefault="004E32D1" w:rsidP="00A37F69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The Validation Plan is a fundamental document since it provides the </w:t>
      </w:r>
      <w:r w:rsidR="0098230F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collaboration agreed framework for the transition of two project lifecycle nodes:</w:t>
      </w:r>
    </w:p>
    <w:p w14:paraId="484CA9A4" w14:textId="77777777" w:rsidR="0098230F" w:rsidRPr="008254A0" w:rsidRDefault="0098230F" w:rsidP="006015C2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74A6A172" w14:textId="2492F9AA" w:rsidR="0098230F" w:rsidRPr="008254A0" w:rsidRDefault="0098230F" w:rsidP="006015C2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a) Construction to Commissioning</w:t>
      </w:r>
      <w:r w:rsidR="00007A4A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.</w:t>
      </w:r>
    </w:p>
    <w:p w14:paraId="61CE24A0" w14:textId="3580AA07" w:rsidR="0098230F" w:rsidRPr="008254A0" w:rsidRDefault="0098230F" w:rsidP="006015C2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b) Commissioning to Operation</w:t>
      </w:r>
      <w:r w:rsidR="00007A4A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.</w:t>
      </w:r>
    </w:p>
    <w:p w14:paraId="44353C3B" w14:textId="77777777" w:rsidR="009A73D7" w:rsidRPr="008254A0" w:rsidRDefault="009A73D7" w:rsidP="009A73D7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11A2827A" w14:textId="3E11995C" w:rsidR="0098230F" w:rsidRPr="008254A0" w:rsidRDefault="0098230F" w:rsidP="009A73D7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In this framework the main contents of the Validation Plan are:</w:t>
      </w:r>
    </w:p>
    <w:p w14:paraId="5EBADBB3" w14:textId="418B42D6" w:rsidR="0098230F" w:rsidRPr="008254A0" w:rsidRDefault="0098230F" w:rsidP="006015C2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168FD94C" w14:textId="6D4D8AB9" w:rsidR="0098230F" w:rsidRPr="008254A0" w:rsidRDefault="00007A4A" w:rsidP="0098230F">
      <w:pPr>
        <w:pStyle w:val="Paragrafoelenco"/>
        <w:numPr>
          <w:ilvl w:val="0"/>
          <w:numId w:val="37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Integrated h</w:t>
      </w:r>
      <w:r w:rsidR="0098230F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ardware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and</w:t>
      </w:r>
      <w:r w:rsidR="0098230F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sub-</w:t>
      </w:r>
      <w:r w:rsidR="0098230F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systems performance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s</w:t>
      </w:r>
      <w:r w:rsidR="0098230F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parameters to be measured to validate transition a)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,</w:t>
      </w:r>
    </w:p>
    <w:p w14:paraId="6212EE50" w14:textId="280D444C" w:rsidR="0098230F" w:rsidRPr="008254A0" w:rsidRDefault="00463DAC" w:rsidP="0098230F">
      <w:pPr>
        <w:pStyle w:val="Paragrafoelenco"/>
        <w:numPr>
          <w:ilvl w:val="0"/>
          <w:numId w:val="37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f</w:t>
      </w:r>
      <w:r w:rsidR="00007A4A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acility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</w:t>
      </w:r>
      <w:r w:rsidR="00007A4A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and systems performances, to be 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satisfied</w:t>
      </w:r>
      <w:r w:rsidR="00007A4A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to validate transition b),</w:t>
      </w:r>
    </w:p>
    <w:p w14:paraId="3ADAA0A0" w14:textId="77777777" w:rsidR="00007A4A" w:rsidRPr="008254A0" w:rsidRDefault="00007A4A" w:rsidP="00007A4A">
      <w:pPr>
        <w:pStyle w:val="Paragrafoelenco"/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5B97C08D" w14:textId="7DD2ACE4" w:rsidR="00007A4A" w:rsidRDefault="00007A4A" w:rsidP="00007A4A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This must be complemented by the measurement’s description including the</w:t>
      </w:r>
      <w:r w:rsidR="00A37F69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envisaged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techniques</w:t>
      </w:r>
      <w:r w:rsidR="00A37F69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,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the tools</w:t>
      </w:r>
      <w:r w:rsidR="00463DAC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, the </w:t>
      </w:r>
      <w:proofErr w:type="gramStart"/>
      <w:r w:rsidR="00463DAC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standards</w:t>
      </w:r>
      <w:proofErr w:type="gramEnd"/>
      <w:r w:rsidR="00A37F69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and the expected results.</w:t>
      </w:r>
    </w:p>
    <w:p w14:paraId="163FAE27" w14:textId="5661C12A" w:rsidR="00305D3F" w:rsidRPr="008254A0" w:rsidRDefault="00305D3F" w:rsidP="00007A4A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The results of the measurements in the different phases </w:t>
      </w:r>
      <w:proofErr w:type="gramStart"/>
      <w:r>
        <w:rPr>
          <w:rFonts w:ascii="Avenir Next" w:eastAsia="Times New Roman" w:hAnsi="Avenir Next" w:cs="Segoe UI"/>
          <w:color w:val="000000"/>
          <w:position w:val="2"/>
          <w:lang w:eastAsia="it-IT"/>
        </w:rPr>
        <w:t>has</w:t>
      </w:r>
      <w:proofErr w:type="gramEnd"/>
      <w:r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to be illustrated in the Validation Reports.</w:t>
      </w:r>
    </w:p>
    <w:p w14:paraId="6BE18960" w14:textId="466016B2" w:rsidR="00A37F69" w:rsidRPr="008254A0" w:rsidRDefault="00A37F69" w:rsidP="00007A4A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6F537703" w14:textId="4AAE3371" w:rsidR="00A37F69" w:rsidRPr="008254A0" w:rsidRDefault="00A37F69" w:rsidP="00007A4A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The commissioning </w:t>
      </w:r>
      <w:r w:rsidR="003C3797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management processes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</w:t>
      </w:r>
      <w:r w:rsidR="00103892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must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</w:t>
      </w:r>
      <w:r w:rsidR="00D76F2C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also 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generate the operation manuals</w:t>
      </w:r>
      <w:r w:rsidR="003C3797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for the operation team training</w:t>
      </w:r>
      <w:r w:rsidR="006C4FC8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and the operation management plan </w:t>
      </w:r>
      <w:r w:rsidR="009D435F">
        <w:rPr>
          <w:rFonts w:ascii="Avenir Next" w:eastAsia="Times New Roman" w:hAnsi="Avenir Next" w:cs="Segoe UI"/>
          <w:color w:val="000000"/>
          <w:position w:val="2"/>
          <w:lang w:eastAsia="it-IT"/>
        </w:rPr>
        <w:t>to organize</w:t>
      </w:r>
      <w:r w:rsidR="006C4FC8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</w:t>
      </w:r>
      <w:r w:rsidR="009D435F">
        <w:rPr>
          <w:rFonts w:ascii="Avenir Next" w:eastAsia="Times New Roman" w:hAnsi="Avenir Next" w:cs="Segoe UI"/>
          <w:color w:val="000000"/>
          <w:position w:val="2"/>
          <w:lang w:eastAsia="it-IT"/>
        </w:rPr>
        <w:t>this phase.</w:t>
      </w:r>
    </w:p>
    <w:p w14:paraId="18EFAC5D" w14:textId="3DB43956" w:rsidR="003C3797" w:rsidRPr="008254A0" w:rsidRDefault="003C3797" w:rsidP="00007A4A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46087202" w14:textId="327665CA" w:rsidR="003C3797" w:rsidRDefault="003C3797" w:rsidP="00007A4A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lastRenderedPageBreak/>
        <w:t>WP11 Responsible – Commissioning Manager</w:t>
      </w:r>
    </w:p>
    <w:p w14:paraId="0A9C9EBF" w14:textId="77777777" w:rsidR="003A7F95" w:rsidRDefault="003A7F95" w:rsidP="00007A4A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71B5F691" w14:textId="51C79C4E" w:rsidR="003A7F95" w:rsidRPr="008254A0" w:rsidRDefault="003A7F95" w:rsidP="003A7F95">
      <w:pPr>
        <w:spacing w:before="0"/>
        <w:jc w:val="center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3A7F95">
        <w:rPr>
          <w:noProof/>
        </w:rPr>
        <w:drawing>
          <wp:inline distT="0" distB="0" distL="0" distR="0" wp14:anchorId="62FF3C10" wp14:editId="716849AC">
            <wp:extent cx="5694218" cy="1654175"/>
            <wp:effectExtent l="0" t="0" r="1905" b="3175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008" cy="16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086A4" w14:textId="77777777" w:rsidR="003A7F95" w:rsidRDefault="003A7F95" w:rsidP="003A7F95">
      <w:pPr>
        <w:spacing w:before="0"/>
        <w:jc w:val="center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17BD96CD" w14:textId="331A4040" w:rsidR="003A7F95" w:rsidRDefault="003A7F95" w:rsidP="003A7F95">
      <w:pPr>
        <w:spacing w:before="0"/>
        <w:jc w:val="center"/>
        <w:textAlignment w:val="baseline"/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</w:pPr>
      <w:r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</w:t>
      </w:r>
      <w:r w:rsidRPr="00677114"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  <w:t xml:space="preserve">Table </w:t>
      </w:r>
      <w:r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  <w:t>11</w:t>
      </w:r>
      <w:r w:rsidRPr="00677114"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  <w:t>. WP</w:t>
      </w:r>
      <w:r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  <w:t>11</w:t>
      </w:r>
      <w:r w:rsidRPr="00677114"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  <w:t xml:space="preserve"> Delive</w:t>
      </w:r>
      <w:r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  <w:t>r</w:t>
      </w:r>
      <w:r w:rsidRPr="00677114"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  <w:t>ables</w:t>
      </w:r>
    </w:p>
    <w:p w14:paraId="60E510FE" w14:textId="5F4EEA65" w:rsidR="006015C2" w:rsidRPr="008254A0" w:rsidRDefault="006015C2" w:rsidP="006015C2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182339C9" w14:textId="5F29D5DB" w:rsidR="006015C2" w:rsidRPr="00350E0B" w:rsidRDefault="006015C2" w:rsidP="006015C2">
      <w:pPr>
        <w:pStyle w:val="Titolo2"/>
        <w:rPr>
          <w:lang w:val="en-GB"/>
        </w:rPr>
      </w:pPr>
      <w:bookmarkStart w:id="17" w:name="_Toc116467783"/>
      <w:r w:rsidRPr="00350E0B">
        <w:rPr>
          <w:lang w:val="en-GB"/>
        </w:rPr>
        <w:t>WP1</w:t>
      </w:r>
      <w:r w:rsidR="000F55A3" w:rsidRPr="00350E0B">
        <w:rPr>
          <w:lang w:val="en-GB"/>
        </w:rPr>
        <w:t>2</w:t>
      </w:r>
      <w:r w:rsidRPr="00350E0B">
        <w:rPr>
          <w:lang w:val="en-GB"/>
        </w:rPr>
        <w:t xml:space="preserve">. </w:t>
      </w:r>
      <w:r w:rsidRPr="008254A0">
        <w:rPr>
          <w:lang w:val="en-GB"/>
        </w:rPr>
        <w:t>Communication</w:t>
      </w:r>
      <w:r w:rsidRPr="00350E0B">
        <w:rPr>
          <w:lang w:val="en-GB"/>
        </w:rPr>
        <w:t xml:space="preserve"> management.</w:t>
      </w:r>
      <w:bookmarkEnd w:id="17"/>
      <w:r w:rsidRPr="00350E0B">
        <w:rPr>
          <w:lang w:val="en-GB"/>
        </w:rPr>
        <w:t xml:space="preserve"> </w:t>
      </w:r>
    </w:p>
    <w:p w14:paraId="1A6C95BC" w14:textId="77777777" w:rsidR="006015C2" w:rsidRPr="00350E0B" w:rsidRDefault="006015C2" w:rsidP="006015C2">
      <w:pPr>
        <w:pStyle w:val="Paragrafo"/>
        <w:rPr>
          <w:lang w:val="en-GB" w:eastAsia="en-US"/>
        </w:rPr>
      </w:pPr>
    </w:p>
    <w:p w14:paraId="60E29428" w14:textId="77777777" w:rsidR="00361362" w:rsidRPr="00350E0B" w:rsidRDefault="00361362" w:rsidP="00361362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The main communication management processes can be summarized in these four groups: </w:t>
      </w:r>
    </w:p>
    <w:p w14:paraId="1465B26F" w14:textId="377A785F" w:rsidR="00361362" w:rsidRPr="00350E0B" w:rsidRDefault="00361362" w:rsidP="00361362">
      <w:pPr>
        <w:pStyle w:val="Paragrafoelenco"/>
        <w:numPr>
          <w:ilvl w:val="0"/>
          <w:numId w:val="37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>Communications plan</w:t>
      </w:r>
      <w:r w:rsidR="003F2B2B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editing and modification requests procedure. The communication plan must start from a communication requirements analysis of the Stakeholders to develop the correct strategy. The final goal is to match the</w:t>
      </w:r>
      <w:r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information</w:t>
      </w:r>
      <w:r w:rsidR="003F2B2B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acquisition</w:t>
      </w:r>
      <w:r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and </w:t>
      </w:r>
      <w:r w:rsidR="003F2B2B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the </w:t>
      </w:r>
      <w:r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communication to </w:t>
      </w:r>
      <w:r w:rsidR="00103892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the </w:t>
      </w:r>
      <w:r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>project stakeholders</w:t>
      </w:r>
      <w:r w:rsidR="003F2B2B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needs.</w:t>
      </w:r>
      <w:r w:rsidR="004C1BE0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This document must be harmonized with the collaboration bylaws.</w:t>
      </w:r>
    </w:p>
    <w:p w14:paraId="1142630E" w14:textId="2A769B50" w:rsidR="00361362" w:rsidRPr="00350E0B" w:rsidRDefault="00361362" w:rsidP="00361362">
      <w:pPr>
        <w:pStyle w:val="Paragrafoelenco"/>
        <w:numPr>
          <w:ilvl w:val="0"/>
          <w:numId w:val="37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>Information distribution</w:t>
      </w:r>
      <w:r w:rsidR="003F2B2B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. These processes </w:t>
      </w:r>
      <w:r w:rsidR="00D360FB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must </w:t>
      </w:r>
      <w:r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>mak</w:t>
      </w:r>
      <w:r w:rsidR="00D360FB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>e</w:t>
      </w:r>
      <w:r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information available to project stakeholders in </w:t>
      </w:r>
      <w:r w:rsidR="00D360FB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>the correct timeframe.</w:t>
      </w:r>
    </w:p>
    <w:p w14:paraId="6FDE1117" w14:textId="3746F363" w:rsidR="00361362" w:rsidRPr="00350E0B" w:rsidRDefault="00361362" w:rsidP="004C1BE0">
      <w:pPr>
        <w:pStyle w:val="Paragrafoelenco"/>
        <w:numPr>
          <w:ilvl w:val="0"/>
          <w:numId w:val="37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>Performance reporting</w:t>
      </w:r>
      <w:r w:rsidR="00D360FB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>. This process considers the strategy for collecting and distributing the project performance.</w:t>
      </w:r>
      <w:r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</w:t>
      </w:r>
      <w:r w:rsidR="00D360FB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>This is essential in almost all the project processes. It guarantees the alignment of different stakeholders with the project status and activities.</w:t>
      </w:r>
      <w:r w:rsidR="002E7B0E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The main goal is to</w:t>
      </w:r>
      <w:r w:rsidR="002E7B0E" w:rsidRPr="008254A0">
        <w:t xml:space="preserve"> </w:t>
      </w:r>
      <w:r w:rsidR="002E7B0E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engage the Project Board, the top </w:t>
      </w:r>
      <w:proofErr w:type="gramStart"/>
      <w:r w:rsidR="002E7B0E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>management</w:t>
      </w:r>
      <w:proofErr w:type="gramEnd"/>
      <w:r w:rsidR="002E7B0E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and the Shareholders in </w:t>
      </w:r>
      <w:r w:rsidR="004C1BE0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>addressing</w:t>
      </w:r>
      <w:r w:rsidR="002E7B0E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project</w:t>
      </w:r>
      <w:r w:rsidR="004C1BE0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</w:t>
      </w:r>
      <w:r w:rsidR="002E7B0E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issues and </w:t>
      </w:r>
      <w:r w:rsidR="004C1BE0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risks in the right timeframe. </w:t>
      </w:r>
      <w:r w:rsidR="00D360FB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The main deliverable is given by the progress reports to be </w:t>
      </w:r>
      <w:r w:rsidR="00213978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>provided in collaboration with WP1.</w:t>
      </w:r>
    </w:p>
    <w:p w14:paraId="49E835E6" w14:textId="42A3F274" w:rsidR="00361362" w:rsidRPr="00350E0B" w:rsidRDefault="00361362" w:rsidP="008F50F5">
      <w:pPr>
        <w:pStyle w:val="Paragrafoelenco"/>
        <w:numPr>
          <w:ilvl w:val="0"/>
          <w:numId w:val="37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>Stakeholder management</w:t>
      </w:r>
      <w:r w:rsidR="00213978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>.</w:t>
      </w:r>
      <w:r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</w:t>
      </w:r>
      <w:r w:rsidR="00213978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This </w:t>
      </w:r>
      <w:r w:rsidR="00C337D3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>considers</w:t>
      </w:r>
      <w:r w:rsidR="00213978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the organization and the </w:t>
      </w:r>
      <w:r w:rsidR="002E7B0E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>methods</w:t>
      </w:r>
      <w:r w:rsidR="00213978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(</w:t>
      </w:r>
      <w:r w:rsidR="002E7B0E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>meetings, workshops, reviews</w:t>
      </w:r>
      <w:r w:rsidR="004C1BE0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, </w:t>
      </w:r>
      <w:r w:rsidR="00653E80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>conferences...</w:t>
      </w:r>
      <w:r w:rsidR="002E7B0E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) </w:t>
      </w:r>
      <w:r w:rsidR="00213978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to deploy for the </w:t>
      </w:r>
      <w:r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>effective communication</w:t>
      </w:r>
      <w:r w:rsidR="002E7B0E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>. The goal is to</w:t>
      </w:r>
      <w:r w:rsidR="00213978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</w:t>
      </w:r>
      <w:r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satisfy </w:t>
      </w:r>
      <w:r w:rsidR="004C1BE0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the stakeholders </w:t>
      </w:r>
      <w:r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>requirements</w:t>
      </w:r>
      <w:r w:rsidR="004C1BE0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identified in the communication plan</w:t>
      </w:r>
      <w:r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and resolve</w:t>
      </w:r>
      <w:r w:rsidR="004C1BE0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the related</w:t>
      </w:r>
      <w:r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issues </w:t>
      </w:r>
    </w:p>
    <w:p w14:paraId="2FA521C6" w14:textId="77777777" w:rsidR="00103892" w:rsidRPr="004A33F5" w:rsidRDefault="00103892" w:rsidP="004A33F5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7A434C62" w14:textId="4AE10A41" w:rsidR="00103892" w:rsidRDefault="00103892" w:rsidP="00103892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>WP12 Responsible – Communication Manager</w:t>
      </w:r>
    </w:p>
    <w:p w14:paraId="65E0BAD0" w14:textId="77777777" w:rsidR="006B6779" w:rsidRDefault="006B6779" w:rsidP="00103892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3017B688" w14:textId="7917D50A" w:rsidR="006B6779" w:rsidRPr="00350E0B" w:rsidRDefault="006B6779" w:rsidP="006B6779">
      <w:pPr>
        <w:spacing w:before="0"/>
        <w:jc w:val="center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6B6779">
        <w:rPr>
          <w:noProof/>
        </w:rPr>
        <w:lastRenderedPageBreak/>
        <w:drawing>
          <wp:inline distT="0" distB="0" distL="0" distR="0" wp14:anchorId="4B58CBD2" wp14:editId="3123AE58">
            <wp:extent cx="5628904" cy="2786380"/>
            <wp:effectExtent l="0" t="0" r="0" b="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278" cy="278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AEEFA" w14:textId="5D6EBE91" w:rsidR="006015C2" w:rsidRDefault="006015C2" w:rsidP="006015C2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2BD03E13" w14:textId="6EEA1646" w:rsidR="006B6779" w:rsidRDefault="006B6779" w:rsidP="006B6779">
      <w:pPr>
        <w:spacing w:before="0"/>
        <w:jc w:val="center"/>
        <w:textAlignment w:val="baseline"/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</w:pPr>
      <w:r w:rsidRPr="00677114"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  <w:t xml:space="preserve">Table </w:t>
      </w:r>
      <w:r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  <w:t>11</w:t>
      </w:r>
      <w:r w:rsidRPr="00677114"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  <w:t>. WP</w:t>
      </w:r>
      <w:r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  <w:t>11</w:t>
      </w:r>
      <w:r w:rsidRPr="00677114"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  <w:t xml:space="preserve"> Delive</w:t>
      </w:r>
      <w:r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  <w:t>r</w:t>
      </w:r>
      <w:r w:rsidRPr="00677114">
        <w:rPr>
          <w:rFonts w:ascii="Avenir Next" w:eastAsia="Times New Roman" w:hAnsi="Avenir Next" w:cs="Segoe UI"/>
          <w:color w:val="000000"/>
          <w:position w:val="2"/>
          <w:sz w:val="22"/>
          <w:szCs w:val="22"/>
          <w:lang w:eastAsia="en-US"/>
        </w:rPr>
        <w:t>ables</w:t>
      </w:r>
    </w:p>
    <w:p w14:paraId="3CDB1A80" w14:textId="77777777" w:rsidR="006B6779" w:rsidRPr="00350E0B" w:rsidRDefault="006B6779" w:rsidP="006B6779">
      <w:pPr>
        <w:spacing w:before="0"/>
        <w:jc w:val="center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7C91A108" w14:textId="6FE1D676" w:rsidR="006015C2" w:rsidRPr="00350E0B" w:rsidRDefault="006015C2" w:rsidP="006015C2">
      <w:pPr>
        <w:pStyle w:val="Titolo2"/>
        <w:rPr>
          <w:lang w:val="en-GB"/>
        </w:rPr>
      </w:pPr>
      <w:bookmarkStart w:id="18" w:name="_Toc116467784"/>
      <w:r w:rsidRPr="00350E0B">
        <w:rPr>
          <w:lang w:val="en-GB"/>
        </w:rPr>
        <w:t>Project Office support</w:t>
      </w:r>
      <w:bookmarkEnd w:id="18"/>
    </w:p>
    <w:p w14:paraId="50A9FF9A" w14:textId="77777777" w:rsidR="00653E80" w:rsidRPr="00350E0B" w:rsidRDefault="00653E80" w:rsidP="00653E80">
      <w:pPr>
        <w:pStyle w:val="Paragrafo"/>
        <w:rPr>
          <w:lang w:val="en-GB" w:eastAsia="en-US"/>
        </w:rPr>
      </w:pPr>
    </w:p>
    <w:p w14:paraId="6070D370" w14:textId="3221392B" w:rsidR="00337104" w:rsidRPr="00350E0B" w:rsidRDefault="00454637" w:rsidP="00653E80">
      <w:pPr>
        <w:pStyle w:val="Paragrafo"/>
        <w:rPr>
          <w:rFonts w:ascii="Avenir Next" w:eastAsia="Times New Roman" w:hAnsi="Avenir Next" w:cs="Segoe UI"/>
          <w:color w:val="000000"/>
          <w:position w:val="2"/>
          <w:lang w:val="en-GB" w:eastAsia="it-IT"/>
        </w:rPr>
      </w:pPr>
      <w:r w:rsidRPr="00350E0B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 xml:space="preserve"> </w:t>
      </w:r>
      <w:r w:rsidR="00FC06CE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>This activity</w:t>
      </w:r>
      <w:r w:rsidR="00FC06CE" w:rsidRPr="00350E0B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 xml:space="preserve"> </w:t>
      </w:r>
      <w:r w:rsidRPr="00350E0B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 xml:space="preserve">is dedicated to the different activities </w:t>
      </w:r>
      <w:r w:rsidR="00653E80" w:rsidRPr="00350E0B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>assisting</w:t>
      </w:r>
      <w:r w:rsidRPr="00350E0B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 xml:space="preserve"> the project management</w:t>
      </w:r>
      <w:r w:rsidR="00653E80" w:rsidRPr="00350E0B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 xml:space="preserve"> methods</w:t>
      </w:r>
      <w:r w:rsidRPr="00350E0B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 xml:space="preserve"> </w:t>
      </w:r>
      <w:r w:rsidR="00653E80" w:rsidRPr="00350E0B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 xml:space="preserve">application </w:t>
      </w:r>
      <w:r w:rsidRPr="00350E0B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>across the project</w:t>
      </w:r>
      <w:r w:rsidR="000D3EC2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 xml:space="preserve"> office</w:t>
      </w:r>
      <w:r w:rsidRPr="00350E0B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 xml:space="preserve">. Three main </w:t>
      </w:r>
      <w:r w:rsidR="00653E80" w:rsidRPr="00350E0B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>support classes have been individuated:</w:t>
      </w:r>
    </w:p>
    <w:p w14:paraId="26BF4785" w14:textId="31930E04" w:rsidR="00157E7B" w:rsidRPr="00350E0B" w:rsidRDefault="00653E80" w:rsidP="00653E80">
      <w:pPr>
        <w:pStyle w:val="Paragrafo"/>
        <w:rPr>
          <w:rFonts w:ascii="Avenir Next" w:eastAsia="Times New Roman" w:hAnsi="Avenir Next" w:cs="Segoe UI"/>
          <w:color w:val="000000"/>
          <w:position w:val="2"/>
          <w:lang w:val="en-GB" w:eastAsia="it-IT"/>
        </w:rPr>
      </w:pPr>
      <w:r w:rsidRPr="00350E0B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 xml:space="preserve">-IT support. This </w:t>
      </w:r>
      <w:r w:rsidR="00103892" w:rsidRPr="00350E0B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>includes</w:t>
      </w:r>
      <w:r w:rsidRPr="00350E0B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 xml:space="preserve"> the </w:t>
      </w:r>
      <w:r w:rsidR="00D76F2C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>identification</w:t>
      </w:r>
      <w:r w:rsidRPr="00350E0B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 xml:space="preserve">, the acquisition, the configuration, the </w:t>
      </w:r>
      <w:proofErr w:type="gramStart"/>
      <w:r w:rsidRPr="00350E0B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>maintenance</w:t>
      </w:r>
      <w:proofErr w:type="gramEnd"/>
      <w:r w:rsidRPr="00350E0B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 xml:space="preserve"> and the user support for all the IT tools employed in the </w:t>
      </w:r>
      <w:r w:rsidR="00BD11B4" w:rsidRPr="00350E0B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 xml:space="preserve">different </w:t>
      </w:r>
      <w:r w:rsidRPr="00350E0B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 xml:space="preserve">PO </w:t>
      </w:r>
      <w:r w:rsidR="00BD11B4" w:rsidRPr="00350E0B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>assets.</w:t>
      </w:r>
    </w:p>
    <w:p w14:paraId="22500582" w14:textId="418B5D78" w:rsidR="00BD11B4" w:rsidRPr="00350E0B" w:rsidRDefault="00BD11B4" w:rsidP="00653E80">
      <w:pPr>
        <w:pStyle w:val="Paragrafo"/>
        <w:rPr>
          <w:rFonts w:ascii="Avenir Next" w:eastAsia="Times New Roman" w:hAnsi="Avenir Next" w:cs="Segoe UI"/>
          <w:color w:val="000000"/>
          <w:position w:val="2"/>
          <w:lang w:val="en-GB" w:eastAsia="it-IT"/>
        </w:rPr>
      </w:pPr>
      <w:r w:rsidRPr="00350E0B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 xml:space="preserve">-PO Assistant. This resource must provide the daily practical, administrative and organizational assistance to the </w:t>
      </w:r>
      <w:r w:rsidR="00103892" w:rsidRPr="00350E0B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>ET-</w:t>
      </w:r>
      <w:r w:rsidRPr="00350E0B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>PO components.</w:t>
      </w:r>
    </w:p>
    <w:p w14:paraId="3E4AEA78" w14:textId="4E5536D9" w:rsidR="009E397E" w:rsidRPr="00350E0B" w:rsidRDefault="00BD11B4" w:rsidP="00653E80">
      <w:pPr>
        <w:pStyle w:val="Paragrafo"/>
        <w:rPr>
          <w:rFonts w:ascii="Avenir Next" w:eastAsia="Times New Roman" w:hAnsi="Avenir Next" w:cs="Segoe UI"/>
          <w:color w:val="000000"/>
          <w:position w:val="2"/>
          <w:lang w:val="en-GB" w:eastAsia="it-IT"/>
        </w:rPr>
      </w:pPr>
      <w:r w:rsidRPr="00350E0B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 xml:space="preserve">- Audit and Review Coordinator. In different WPs many verification processes will be </w:t>
      </w:r>
      <w:r w:rsidR="009E397E" w:rsidRPr="00350E0B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>represented</w:t>
      </w:r>
      <w:r w:rsidRPr="00350E0B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 xml:space="preserve"> </w:t>
      </w:r>
      <w:r w:rsidR="009E397E" w:rsidRPr="00350E0B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 xml:space="preserve">by </w:t>
      </w:r>
      <w:r w:rsidRPr="00350E0B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>internal or external reviews</w:t>
      </w:r>
      <w:r w:rsidR="009E397E" w:rsidRPr="00350E0B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 xml:space="preserve"> and audits. This will require a considerable effort in </w:t>
      </w:r>
      <w:r w:rsidR="00D76F2C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 xml:space="preserve">the </w:t>
      </w:r>
      <w:r w:rsidR="009E397E" w:rsidRPr="00350E0B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 xml:space="preserve">organization and </w:t>
      </w:r>
      <w:r w:rsidR="00D76F2C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 xml:space="preserve">the </w:t>
      </w:r>
      <w:r w:rsidR="009E397E" w:rsidRPr="00350E0B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 xml:space="preserve">harmonization of these processes’ procedures. </w:t>
      </w:r>
    </w:p>
    <w:p w14:paraId="275AF1C6" w14:textId="40753148" w:rsidR="00BD11B4" w:rsidRPr="00350E0B" w:rsidRDefault="0066430B" w:rsidP="00653E80">
      <w:pPr>
        <w:pStyle w:val="Paragrafo"/>
        <w:rPr>
          <w:lang w:val="en-GB" w:eastAsia="en-US"/>
        </w:rPr>
      </w:pPr>
      <w:r>
        <w:rPr>
          <w:lang w:val="en-GB" w:eastAsia="en-US"/>
        </w:rPr>
        <w:t xml:space="preserve">Activities </w:t>
      </w:r>
      <w:r w:rsidR="00EF3F3B">
        <w:rPr>
          <w:lang w:val="en-GB" w:eastAsia="en-US"/>
        </w:rPr>
        <w:t>Responsibles</w:t>
      </w:r>
      <w:r w:rsidR="009E397E" w:rsidRPr="00350E0B">
        <w:rPr>
          <w:lang w:val="en-GB" w:eastAsia="en-US"/>
        </w:rPr>
        <w:t>– IT Manager, PO Assistant, Audit and Review Coordinator</w:t>
      </w:r>
    </w:p>
    <w:p w14:paraId="12936337" w14:textId="19F02E75" w:rsidR="00C92B20" w:rsidRPr="00350E0B" w:rsidRDefault="00337104" w:rsidP="00C92B20">
      <w:pPr>
        <w:pStyle w:val="Titolo1"/>
        <w:rPr>
          <w:lang w:val="en-GB"/>
        </w:rPr>
      </w:pPr>
      <w:bookmarkStart w:id="19" w:name="_Toc116467785"/>
      <w:r w:rsidRPr="00350E0B">
        <w:rPr>
          <w:lang w:val="en-GB"/>
        </w:rPr>
        <w:t>The Project Office establishment</w:t>
      </w:r>
      <w:bookmarkEnd w:id="19"/>
    </w:p>
    <w:p w14:paraId="2E330D41" w14:textId="77904CC7" w:rsidR="00337104" w:rsidRPr="00350E0B" w:rsidRDefault="00337104" w:rsidP="00337104">
      <w:pPr>
        <w:pStyle w:val="Paragrafo"/>
        <w:rPr>
          <w:lang w:val="en-GB"/>
        </w:rPr>
      </w:pPr>
    </w:p>
    <w:p w14:paraId="2C791D4C" w14:textId="77777777" w:rsidR="00295863" w:rsidRDefault="00337104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To fulfil its duties the project office will be set up by professionals with different skills and professional profiles. </w:t>
      </w:r>
    </w:p>
    <w:p w14:paraId="725D39F1" w14:textId="77777777" w:rsidR="00295863" w:rsidRDefault="00337104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The Project Office, in its minimal configuration, </w:t>
      </w:r>
      <w:r w:rsidR="006015C2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should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consist of the PO Coordinator, the person in charge of the technical coordination and the planning, the IT Support Manager, </w:t>
      </w:r>
      <w:r w:rsidR="006015C2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the Project Office assistant, the Audit Coordinator, 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the Risk manager, the Configuration Manager,</w:t>
      </w:r>
      <w:r w:rsidR="006015C2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</w:t>
      </w:r>
      <w:r w:rsidR="006015C2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lastRenderedPageBreak/>
        <w:t>the Commissioning Manager,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the Quality Manager, </w:t>
      </w:r>
      <w:r w:rsidR="006015C2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the Communication Manager, the Schedule Manager and a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System Engineer. </w:t>
      </w:r>
    </w:p>
    <w:p w14:paraId="010B4B70" w14:textId="77777777" w:rsidR="00295863" w:rsidRDefault="006015C2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External profiles should coordinate WP3</w:t>
      </w:r>
      <w:r w:rsidR="00454637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,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WP6</w:t>
      </w:r>
      <w:r w:rsidR="00454637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and WP10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as far as the PO processes are concerned.  </w:t>
      </w:r>
    </w:p>
    <w:p w14:paraId="2569A1BB" w14:textId="0BC0DDD7" w:rsidR="00157E7B" w:rsidRDefault="00337104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Other professional profiles can be added to the future organization, following the requirements</w:t>
      </w:r>
      <w:r w:rsidR="00103892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and the constraints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set by the work organization</w:t>
      </w:r>
      <w:r w:rsidR="006015C2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.</w:t>
      </w:r>
    </w:p>
    <w:p w14:paraId="1F9795A4" w14:textId="15547EC3" w:rsidR="005D02D1" w:rsidRDefault="005D02D1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658FAB92" w14:textId="77777777" w:rsidR="005D02D1" w:rsidRPr="008254A0" w:rsidRDefault="005D02D1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359E6E11" w14:textId="5F8579B2" w:rsidR="00035B40" w:rsidRPr="00350E0B" w:rsidRDefault="00035B40" w:rsidP="00035B40">
      <w:pPr>
        <w:pStyle w:val="Titolo1"/>
        <w:rPr>
          <w:lang w:val="en-GB"/>
        </w:rPr>
      </w:pPr>
      <w:bookmarkStart w:id="20" w:name="_Toc116467786"/>
      <w:r w:rsidRPr="00350E0B">
        <w:rPr>
          <w:lang w:val="en-GB"/>
        </w:rPr>
        <w:t>Bibliography</w:t>
      </w:r>
      <w:bookmarkEnd w:id="20"/>
    </w:p>
    <w:p w14:paraId="60054944" w14:textId="45D8ABA4" w:rsidR="00035B40" w:rsidRPr="008254A0" w:rsidRDefault="00035B40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398B63F1" w14:textId="2F2003F4" w:rsidR="0054260B" w:rsidRPr="008254A0" w:rsidRDefault="0054260B" w:rsidP="0054260B">
      <w:pPr>
        <w:pStyle w:val="Paragrafoelenco"/>
        <w:numPr>
          <w:ilvl w:val="0"/>
          <w:numId w:val="24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M.D. Watson, B.L. </w:t>
      </w:r>
      <w:proofErr w:type="gramStart"/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Mesmer</w:t>
      </w:r>
      <w:proofErr w:type="gramEnd"/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and P.A. Farrington: Engineering Elegant Systems: Theory of Systems Engineering. NASA/TP–20205003644</w:t>
      </w:r>
    </w:p>
    <w:p w14:paraId="41EE9098" w14:textId="77777777" w:rsidR="0054260B" w:rsidRPr="008254A0" w:rsidRDefault="0054260B" w:rsidP="0054260B">
      <w:pPr>
        <w:pStyle w:val="Paragrafoelenco"/>
        <w:numPr>
          <w:ilvl w:val="0"/>
          <w:numId w:val="24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OpenSE booklet, version 1.0, February 2016. Available at:</w:t>
      </w:r>
    </w:p>
    <w:p w14:paraId="4732F906" w14:textId="6D10BDBF" w:rsidR="002E768D" w:rsidRPr="008254A0" w:rsidRDefault="0054260B" w:rsidP="002E768D">
      <w:pPr>
        <w:pStyle w:val="Paragrafoelenco"/>
        <w:spacing w:before="0"/>
        <w:jc w:val="both"/>
        <w:textAlignment w:val="baseline"/>
        <w:rPr>
          <w:rFonts w:ascii="Avenir Next" w:eastAsia="Times New Roman" w:hAnsi="Avenir Next" w:cs="Segoe UI"/>
          <w:color w:val="0000FF" w:themeColor="hyperlink"/>
          <w:position w:val="2"/>
          <w:u w:val="single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</w:t>
      </w:r>
      <w:hyperlink r:id="rId29" w:history="1">
        <w:r w:rsidRPr="008254A0">
          <w:rPr>
            <w:rStyle w:val="Collegamentoipertestuale"/>
            <w:rFonts w:ascii="Avenir Next" w:eastAsia="Times New Roman" w:hAnsi="Avenir Next" w:cs="Segoe UI"/>
            <w:position w:val="2"/>
            <w:lang w:eastAsia="it-IT"/>
          </w:rPr>
          <w:t>https://opense.web.cern.ch/framework</w:t>
        </w:r>
      </w:hyperlink>
    </w:p>
    <w:p w14:paraId="243D88AC" w14:textId="364C28AC" w:rsidR="00035B40" w:rsidRPr="008254A0" w:rsidRDefault="00035B40" w:rsidP="00451089">
      <w:pPr>
        <w:pStyle w:val="Paragrafoelenco"/>
        <w:numPr>
          <w:ilvl w:val="0"/>
          <w:numId w:val="24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P. Bonnal et al. "</w:t>
      </w:r>
      <w:hyperlink r:id="rId30" w:tgtFrame="_blank" w:history="1">
        <w:r w:rsidRPr="008254A0">
          <w:rPr>
            <w:rFonts w:ascii="Avenir Next" w:eastAsia="Times New Roman" w:hAnsi="Avenir Next" w:cs="Segoe UI"/>
            <w:color w:val="000000"/>
            <w:position w:val="2"/>
            <w:lang w:eastAsia="it-IT"/>
          </w:rPr>
          <w:t>openSE: a Systems Engineering Framework Particularly Suited to Particle Accelerator Studies and Development Projects</w:t>
        </w:r>
      </w:hyperlink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" in </w:t>
      </w:r>
      <w:r w:rsidRPr="008254A0">
        <w:rPr>
          <w:rFonts w:ascii="Avenir Next" w:eastAsia="Times New Roman" w:hAnsi="Avenir Next" w:cs="Segoe UI"/>
          <w:i/>
          <w:iCs/>
          <w:color w:val="000000"/>
          <w:position w:val="2"/>
          <w:lang w:eastAsia="it-IT"/>
        </w:rPr>
        <w:t>Proceedings of the 7th International Particle Accelerator Conference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(IPAC2016), Busan, Korea, 2398-2401.</w:t>
      </w:r>
    </w:p>
    <w:p w14:paraId="22C111B2" w14:textId="2A8CACCD" w:rsidR="002E768D" w:rsidRPr="008254A0" w:rsidRDefault="00BB3FEA" w:rsidP="002E768D">
      <w:pPr>
        <w:pStyle w:val="Paragrafoelenco"/>
        <w:numPr>
          <w:ilvl w:val="0"/>
          <w:numId w:val="24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hyperlink r:id="rId31" w:history="1">
        <w:r w:rsidR="002E768D" w:rsidRPr="008254A0">
          <w:rPr>
            <w:rStyle w:val="Collegamentoipertestuale"/>
            <w:rFonts w:ascii="Avenir Next" w:eastAsia="Times New Roman" w:hAnsi="Avenir Next" w:cs="Segoe UI"/>
            <w:position w:val="2"/>
            <w:lang w:eastAsia="it-IT"/>
          </w:rPr>
          <w:t>https://web.infn.it/cnpm/index.php/it/open-se.html</w:t>
        </w:r>
      </w:hyperlink>
    </w:p>
    <w:p w14:paraId="3C6D4319" w14:textId="1E62D038" w:rsidR="0023039F" w:rsidRPr="008254A0" w:rsidRDefault="0023039F" w:rsidP="0023039F">
      <w:pPr>
        <w:pStyle w:val="Paragrafoelenco"/>
        <w:numPr>
          <w:ilvl w:val="0"/>
          <w:numId w:val="24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openSE WG: Setting up a ProjectManagement System. Drafting and Releasing a Project</w:t>
      </w:r>
      <w:r w:rsidR="002E768D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Management Plan, Geneva, Switzerland. openSE Guidelines no. 1000.</w:t>
      </w:r>
    </w:p>
    <w:p w14:paraId="4FDAADBD" w14:textId="23BE59A3" w:rsidR="00266421" w:rsidRPr="005D02D1" w:rsidRDefault="00266421" w:rsidP="0023039F">
      <w:pPr>
        <w:pStyle w:val="Paragrafoelenco"/>
        <w:numPr>
          <w:ilvl w:val="0"/>
          <w:numId w:val="24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t>PMBOK</w:t>
      </w:r>
      <w:r w:rsidRPr="008254A0">
        <w:rPr>
          <w:vertAlign w:val="superscript"/>
        </w:rPr>
        <w:t>®</w:t>
      </w:r>
      <w:r w:rsidRPr="008254A0">
        <w:t xml:space="preserve"> Guide (2021).</w:t>
      </w:r>
    </w:p>
    <w:p w14:paraId="58819935" w14:textId="5D652530" w:rsidR="00111DD8" w:rsidRPr="00EF441D" w:rsidRDefault="00EF441D" w:rsidP="0023039F">
      <w:pPr>
        <w:pStyle w:val="Paragrafoelenco"/>
        <w:numPr>
          <w:ilvl w:val="0"/>
          <w:numId w:val="24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val="en-US" w:eastAsia="it-IT"/>
        </w:rPr>
      </w:pPr>
      <w:r>
        <w:rPr>
          <w:lang w:val="en-US"/>
        </w:rPr>
        <w:t xml:space="preserve">The Project Office WBS, </w:t>
      </w:r>
      <w:r w:rsidR="005D02D1" w:rsidRPr="00EF441D">
        <w:rPr>
          <w:lang w:val="en-US"/>
        </w:rPr>
        <w:t>ET</w:t>
      </w:r>
      <w:r w:rsidRPr="00EF441D">
        <w:rPr>
          <w:lang w:val="en-US"/>
        </w:rPr>
        <w:t xml:space="preserve"> PM PO PROC01, to be</w:t>
      </w:r>
      <w:r>
        <w:rPr>
          <w:lang w:val="en-US"/>
        </w:rPr>
        <w:t xml:space="preserve"> submitted</w:t>
      </w:r>
    </w:p>
    <w:p w14:paraId="42D7E076" w14:textId="3A868826" w:rsidR="00E17B8B" w:rsidRPr="008254A0" w:rsidRDefault="00E17B8B" w:rsidP="00E17B8B">
      <w:pPr>
        <w:pStyle w:val="Paragrafoelenco"/>
        <w:numPr>
          <w:ilvl w:val="0"/>
          <w:numId w:val="24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"Technology readiness levels (TRL); Extract from Part 19 - Commission Decision </w:t>
      </w:r>
      <w:proofErr w:type="gramStart"/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C(</w:t>
      </w:r>
      <w:proofErr w:type="gramEnd"/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2014)4995" . ec.europa.eu. 2014. Retrieved 11 November 2019</w:t>
      </w:r>
    </w:p>
    <w:p w14:paraId="5032E378" w14:textId="77777777" w:rsidR="00D2734B" w:rsidRPr="00350E0B" w:rsidRDefault="00456443" w:rsidP="00810F43">
      <w:pPr>
        <w:pStyle w:val="Paragrafo"/>
        <w:rPr>
          <w:lang w:val="en-GB"/>
        </w:rPr>
      </w:pPr>
      <w:r w:rsidRPr="00350E0B">
        <w:rPr>
          <w:lang w:val="en-GB"/>
        </w:rPr>
        <w:tab/>
      </w:r>
    </w:p>
    <w:sectPr w:rsidR="00D2734B" w:rsidRPr="00350E0B" w:rsidSect="0068108F">
      <w:headerReference w:type="default" r:id="rId32"/>
      <w:footerReference w:type="default" r:id="rId33"/>
      <w:headerReference w:type="first" r:id="rId34"/>
      <w:pgSz w:w="11900" w:h="16840"/>
      <w:pgMar w:top="2269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88B91" w14:textId="77777777" w:rsidR="008C079C" w:rsidRDefault="008C079C" w:rsidP="00AB6D9B">
      <w:r>
        <w:separator/>
      </w:r>
    </w:p>
  </w:endnote>
  <w:endnote w:type="continuationSeparator" w:id="0">
    <w:p w14:paraId="4B185839" w14:textId="77777777" w:rsidR="008C079C" w:rsidRDefault="008C079C" w:rsidP="00AB6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Nex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BOOK OBLIQUE">
    <w:altName w:val="Tw Cen MT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5292A" w14:textId="2A981BD7" w:rsidR="00965BBF" w:rsidRPr="00027D80" w:rsidRDefault="00965BBF" w:rsidP="002C50F1">
    <w:pPr>
      <w:pStyle w:val="Pidipagina"/>
      <w:jc w:val="center"/>
    </w:pPr>
    <w:r w:rsidRPr="00027D80">
      <w:rPr>
        <w:sz w:val="20"/>
      </w:rPr>
      <w:t>Pag</w:t>
    </w:r>
    <w:r>
      <w:rPr>
        <w:sz w:val="20"/>
      </w:rPr>
      <w:t>ina</w:t>
    </w:r>
    <w:r w:rsidRPr="00027D80">
      <w:rPr>
        <w:sz w:val="20"/>
      </w:rPr>
      <w:t xml:space="preserve"> </w:t>
    </w:r>
    <w:r w:rsidRPr="00027D80">
      <w:rPr>
        <w:sz w:val="20"/>
      </w:rPr>
      <w:fldChar w:fldCharType="begin"/>
    </w:r>
    <w:r w:rsidRPr="00027D80">
      <w:rPr>
        <w:sz w:val="20"/>
      </w:rPr>
      <w:instrText xml:space="preserve"> PAGE </w:instrText>
    </w:r>
    <w:r w:rsidRPr="00027D80">
      <w:rPr>
        <w:sz w:val="20"/>
      </w:rPr>
      <w:fldChar w:fldCharType="separate"/>
    </w:r>
    <w:r w:rsidR="001A7E4F">
      <w:rPr>
        <w:noProof/>
        <w:sz w:val="20"/>
      </w:rPr>
      <w:t>2</w:t>
    </w:r>
    <w:r w:rsidRPr="00027D80">
      <w:rPr>
        <w:sz w:val="20"/>
      </w:rPr>
      <w:fldChar w:fldCharType="end"/>
    </w:r>
    <w:r w:rsidRPr="00027D80">
      <w:rPr>
        <w:sz w:val="20"/>
      </w:rPr>
      <w:t xml:space="preserve"> </w:t>
    </w:r>
    <w:r>
      <w:rPr>
        <w:sz w:val="20"/>
      </w:rPr>
      <w:t>di</w:t>
    </w:r>
    <w:r w:rsidRPr="00027D80">
      <w:rPr>
        <w:sz w:val="20"/>
      </w:rPr>
      <w:t xml:space="preserve"> </w:t>
    </w:r>
    <w:r w:rsidRPr="00027D80">
      <w:rPr>
        <w:sz w:val="20"/>
      </w:rPr>
      <w:fldChar w:fldCharType="begin"/>
    </w:r>
    <w:r w:rsidRPr="00027D80">
      <w:rPr>
        <w:sz w:val="20"/>
      </w:rPr>
      <w:instrText xml:space="preserve"> NUMPAGES </w:instrText>
    </w:r>
    <w:r w:rsidRPr="00027D80">
      <w:rPr>
        <w:sz w:val="20"/>
      </w:rPr>
      <w:fldChar w:fldCharType="separate"/>
    </w:r>
    <w:r w:rsidR="001A7E4F">
      <w:rPr>
        <w:noProof/>
        <w:sz w:val="20"/>
      </w:rPr>
      <w:t>3</w:t>
    </w:r>
    <w:r w:rsidRPr="00027D80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CE1C2" w14:textId="77777777" w:rsidR="008C079C" w:rsidRDefault="008C079C" w:rsidP="00AB6D9B">
      <w:r>
        <w:separator/>
      </w:r>
    </w:p>
  </w:footnote>
  <w:footnote w:type="continuationSeparator" w:id="0">
    <w:p w14:paraId="76F3C5C0" w14:textId="77777777" w:rsidR="008C079C" w:rsidRDefault="008C079C" w:rsidP="00AB6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952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94"/>
      <w:gridCol w:w="5098"/>
      <w:gridCol w:w="1740"/>
      <w:gridCol w:w="1520"/>
    </w:tblGrid>
    <w:tr w:rsidR="007B1064" w:rsidRPr="00AB6D9B" w14:paraId="53E17505" w14:textId="77777777" w:rsidTr="0068108F">
      <w:trPr>
        <w:trHeight w:val="280"/>
      </w:trPr>
      <w:tc>
        <w:tcPr>
          <w:tcW w:w="1594" w:type="dxa"/>
          <w:vMerge w:val="restart"/>
        </w:tcPr>
        <w:p w14:paraId="525E4990" w14:textId="77777777" w:rsidR="007B1064" w:rsidRPr="00EC3DFB" w:rsidRDefault="007B1064" w:rsidP="00C92B20">
          <w:pPr>
            <w:pStyle w:val="Intestazione"/>
            <w:spacing w:before="0"/>
            <w:ind w:left="34"/>
            <w:rPr>
              <w:b/>
              <w:i/>
              <w:noProof/>
              <w:sz w:val="20"/>
              <w:szCs w:val="20"/>
            </w:rPr>
          </w:pPr>
          <w:r>
            <w:rPr>
              <w:noProof/>
              <w:sz w:val="15"/>
              <w:szCs w:val="15"/>
            </w:rPr>
            <w:drawing>
              <wp:inline distT="0" distB="0" distL="0" distR="0" wp14:anchorId="37968F67" wp14:editId="26083A76">
                <wp:extent cx="860438" cy="540000"/>
                <wp:effectExtent l="0" t="0" r="3175" b="0"/>
                <wp:docPr id="2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INFN_CON_NOME_ESTES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0438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8" w:type="dxa"/>
          <w:vAlign w:val="center"/>
        </w:tcPr>
        <w:p w14:paraId="0638FF98" w14:textId="77777777" w:rsidR="007B1064" w:rsidRPr="003D57C0" w:rsidRDefault="001F57CA" w:rsidP="00C92B20">
          <w:pPr>
            <w:pStyle w:val="Intestazione"/>
            <w:spacing w:before="0"/>
            <w:jc w:val="center"/>
            <w:rPr>
              <w:rFonts w:ascii="AVENIR BOOK OBLIQUE" w:hAnsi="AVENIR BOOK OBLIQUE"/>
              <w:i/>
              <w:iCs/>
              <w:noProof/>
              <w:sz w:val="16"/>
            </w:rPr>
          </w:pPr>
          <w:r w:rsidRPr="008E0AAD">
            <w:rPr>
              <w:noProof/>
              <w:sz w:val="15"/>
              <w:szCs w:val="15"/>
            </w:rPr>
            <mc:AlternateContent>
              <mc:Choice Requires="wps">
                <w:drawing>
                  <wp:anchor distT="0" distB="0" distL="114300" distR="114300" simplePos="0" relativeHeight="251659776" behindDoc="1" locked="0" layoutInCell="1" allowOverlap="1" wp14:anchorId="24B784C1" wp14:editId="4058831B">
                    <wp:simplePos x="0" y="0"/>
                    <wp:positionH relativeFrom="column">
                      <wp:posOffset>83820</wp:posOffset>
                    </wp:positionH>
                    <wp:positionV relativeFrom="paragraph">
                      <wp:posOffset>-31115</wp:posOffset>
                    </wp:positionV>
                    <wp:extent cx="5259070" cy="514985"/>
                    <wp:effectExtent l="50800" t="25400" r="74930" b="94615"/>
                    <wp:wrapNone/>
                    <wp:docPr id="25" name="Rounded Rectangle 2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259070" cy="514985"/>
                            </a:xfrm>
                            <a:prstGeom prst="roundRect">
                              <a:avLst>
                                <a:gd name="adj" fmla="val 32275"/>
                              </a:avLst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3B69F6B4" id="Rounded Rectangle 25" o:spid="_x0000_s1026" style="position:absolute;margin-left:6.6pt;margin-top:-2.45pt;width:414.1pt;height:40.5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1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" filled="f" strokecolor="black [3213]">
                    <v:shadow on="t" color="black" opacity="22937f" origin=",.5" offset="0,.63889mm"/>
                  </v:roundrect>
                </w:pict>
              </mc:Fallback>
            </mc:AlternateContent>
          </w:r>
          <w:r w:rsidR="007B1064" w:rsidRPr="003D57C0">
            <w:rPr>
              <w:rFonts w:ascii="AVENIR BOOK OBLIQUE" w:hAnsi="AVENIR BOOK OBLIQUE"/>
              <w:i/>
              <w:iCs/>
              <w:noProof/>
              <w:sz w:val="16"/>
            </w:rPr>
            <w:t>DocID</w:t>
          </w:r>
        </w:p>
      </w:tc>
      <w:tc>
        <w:tcPr>
          <w:tcW w:w="1740" w:type="dxa"/>
          <w:vAlign w:val="center"/>
        </w:tcPr>
        <w:p w14:paraId="53B21B5F" w14:textId="77777777" w:rsidR="007B1064" w:rsidRPr="003D57C0" w:rsidRDefault="007B1064" w:rsidP="00C92B20">
          <w:pPr>
            <w:pStyle w:val="Intestazione"/>
            <w:spacing w:before="0"/>
            <w:jc w:val="center"/>
            <w:rPr>
              <w:rFonts w:ascii="AVENIR BOOK OBLIQUE" w:hAnsi="AVENIR BOOK OBLIQUE"/>
              <w:i/>
              <w:iCs/>
              <w:noProof/>
              <w:sz w:val="16"/>
            </w:rPr>
          </w:pPr>
          <w:r w:rsidRPr="003D57C0">
            <w:rPr>
              <w:rFonts w:ascii="AVENIR BOOK OBLIQUE" w:hAnsi="AVENIR BOOK OBLIQUE"/>
              <w:i/>
              <w:iCs/>
              <w:noProof/>
              <w:sz w:val="16"/>
            </w:rPr>
            <w:t>Rev.</w:t>
          </w:r>
        </w:p>
      </w:tc>
      <w:tc>
        <w:tcPr>
          <w:tcW w:w="1520" w:type="dxa"/>
          <w:vAlign w:val="center"/>
        </w:tcPr>
        <w:p w14:paraId="72D0EB58" w14:textId="77777777" w:rsidR="007B1064" w:rsidRPr="003D57C0" w:rsidRDefault="007B1064" w:rsidP="00C92B20">
          <w:pPr>
            <w:pStyle w:val="Intestazione"/>
            <w:spacing w:before="0"/>
            <w:jc w:val="center"/>
            <w:rPr>
              <w:rFonts w:ascii="AVENIR BOOK OBLIQUE" w:hAnsi="AVENIR BOOK OBLIQUE"/>
              <w:i/>
              <w:iCs/>
              <w:noProof/>
              <w:sz w:val="16"/>
            </w:rPr>
          </w:pPr>
          <w:r w:rsidRPr="003D57C0">
            <w:rPr>
              <w:rFonts w:ascii="AVENIR BOOK OBLIQUE" w:hAnsi="AVENIR BOOK OBLIQUE"/>
              <w:i/>
              <w:iCs/>
              <w:noProof/>
              <w:sz w:val="16"/>
            </w:rPr>
            <w:t>Validità</w:t>
          </w:r>
        </w:p>
      </w:tc>
    </w:tr>
    <w:tr w:rsidR="00337104" w:rsidRPr="00AB6D9B" w14:paraId="00124922" w14:textId="77777777" w:rsidTr="00E34BF3">
      <w:trPr>
        <w:trHeight w:val="194"/>
      </w:trPr>
      <w:tc>
        <w:tcPr>
          <w:tcW w:w="1594" w:type="dxa"/>
          <w:vMerge/>
        </w:tcPr>
        <w:p w14:paraId="0B5329F2" w14:textId="77777777" w:rsidR="00337104" w:rsidRDefault="00337104" w:rsidP="00337104">
          <w:pPr>
            <w:pStyle w:val="Intestazione"/>
            <w:spacing w:before="0"/>
            <w:rPr>
              <w:noProof/>
            </w:rPr>
          </w:pPr>
        </w:p>
      </w:tc>
      <w:tc>
        <w:tcPr>
          <w:tcW w:w="5098" w:type="dxa"/>
        </w:tcPr>
        <w:p w14:paraId="107CD653" w14:textId="0CA0D6AB" w:rsidR="00337104" w:rsidRPr="006B683A" w:rsidRDefault="00337104" w:rsidP="00337104">
          <w:pPr>
            <w:pStyle w:val="Intestazione"/>
            <w:spacing w:before="0"/>
            <w:jc w:val="center"/>
            <w:rPr>
              <w:noProof/>
            </w:rPr>
          </w:pPr>
          <w:r>
            <w:rPr>
              <w:noProof/>
              <w:sz w:val="30"/>
              <w:szCs w:val="30"/>
            </w:rPr>
            <w:t>ET-PM-PO-</w:t>
          </w:r>
          <w:r w:rsidR="006015C2">
            <w:rPr>
              <w:noProof/>
              <w:sz w:val="30"/>
              <w:szCs w:val="30"/>
            </w:rPr>
            <w:t>IDEV-</w:t>
          </w:r>
          <w:r>
            <w:rPr>
              <w:noProof/>
              <w:sz w:val="30"/>
              <w:szCs w:val="30"/>
            </w:rPr>
            <w:t>001</w:t>
          </w:r>
        </w:p>
      </w:tc>
      <w:tc>
        <w:tcPr>
          <w:tcW w:w="1740" w:type="dxa"/>
        </w:tcPr>
        <w:p w14:paraId="2036E47A" w14:textId="3D55B6A0" w:rsidR="00337104" w:rsidRPr="006B683A" w:rsidRDefault="00337104" w:rsidP="00337104">
          <w:pPr>
            <w:pStyle w:val="Intestazione"/>
            <w:spacing w:before="0"/>
            <w:jc w:val="center"/>
            <w:rPr>
              <w:noProof/>
            </w:rPr>
          </w:pPr>
          <w:r>
            <w:rPr>
              <w:noProof/>
              <w:sz w:val="30"/>
              <w:szCs w:val="30"/>
            </w:rPr>
            <w:t>0.</w:t>
          </w:r>
          <w:r w:rsidR="00C549F3">
            <w:rPr>
              <w:noProof/>
              <w:sz w:val="30"/>
              <w:szCs w:val="30"/>
            </w:rPr>
            <w:t>6</w:t>
          </w:r>
        </w:p>
      </w:tc>
      <w:tc>
        <w:tcPr>
          <w:tcW w:w="1520" w:type="dxa"/>
        </w:tcPr>
        <w:p w14:paraId="74E7EA3E" w14:textId="715AADC1" w:rsidR="00337104" w:rsidRPr="006B683A" w:rsidRDefault="00337104" w:rsidP="00337104">
          <w:pPr>
            <w:pStyle w:val="Intestazione"/>
            <w:spacing w:before="0"/>
            <w:jc w:val="center"/>
            <w:rPr>
              <w:noProof/>
            </w:rPr>
          </w:pPr>
          <w:r>
            <w:rPr>
              <w:noProof/>
              <w:sz w:val="30"/>
              <w:szCs w:val="30"/>
            </w:rPr>
            <w:t>Revision</w:t>
          </w:r>
        </w:p>
      </w:tc>
    </w:tr>
    <w:tr w:rsidR="007B1064" w:rsidRPr="00AB6D9B" w14:paraId="1A6D2209" w14:textId="77777777" w:rsidTr="0068108F">
      <w:trPr>
        <w:gridAfter w:val="3"/>
        <w:wAfter w:w="8358" w:type="dxa"/>
        <w:trHeight w:val="328"/>
      </w:trPr>
      <w:tc>
        <w:tcPr>
          <w:tcW w:w="1594" w:type="dxa"/>
          <w:vMerge/>
        </w:tcPr>
        <w:p w14:paraId="588C5386" w14:textId="77777777" w:rsidR="007B1064" w:rsidRDefault="007B1064" w:rsidP="00C92B20">
          <w:pPr>
            <w:pStyle w:val="Intestazione"/>
            <w:spacing w:before="0"/>
            <w:rPr>
              <w:noProof/>
            </w:rPr>
          </w:pPr>
        </w:p>
      </w:tc>
    </w:tr>
  </w:tbl>
  <w:p w14:paraId="67BF7907" w14:textId="77777777" w:rsidR="00965BBF" w:rsidRDefault="0087303C" w:rsidP="00580F8C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6A87405" wp14:editId="1EAA71DC">
              <wp:simplePos x="0" y="0"/>
              <wp:positionH relativeFrom="margin">
                <wp:posOffset>-196783</wp:posOffset>
              </wp:positionH>
              <wp:positionV relativeFrom="page">
                <wp:posOffset>1237329</wp:posOffset>
              </wp:positionV>
              <wp:extent cx="6173050" cy="8551545"/>
              <wp:effectExtent l="0" t="0" r="18415" b="2095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3050" cy="8551545"/>
                      </a:xfrm>
                      <a:prstGeom prst="roundRect">
                        <a:avLst>
                          <a:gd name="adj" fmla="val 2213"/>
                        </a:avLst>
                      </a:prstGeom>
                      <a:noFill/>
                      <a:ln w="9525" cmpd="sng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E3AF1DB" id="AutoShape 3" o:spid="_x0000_s1026" style="position:absolute;margin-left:-15.5pt;margin-top:97.45pt;width:486.05pt;height:673.3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arcsize="14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" o:allowincell="f" filled="f">
              <w10:wrap anchorx="margin" anchory="page"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810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722"/>
      <w:gridCol w:w="3402"/>
      <w:gridCol w:w="1276"/>
      <w:gridCol w:w="425"/>
      <w:gridCol w:w="1985"/>
    </w:tblGrid>
    <w:tr w:rsidR="00965BBF" w:rsidRPr="00AB6D9B" w14:paraId="3E0D9137" w14:textId="77777777" w:rsidTr="0068108F">
      <w:trPr>
        <w:trHeight w:val="196"/>
      </w:trPr>
      <w:tc>
        <w:tcPr>
          <w:tcW w:w="2722" w:type="dxa"/>
          <w:vMerge w:val="restart"/>
        </w:tcPr>
        <w:p w14:paraId="469B4FAB" w14:textId="77777777" w:rsidR="00965BBF" w:rsidRPr="00AB6D9B" w:rsidRDefault="00E877EB" w:rsidP="00C92B20">
          <w:pPr>
            <w:pStyle w:val="Intestazione"/>
            <w:tabs>
              <w:tab w:val="clear" w:pos="4320"/>
              <w:tab w:val="clear" w:pos="8640"/>
              <w:tab w:val="left" w:pos="2670"/>
            </w:tabs>
            <w:spacing w:before="0"/>
            <w:ind w:left="175"/>
          </w:pPr>
          <w:r>
            <w:rPr>
              <w:noProof/>
              <w:sz w:val="15"/>
              <w:szCs w:val="15"/>
            </w:rPr>
            <w:drawing>
              <wp:inline distT="0" distB="0" distL="0" distR="0" wp14:anchorId="0C81F06E" wp14:editId="0BDED09A">
                <wp:extent cx="1434063" cy="900000"/>
                <wp:effectExtent l="0" t="0" r="0" b="0"/>
                <wp:docPr id="26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INFN_CON_NOME_ESTES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4063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</w:tcPr>
        <w:p w14:paraId="4F4C1D00" w14:textId="77777777" w:rsidR="00965BBF" w:rsidRPr="003D57C0" w:rsidRDefault="001F57CA" w:rsidP="00C92B20">
          <w:pPr>
            <w:pStyle w:val="Intestazione"/>
            <w:spacing w:before="0"/>
            <w:jc w:val="center"/>
            <w:rPr>
              <w:rFonts w:ascii="AVENIR BOOK OBLIQUE" w:hAnsi="AVENIR BOOK OBLIQUE"/>
              <w:i/>
              <w:iCs/>
              <w:noProof/>
              <w:sz w:val="18"/>
              <w:szCs w:val="15"/>
            </w:rPr>
          </w:pPr>
          <w:r w:rsidRPr="008E0AAD">
            <w:rPr>
              <w:noProof/>
              <w:sz w:val="15"/>
              <w:szCs w:val="15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1B03B08F" wp14:editId="3EE8DF49">
                    <wp:simplePos x="0" y="0"/>
                    <wp:positionH relativeFrom="column">
                      <wp:posOffset>-64770</wp:posOffset>
                    </wp:positionH>
                    <wp:positionV relativeFrom="paragraph">
                      <wp:posOffset>-13970</wp:posOffset>
                    </wp:positionV>
                    <wp:extent cx="4458335" cy="516255"/>
                    <wp:effectExtent l="50800" t="25400" r="88265" b="93345"/>
                    <wp:wrapNone/>
                    <wp:docPr id="17" name="Rounded Rectangle 1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458335" cy="516255"/>
                            </a:xfrm>
                            <a:prstGeom prst="roundRect">
                              <a:avLst>
                                <a:gd name="adj" fmla="val 32275"/>
                              </a:avLst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24DA5F34" id="Rounded Rectangle 17" o:spid="_x0000_s1026" style="position:absolute;margin-left:-5.1pt;margin-top:-1.1pt;width:351.05pt;height:40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1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" filled="f" strokecolor="black [3213]">
                    <v:shadow on="t" color="black" opacity="22937f" origin=",.5" offset="0,.63889mm"/>
                  </v:roundrect>
                </w:pict>
              </mc:Fallback>
            </mc:AlternateContent>
          </w:r>
          <w:r w:rsidR="00965BBF" w:rsidRPr="003D57C0">
            <w:rPr>
              <w:rFonts w:ascii="AVENIR BOOK OBLIQUE" w:hAnsi="AVENIR BOOK OBLIQUE"/>
              <w:i/>
              <w:iCs/>
              <w:noProof/>
              <w:sz w:val="18"/>
              <w:szCs w:val="15"/>
            </w:rPr>
            <w:t>DocID</w:t>
          </w:r>
        </w:p>
      </w:tc>
      <w:tc>
        <w:tcPr>
          <w:tcW w:w="1701" w:type="dxa"/>
          <w:gridSpan w:val="2"/>
          <w:vAlign w:val="center"/>
        </w:tcPr>
        <w:p w14:paraId="36016696" w14:textId="77777777" w:rsidR="00965BBF" w:rsidRPr="003D57C0" w:rsidRDefault="00965BBF" w:rsidP="00C92B20">
          <w:pPr>
            <w:pStyle w:val="Intestazione"/>
            <w:tabs>
              <w:tab w:val="clear" w:pos="4320"/>
              <w:tab w:val="clear" w:pos="8640"/>
              <w:tab w:val="left" w:pos="2670"/>
            </w:tabs>
            <w:spacing w:before="0"/>
            <w:jc w:val="center"/>
            <w:rPr>
              <w:rFonts w:ascii="AVENIR BOOK OBLIQUE" w:hAnsi="AVENIR BOOK OBLIQUE"/>
              <w:i/>
              <w:iCs/>
              <w:noProof/>
              <w:sz w:val="18"/>
              <w:szCs w:val="15"/>
            </w:rPr>
          </w:pPr>
          <w:r w:rsidRPr="003D57C0">
            <w:rPr>
              <w:rFonts w:ascii="AVENIR BOOK OBLIQUE" w:hAnsi="AVENIR BOOK OBLIQUE"/>
              <w:i/>
              <w:iCs/>
              <w:noProof/>
              <w:sz w:val="18"/>
              <w:szCs w:val="15"/>
            </w:rPr>
            <w:t>Rev.</w:t>
          </w:r>
        </w:p>
      </w:tc>
      <w:tc>
        <w:tcPr>
          <w:tcW w:w="1985" w:type="dxa"/>
          <w:vAlign w:val="center"/>
        </w:tcPr>
        <w:p w14:paraId="6EC95D4F" w14:textId="77777777" w:rsidR="00965BBF" w:rsidRPr="003D57C0" w:rsidRDefault="00965BBF" w:rsidP="00C92B20">
          <w:pPr>
            <w:pStyle w:val="Intestazione"/>
            <w:tabs>
              <w:tab w:val="clear" w:pos="4320"/>
              <w:tab w:val="clear" w:pos="8640"/>
              <w:tab w:val="left" w:pos="2670"/>
            </w:tabs>
            <w:spacing w:before="0"/>
            <w:jc w:val="center"/>
            <w:rPr>
              <w:rFonts w:ascii="AVENIR BOOK OBLIQUE" w:hAnsi="AVENIR BOOK OBLIQUE"/>
              <w:i/>
              <w:iCs/>
              <w:noProof/>
              <w:sz w:val="18"/>
              <w:szCs w:val="15"/>
            </w:rPr>
          </w:pPr>
          <w:r w:rsidRPr="003D57C0">
            <w:rPr>
              <w:rFonts w:ascii="AVENIR BOOK OBLIQUE" w:hAnsi="AVENIR BOOK OBLIQUE"/>
              <w:i/>
              <w:iCs/>
              <w:noProof/>
              <w:sz w:val="18"/>
              <w:szCs w:val="15"/>
            </w:rPr>
            <w:t>Validità</w:t>
          </w:r>
        </w:p>
      </w:tc>
    </w:tr>
    <w:tr w:rsidR="00965BBF" w:rsidRPr="00AB6D9B" w14:paraId="3FBE4D34" w14:textId="77777777" w:rsidTr="0068108F">
      <w:trPr>
        <w:trHeight w:val="146"/>
      </w:trPr>
      <w:tc>
        <w:tcPr>
          <w:tcW w:w="2722" w:type="dxa"/>
          <w:vMerge/>
        </w:tcPr>
        <w:p w14:paraId="2988CC04" w14:textId="77777777" w:rsidR="00965BBF" w:rsidRDefault="00965BBF" w:rsidP="00C92B20">
          <w:pPr>
            <w:pStyle w:val="Intestazione"/>
            <w:spacing w:before="0"/>
            <w:rPr>
              <w:noProof/>
            </w:rPr>
          </w:pPr>
        </w:p>
      </w:tc>
      <w:tc>
        <w:tcPr>
          <w:tcW w:w="3402" w:type="dxa"/>
        </w:tcPr>
        <w:p w14:paraId="0007718D" w14:textId="2347CE5F" w:rsidR="00965BBF" w:rsidRPr="003D57C0" w:rsidRDefault="00337104" w:rsidP="00C92B20">
          <w:pPr>
            <w:pStyle w:val="Intestazione"/>
            <w:spacing w:before="0"/>
            <w:jc w:val="center"/>
            <w:rPr>
              <w:noProof/>
              <w:sz w:val="30"/>
              <w:szCs w:val="30"/>
            </w:rPr>
          </w:pPr>
          <w:r>
            <w:rPr>
              <w:noProof/>
              <w:sz w:val="30"/>
              <w:szCs w:val="30"/>
            </w:rPr>
            <w:t>ET</w:t>
          </w:r>
          <w:r w:rsidR="006B683A">
            <w:rPr>
              <w:noProof/>
              <w:sz w:val="30"/>
              <w:szCs w:val="30"/>
            </w:rPr>
            <w:t>-PM-</w:t>
          </w:r>
          <w:r>
            <w:rPr>
              <w:noProof/>
              <w:sz w:val="30"/>
              <w:szCs w:val="30"/>
            </w:rPr>
            <w:t>PO</w:t>
          </w:r>
          <w:r w:rsidR="006B683A">
            <w:rPr>
              <w:noProof/>
              <w:sz w:val="30"/>
              <w:szCs w:val="30"/>
            </w:rPr>
            <w:t>-</w:t>
          </w:r>
          <w:r w:rsidR="006015C2">
            <w:rPr>
              <w:noProof/>
              <w:sz w:val="30"/>
              <w:szCs w:val="30"/>
            </w:rPr>
            <w:t>IDEV-</w:t>
          </w:r>
          <w:r>
            <w:rPr>
              <w:noProof/>
              <w:sz w:val="30"/>
              <w:szCs w:val="30"/>
            </w:rPr>
            <w:t>0</w:t>
          </w:r>
          <w:r w:rsidR="006B683A">
            <w:rPr>
              <w:noProof/>
              <w:sz w:val="30"/>
              <w:szCs w:val="30"/>
            </w:rPr>
            <w:t>01</w:t>
          </w:r>
        </w:p>
      </w:tc>
      <w:tc>
        <w:tcPr>
          <w:tcW w:w="1701" w:type="dxa"/>
          <w:gridSpan w:val="2"/>
        </w:tcPr>
        <w:p w14:paraId="389BD543" w14:textId="34DE53C1" w:rsidR="00965BBF" w:rsidRPr="003D57C0" w:rsidRDefault="00337104" w:rsidP="00C92B20">
          <w:pPr>
            <w:pStyle w:val="Intestazione"/>
            <w:spacing w:before="0"/>
            <w:jc w:val="center"/>
            <w:rPr>
              <w:noProof/>
              <w:sz w:val="30"/>
              <w:szCs w:val="30"/>
            </w:rPr>
          </w:pPr>
          <w:r>
            <w:rPr>
              <w:noProof/>
              <w:sz w:val="30"/>
              <w:szCs w:val="30"/>
            </w:rPr>
            <w:t>0.</w:t>
          </w:r>
          <w:r w:rsidR="00C549F3">
            <w:rPr>
              <w:noProof/>
              <w:sz w:val="30"/>
              <w:szCs w:val="30"/>
            </w:rPr>
            <w:t>6</w:t>
          </w:r>
        </w:p>
      </w:tc>
      <w:tc>
        <w:tcPr>
          <w:tcW w:w="1985" w:type="dxa"/>
        </w:tcPr>
        <w:p w14:paraId="4D51372B" w14:textId="6B67DEF9" w:rsidR="00965BBF" w:rsidRPr="003D57C0" w:rsidRDefault="00337104" w:rsidP="000B7A25">
          <w:pPr>
            <w:pStyle w:val="Intestazione"/>
            <w:spacing w:before="0"/>
            <w:jc w:val="right"/>
            <w:rPr>
              <w:noProof/>
              <w:sz w:val="30"/>
              <w:szCs w:val="30"/>
            </w:rPr>
          </w:pPr>
          <w:r>
            <w:rPr>
              <w:noProof/>
              <w:sz w:val="30"/>
              <w:szCs w:val="30"/>
            </w:rPr>
            <w:t>Revision</w:t>
          </w:r>
        </w:p>
      </w:tc>
    </w:tr>
    <w:tr w:rsidR="00965BBF" w:rsidRPr="00AB6D9B" w14:paraId="0006FE29" w14:textId="77777777" w:rsidTr="0068108F">
      <w:trPr>
        <w:trHeight w:val="629"/>
      </w:trPr>
      <w:tc>
        <w:tcPr>
          <w:tcW w:w="2722" w:type="dxa"/>
          <w:vMerge/>
        </w:tcPr>
        <w:p w14:paraId="02A4A2E7" w14:textId="77777777" w:rsidR="00965BBF" w:rsidRDefault="00965BBF" w:rsidP="00C92B20">
          <w:pPr>
            <w:pStyle w:val="Intestazione"/>
            <w:spacing w:before="0"/>
            <w:jc w:val="center"/>
            <w:rPr>
              <w:noProof/>
            </w:rPr>
          </w:pPr>
        </w:p>
      </w:tc>
      <w:tc>
        <w:tcPr>
          <w:tcW w:w="7088" w:type="dxa"/>
          <w:gridSpan w:val="4"/>
        </w:tcPr>
        <w:p w14:paraId="010A37B0" w14:textId="77777777" w:rsidR="00965BBF" w:rsidRPr="003D57C0" w:rsidRDefault="00965BBF" w:rsidP="00C92B20">
          <w:pPr>
            <w:pStyle w:val="Intestazione"/>
            <w:spacing w:before="0"/>
            <w:jc w:val="center"/>
            <w:rPr>
              <w:rFonts w:ascii="AVENIR BOOK OBLIQUE" w:hAnsi="AVENIR BOOK OBLIQUE"/>
              <w:i/>
              <w:iCs/>
              <w:noProof/>
            </w:rPr>
          </w:pPr>
        </w:p>
      </w:tc>
    </w:tr>
    <w:tr w:rsidR="00F21C93" w:rsidRPr="00622C42" w14:paraId="1D14E17C" w14:textId="77777777" w:rsidTr="0068108F">
      <w:trPr>
        <w:trHeight w:val="634"/>
      </w:trPr>
      <w:tc>
        <w:tcPr>
          <w:tcW w:w="7400" w:type="dxa"/>
          <w:gridSpan w:val="3"/>
          <w:vAlign w:val="center"/>
        </w:tcPr>
        <w:p w14:paraId="27511D3E" w14:textId="77777777" w:rsidR="00F21C93" w:rsidRPr="00622C42" w:rsidRDefault="00F21C93" w:rsidP="00C92B20">
          <w:pPr>
            <w:tabs>
              <w:tab w:val="left" w:pos="459"/>
              <w:tab w:val="center" w:pos="4320"/>
              <w:tab w:val="right" w:pos="8640"/>
            </w:tabs>
            <w:spacing w:before="0"/>
            <w:rPr>
              <w:rFonts w:ascii="Calibri" w:hAnsi="Calibri" w:cstheme="minorBidi"/>
              <w:b/>
              <w:lang w:val="en-US" w:eastAsia="en-US"/>
            </w:rPr>
          </w:pPr>
        </w:p>
      </w:tc>
      <w:tc>
        <w:tcPr>
          <w:tcW w:w="2410" w:type="dxa"/>
          <w:gridSpan w:val="2"/>
          <w:vAlign w:val="bottom"/>
        </w:tcPr>
        <w:p w14:paraId="6DDB9CA2" w14:textId="4D6EC793" w:rsidR="00F21C93" w:rsidRPr="00622C42" w:rsidRDefault="00337104" w:rsidP="00C92B20">
          <w:pPr>
            <w:tabs>
              <w:tab w:val="center" w:pos="4320"/>
              <w:tab w:val="right" w:pos="8640"/>
            </w:tabs>
            <w:spacing w:before="0"/>
            <w:rPr>
              <w:rFonts w:ascii="AVENIR BOOK OBLIQUE" w:hAnsi="AVENIR BOOK OBLIQUE" w:cstheme="minorBidi"/>
              <w:i/>
              <w:iCs/>
              <w:lang w:val="en-US" w:eastAsia="en-US"/>
            </w:rPr>
          </w:pPr>
          <w:r>
            <w:rPr>
              <w:rFonts w:ascii="AVENIR BOOK OBLIQUE" w:hAnsi="AVENIR BOOK OBLIQUE" w:cstheme="minorBidi"/>
              <w:i/>
              <w:iCs/>
              <w:lang w:val="en-US" w:eastAsia="en-US"/>
            </w:rPr>
            <w:t>D</w:t>
          </w:r>
          <w:r w:rsidR="00F21C93">
            <w:rPr>
              <w:rFonts w:ascii="AVENIR BOOK OBLIQUE" w:hAnsi="AVENIR BOOK OBLIQUE" w:cstheme="minorBidi"/>
              <w:i/>
              <w:iCs/>
              <w:lang w:val="en-US" w:eastAsia="en-US"/>
            </w:rPr>
            <w:t>at</w:t>
          </w:r>
          <w:r>
            <w:rPr>
              <w:rFonts w:ascii="AVENIR BOOK OBLIQUE" w:hAnsi="AVENIR BOOK OBLIQUE" w:cstheme="minorBidi"/>
              <w:i/>
              <w:iCs/>
              <w:lang w:val="en-US" w:eastAsia="en-US"/>
            </w:rPr>
            <w:t xml:space="preserve">e </w:t>
          </w:r>
          <w:r w:rsidR="00412378">
            <w:rPr>
              <w:rFonts w:ascii="AVENIR BOOK OBLIQUE" w:hAnsi="AVENIR BOOK OBLIQUE" w:cstheme="minorBidi"/>
              <w:i/>
              <w:iCs/>
              <w:lang w:val="en-US" w:eastAsia="en-US"/>
            </w:rPr>
            <w:t>12</w:t>
          </w:r>
          <w:r>
            <w:rPr>
              <w:rFonts w:ascii="AVENIR BOOK OBLIQUE" w:hAnsi="AVENIR BOOK OBLIQUE" w:cstheme="minorBidi"/>
              <w:i/>
              <w:iCs/>
              <w:lang w:val="en-US" w:eastAsia="en-US"/>
            </w:rPr>
            <w:t>/10/2022</w:t>
          </w:r>
        </w:p>
      </w:tc>
    </w:tr>
  </w:tbl>
  <w:p w14:paraId="451B2032" w14:textId="77777777" w:rsidR="00965BBF" w:rsidRPr="00A13B41" w:rsidRDefault="00F21C93" w:rsidP="00F21C93">
    <w:pPr>
      <w:pStyle w:val="Intestazione"/>
      <w:tabs>
        <w:tab w:val="clear" w:pos="4320"/>
        <w:tab w:val="clear" w:pos="8640"/>
        <w:tab w:val="right" w:pos="9356"/>
      </w:tabs>
      <w:ind w:right="-717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8497CBB" wp14:editId="501B35B9">
              <wp:simplePos x="0" y="0"/>
              <wp:positionH relativeFrom="margin">
                <wp:posOffset>-77470</wp:posOffset>
              </wp:positionH>
              <wp:positionV relativeFrom="page">
                <wp:posOffset>2011680</wp:posOffset>
              </wp:positionV>
              <wp:extent cx="6075274" cy="7756853"/>
              <wp:effectExtent l="0" t="0" r="20955" b="1587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75274" cy="7756853"/>
                      </a:xfrm>
                      <a:prstGeom prst="roundRect">
                        <a:avLst>
                          <a:gd name="adj" fmla="val 2213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4CFF6BD" id="AutoShape 3" o:spid="_x0000_s1026" style="position:absolute;margin-left:-6.1pt;margin-top:158.4pt;width:478.35pt;height:610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arcsize="14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" o:allowincell="f" filled="f">
              <w10:wrap anchorx="margin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C18FB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670F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1E426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11879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03A40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CD681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71AFC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BA4A4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8D65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7BA4D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97CC3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9F16C9"/>
    <w:multiLevelType w:val="hybridMultilevel"/>
    <w:tmpl w:val="83608432"/>
    <w:lvl w:ilvl="0" w:tplc="8A28AC2E">
      <w:numFmt w:val="bullet"/>
      <w:lvlText w:val="-"/>
      <w:lvlJc w:val="left"/>
      <w:pPr>
        <w:ind w:left="720" w:hanging="360"/>
      </w:pPr>
      <w:rPr>
        <w:rFonts w:ascii="Avenir Book" w:eastAsiaTheme="minorEastAsia" w:hAnsi="Avenir Book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D208FC"/>
    <w:multiLevelType w:val="hybridMultilevel"/>
    <w:tmpl w:val="FBE8793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AC423A"/>
    <w:multiLevelType w:val="hybridMultilevel"/>
    <w:tmpl w:val="FBE879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042A90"/>
    <w:multiLevelType w:val="hybridMultilevel"/>
    <w:tmpl w:val="FE0492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516ED6"/>
    <w:multiLevelType w:val="hybridMultilevel"/>
    <w:tmpl w:val="D680A45E"/>
    <w:lvl w:ilvl="0" w:tplc="39A03D2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9CD06DD"/>
    <w:multiLevelType w:val="multilevel"/>
    <w:tmpl w:val="5ACCCA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1FCC1D03"/>
    <w:multiLevelType w:val="multilevel"/>
    <w:tmpl w:val="62A25834"/>
    <w:styleLink w:val="CurrentList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21382ABC"/>
    <w:multiLevelType w:val="hybridMultilevel"/>
    <w:tmpl w:val="3C9CAE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2B370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6815AC3"/>
    <w:multiLevelType w:val="hybridMultilevel"/>
    <w:tmpl w:val="482408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5F00A1"/>
    <w:multiLevelType w:val="hybridMultilevel"/>
    <w:tmpl w:val="B4B037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930FF9"/>
    <w:multiLevelType w:val="hybridMultilevel"/>
    <w:tmpl w:val="F4809704"/>
    <w:lvl w:ilvl="0" w:tplc="8A28AC2E">
      <w:numFmt w:val="bullet"/>
      <w:lvlText w:val="-"/>
      <w:lvlJc w:val="left"/>
      <w:pPr>
        <w:ind w:left="720" w:hanging="360"/>
      </w:pPr>
      <w:rPr>
        <w:rFonts w:ascii="Avenir Book" w:eastAsiaTheme="minorEastAsia" w:hAnsi="Avenir Book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E54C51"/>
    <w:multiLevelType w:val="hybridMultilevel"/>
    <w:tmpl w:val="2556C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2461E6"/>
    <w:multiLevelType w:val="hybridMultilevel"/>
    <w:tmpl w:val="1E9E199C"/>
    <w:lvl w:ilvl="0" w:tplc="8A28AC2E">
      <w:numFmt w:val="bullet"/>
      <w:lvlText w:val="-"/>
      <w:lvlJc w:val="left"/>
      <w:pPr>
        <w:ind w:left="1296" w:hanging="1296"/>
      </w:pPr>
      <w:rPr>
        <w:rFonts w:ascii="Avenir Book" w:eastAsiaTheme="minorEastAsia" w:hAnsi="Avenir Book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D70DAB"/>
    <w:multiLevelType w:val="hybridMultilevel"/>
    <w:tmpl w:val="FEDCF4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6E3032"/>
    <w:multiLevelType w:val="hybridMultilevel"/>
    <w:tmpl w:val="6E506F90"/>
    <w:lvl w:ilvl="0" w:tplc="04100005">
      <w:start w:val="1"/>
      <w:numFmt w:val="bullet"/>
      <w:lvlText w:val=""/>
      <w:lvlJc w:val="left"/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707E3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0F45D55"/>
    <w:multiLevelType w:val="hybridMultilevel"/>
    <w:tmpl w:val="9E5CCFC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7301DD"/>
    <w:multiLevelType w:val="hybridMultilevel"/>
    <w:tmpl w:val="734EEFF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AC4D95"/>
    <w:multiLevelType w:val="hybridMultilevel"/>
    <w:tmpl w:val="1FB259C6"/>
    <w:lvl w:ilvl="0" w:tplc="26504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5F6F1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32C4FA0"/>
    <w:multiLevelType w:val="hybridMultilevel"/>
    <w:tmpl w:val="C554CA68"/>
    <w:lvl w:ilvl="0" w:tplc="0410000F">
      <w:start w:val="1"/>
      <w:numFmt w:val="decimal"/>
      <w:lvlText w:val="%1."/>
      <w:lvlJc w:val="left"/>
      <w:pPr>
        <w:ind w:left="1079" w:hanging="360"/>
      </w:pPr>
    </w:lvl>
    <w:lvl w:ilvl="1" w:tplc="04100019" w:tentative="1">
      <w:start w:val="1"/>
      <w:numFmt w:val="lowerLetter"/>
      <w:lvlText w:val="%2."/>
      <w:lvlJc w:val="left"/>
      <w:pPr>
        <w:ind w:left="1799" w:hanging="360"/>
      </w:pPr>
    </w:lvl>
    <w:lvl w:ilvl="2" w:tplc="0410001B" w:tentative="1">
      <w:start w:val="1"/>
      <w:numFmt w:val="lowerRoman"/>
      <w:lvlText w:val="%3."/>
      <w:lvlJc w:val="right"/>
      <w:pPr>
        <w:ind w:left="2519" w:hanging="180"/>
      </w:pPr>
    </w:lvl>
    <w:lvl w:ilvl="3" w:tplc="0410000F" w:tentative="1">
      <w:start w:val="1"/>
      <w:numFmt w:val="decimal"/>
      <w:lvlText w:val="%4."/>
      <w:lvlJc w:val="left"/>
      <w:pPr>
        <w:ind w:left="3239" w:hanging="360"/>
      </w:pPr>
    </w:lvl>
    <w:lvl w:ilvl="4" w:tplc="04100019" w:tentative="1">
      <w:start w:val="1"/>
      <w:numFmt w:val="lowerLetter"/>
      <w:lvlText w:val="%5."/>
      <w:lvlJc w:val="left"/>
      <w:pPr>
        <w:ind w:left="3959" w:hanging="360"/>
      </w:pPr>
    </w:lvl>
    <w:lvl w:ilvl="5" w:tplc="0410001B" w:tentative="1">
      <w:start w:val="1"/>
      <w:numFmt w:val="lowerRoman"/>
      <w:lvlText w:val="%6."/>
      <w:lvlJc w:val="right"/>
      <w:pPr>
        <w:ind w:left="4679" w:hanging="180"/>
      </w:pPr>
    </w:lvl>
    <w:lvl w:ilvl="6" w:tplc="0410000F" w:tentative="1">
      <w:start w:val="1"/>
      <w:numFmt w:val="decimal"/>
      <w:lvlText w:val="%7."/>
      <w:lvlJc w:val="left"/>
      <w:pPr>
        <w:ind w:left="5399" w:hanging="360"/>
      </w:pPr>
    </w:lvl>
    <w:lvl w:ilvl="7" w:tplc="04100019" w:tentative="1">
      <w:start w:val="1"/>
      <w:numFmt w:val="lowerLetter"/>
      <w:lvlText w:val="%8."/>
      <w:lvlJc w:val="left"/>
      <w:pPr>
        <w:ind w:left="6119" w:hanging="360"/>
      </w:pPr>
    </w:lvl>
    <w:lvl w:ilvl="8" w:tplc="041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3" w15:restartNumberingAfterBreak="0">
    <w:nsid w:val="676B414C"/>
    <w:multiLevelType w:val="hybridMultilevel"/>
    <w:tmpl w:val="4F4C9040"/>
    <w:lvl w:ilvl="0" w:tplc="F6FA83C2">
      <w:numFmt w:val="bullet"/>
      <w:lvlText w:val="-"/>
      <w:lvlJc w:val="left"/>
      <w:pPr>
        <w:ind w:left="720" w:hanging="360"/>
      </w:pPr>
      <w:rPr>
        <w:rFonts w:ascii="Avenir Next" w:eastAsia="Times New Roman" w:hAnsi="Avenir Nex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21583D"/>
    <w:multiLevelType w:val="hybridMultilevel"/>
    <w:tmpl w:val="AA2007BE"/>
    <w:lvl w:ilvl="0" w:tplc="8A28AC2E">
      <w:numFmt w:val="bullet"/>
      <w:lvlText w:val="-"/>
      <w:lvlJc w:val="left"/>
      <w:pPr>
        <w:ind w:left="720" w:hanging="360"/>
      </w:pPr>
      <w:rPr>
        <w:rFonts w:ascii="Avenir Book" w:eastAsiaTheme="minorEastAsia" w:hAnsi="Avenir Book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303CE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ED6565D"/>
    <w:multiLevelType w:val="multilevel"/>
    <w:tmpl w:val="62A25834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73D75915"/>
    <w:multiLevelType w:val="multilevel"/>
    <w:tmpl w:val="1070DBEC"/>
    <w:lvl w:ilvl="0">
      <w:start w:val="1"/>
      <w:numFmt w:val="decimal"/>
      <w:pStyle w:val="Titolosommario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78863A5"/>
    <w:multiLevelType w:val="hybridMultilevel"/>
    <w:tmpl w:val="205499A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B0013B"/>
    <w:multiLevelType w:val="hybridMultilevel"/>
    <w:tmpl w:val="D61EFB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315856">
    <w:abstractNumId w:val="37"/>
  </w:num>
  <w:num w:numId="2" w16cid:durableId="1054305898">
    <w:abstractNumId w:val="36"/>
  </w:num>
  <w:num w:numId="3" w16cid:durableId="2031830849">
    <w:abstractNumId w:val="27"/>
  </w:num>
  <w:num w:numId="4" w16cid:durableId="25835967">
    <w:abstractNumId w:val="19"/>
  </w:num>
  <w:num w:numId="5" w16cid:durableId="472718293">
    <w:abstractNumId w:val="23"/>
  </w:num>
  <w:num w:numId="6" w16cid:durableId="262108327">
    <w:abstractNumId w:val="29"/>
  </w:num>
  <w:num w:numId="7" w16cid:durableId="604533392">
    <w:abstractNumId w:val="31"/>
  </w:num>
  <w:num w:numId="8" w16cid:durableId="1397506991">
    <w:abstractNumId w:val="35"/>
  </w:num>
  <w:num w:numId="9" w16cid:durableId="1098940159">
    <w:abstractNumId w:val="21"/>
  </w:num>
  <w:num w:numId="10" w16cid:durableId="1484277130">
    <w:abstractNumId w:val="0"/>
  </w:num>
  <w:num w:numId="11" w16cid:durableId="448478327">
    <w:abstractNumId w:val="1"/>
  </w:num>
  <w:num w:numId="12" w16cid:durableId="2106032062">
    <w:abstractNumId w:val="2"/>
  </w:num>
  <w:num w:numId="13" w16cid:durableId="1956405380">
    <w:abstractNumId w:val="3"/>
  </w:num>
  <w:num w:numId="14" w16cid:durableId="1726761546">
    <w:abstractNumId w:val="4"/>
  </w:num>
  <w:num w:numId="15" w16cid:durableId="982538607">
    <w:abstractNumId w:val="9"/>
  </w:num>
  <w:num w:numId="16" w16cid:durableId="136382157">
    <w:abstractNumId w:val="5"/>
  </w:num>
  <w:num w:numId="17" w16cid:durableId="685014102">
    <w:abstractNumId w:val="6"/>
  </w:num>
  <w:num w:numId="18" w16cid:durableId="758139359">
    <w:abstractNumId w:val="7"/>
  </w:num>
  <w:num w:numId="19" w16cid:durableId="52312980">
    <w:abstractNumId w:val="8"/>
  </w:num>
  <w:num w:numId="20" w16cid:durableId="1336960090">
    <w:abstractNumId w:val="10"/>
  </w:num>
  <w:num w:numId="21" w16cid:durableId="963077861">
    <w:abstractNumId w:val="24"/>
  </w:num>
  <w:num w:numId="22" w16cid:durableId="2038194982">
    <w:abstractNumId w:val="33"/>
  </w:num>
  <w:num w:numId="23" w16cid:durableId="1870602127">
    <w:abstractNumId w:val="15"/>
  </w:num>
  <w:num w:numId="24" w16cid:durableId="374425432">
    <w:abstractNumId w:val="13"/>
  </w:num>
  <w:num w:numId="25" w16cid:durableId="1507555678">
    <w:abstractNumId w:val="12"/>
  </w:num>
  <w:num w:numId="26" w16cid:durableId="676661120">
    <w:abstractNumId w:val="20"/>
  </w:num>
  <w:num w:numId="27" w16cid:durableId="939412446">
    <w:abstractNumId w:val="32"/>
  </w:num>
  <w:num w:numId="28" w16cid:durableId="726151232">
    <w:abstractNumId w:val="17"/>
  </w:num>
  <w:num w:numId="29" w16cid:durableId="648829442">
    <w:abstractNumId w:val="36"/>
  </w:num>
  <w:num w:numId="30" w16cid:durableId="111899626">
    <w:abstractNumId w:val="36"/>
  </w:num>
  <w:num w:numId="31" w16cid:durableId="1107963555">
    <w:abstractNumId w:val="36"/>
  </w:num>
  <w:num w:numId="32" w16cid:durableId="1508599176">
    <w:abstractNumId w:val="14"/>
  </w:num>
  <w:num w:numId="33" w16cid:durableId="1229195466">
    <w:abstractNumId w:val="28"/>
  </w:num>
  <w:num w:numId="34" w16cid:durableId="1090196235">
    <w:abstractNumId w:val="26"/>
  </w:num>
  <w:num w:numId="35" w16cid:durableId="1980526757">
    <w:abstractNumId w:val="39"/>
  </w:num>
  <w:num w:numId="36" w16cid:durableId="1418093638">
    <w:abstractNumId w:val="25"/>
  </w:num>
  <w:num w:numId="37" w16cid:durableId="1816723559">
    <w:abstractNumId w:val="22"/>
  </w:num>
  <w:num w:numId="38" w16cid:durableId="339695439">
    <w:abstractNumId w:val="18"/>
  </w:num>
  <w:num w:numId="39" w16cid:durableId="1123304123">
    <w:abstractNumId w:val="38"/>
  </w:num>
  <w:num w:numId="40" w16cid:durableId="1856380510">
    <w:abstractNumId w:val="16"/>
  </w:num>
  <w:num w:numId="41" w16cid:durableId="1757314219">
    <w:abstractNumId w:val="30"/>
  </w:num>
  <w:num w:numId="42" w16cid:durableId="1131168374">
    <w:abstractNumId w:val="11"/>
  </w:num>
  <w:num w:numId="43" w16cid:durableId="1005202811">
    <w:abstractNumId w:val="3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7CA"/>
    <w:rsid w:val="0000087C"/>
    <w:rsid w:val="00000F0B"/>
    <w:rsid w:val="00003D72"/>
    <w:rsid w:val="00007A4A"/>
    <w:rsid w:val="000160A2"/>
    <w:rsid w:val="00021F3D"/>
    <w:rsid w:val="000232C7"/>
    <w:rsid w:val="000249FB"/>
    <w:rsid w:val="00027878"/>
    <w:rsid w:val="00027A94"/>
    <w:rsid w:val="00027D80"/>
    <w:rsid w:val="00032219"/>
    <w:rsid w:val="00032929"/>
    <w:rsid w:val="00033413"/>
    <w:rsid w:val="000353AC"/>
    <w:rsid w:val="000355A0"/>
    <w:rsid w:val="00035955"/>
    <w:rsid w:val="00035B40"/>
    <w:rsid w:val="00042EF8"/>
    <w:rsid w:val="00043268"/>
    <w:rsid w:val="00043C21"/>
    <w:rsid w:val="00046061"/>
    <w:rsid w:val="00051495"/>
    <w:rsid w:val="00054B68"/>
    <w:rsid w:val="00055AFC"/>
    <w:rsid w:val="0006357F"/>
    <w:rsid w:val="000646B1"/>
    <w:rsid w:val="0006757A"/>
    <w:rsid w:val="00072BB6"/>
    <w:rsid w:val="00074180"/>
    <w:rsid w:val="00076231"/>
    <w:rsid w:val="00077B46"/>
    <w:rsid w:val="00077CCA"/>
    <w:rsid w:val="00081213"/>
    <w:rsid w:val="00081CE8"/>
    <w:rsid w:val="0008489B"/>
    <w:rsid w:val="000849CA"/>
    <w:rsid w:val="0009122E"/>
    <w:rsid w:val="000A701F"/>
    <w:rsid w:val="000B1F14"/>
    <w:rsid w:val="000B38BE"/>
    <w:rsid w:val="000B7A25"/>
    <w:rsid w:val="000C0E3C"/>
    <w:rsid w:val="000C18E6"/>
    <w:rsid w:val="000C2A0D"/>
    <w:rsid w:val="000C4538"/>
    <w:rsid w:val="000C48A6"/>
    <w:rsid w:val="000C4990"/>
    <w:rsid w:val="000C64E9"/>
    <w:rsid w:val="000D217E"/>
    <w:rsid w:val="000D3E9E"/>
    <w:rsid w:val="000D3EC2"/>
    <w:rsid w:val="000D54B7"/>
    <w:rsid w:val="000D56ED"/>
    <w:rsid w:val="000E2F6A"/>
    <w:rsid w:val="000E44C5"/>
    <w:rsid w:val="000E4970"/>
    <w:rsid w:val="000E4FCD"/>
    <w:rsid w:val="000F1AB2"/>
    <w:rsid w:val="000F4229"/>
    <w:rsid w:val="000F47DE"/>
    <w:rsid w:val="000F55A3"/>
    <w:rsid w:val="000F6053"/>
    <w:rsid w:val="000F74EC"/>
    <w:rsid w:val="00102957"/>
    <w:rsid w:val="0010366D"/>
    <w:rsid w:val="00103892"/>
    <w:rsid w:val="00104AE4"/>
    <w:rsid w:val="00105225"/>
    <w:rsid w:val="00106942"/>
    <w:rsid w:val="00111DD8"/>
    <w:rsid w:val="00115A34"/>
    <w:rsid w:val="00117433"/>
    <w:rsid w:val="001242A7"/>
    <w:rsid w:val="001256FE"/>
    <w:rsid w:val="00127B87"/>
    <w:rsid w:val="001311F8"/>
    <w:rsid w:val="00131558"/>
    <w:rsid w:val="00131FB8"/>
    <w:rsid w:val="00133676"/>
    <w:rsid w:val="0013652C"/>
    <w:rsid w:val="0013738E"/>
    <w:rsid w:val="00137F94"/>
    <w:rsid w:val="001425C6"/>
    <w:rsid w:val="001455EF"/>
    <w:rsid w:val="00150A8E"/>
    <w:rsid w:val="001513EB"/>
    <w:rsid w:val="00153886"/>
    <w:rsid w:val="00154FBC"/>
    <w:rsid w:val="00157923"/>
    <w:rsid w:val="00157B89"/>
    <w:rsid w:val="00157E7B"/>
    <w:rsid w:val="00161C04"/>
    <w:rsid w:val="00163939"/>
    <w:rsid w:val="00164D95"/>
    <w:rsid w:val="00165A0C"/>
    <w:rsid w:val="00165BEB"/>
    <w:rsid w:val="00171817"/>
    <w:rsid w:val="00171B95"/>
    <w:rsid w:val="00174706"/>
    <w:rsid w:val="0018058C"/>
    <w:rsid w:val="0018154B"/>
    <w:rsid w:val="0018331F"/>
    <w:rsid w:val="001835B4"/>
    <w:rsid w:val="001858AE"/>
    <w:rsid w:val="00192D40"/>
    <w:rsid w:val="00193BA7"/>
    <w:rsid w:val="001956DA"/>
    <w:rsid w:val="001A08DD"/>
    <w:rsid w:val="001A294B"/>
    <w:rsid w:val="001A2EB3"/>
    <w:rsid w:val="001A3BF7"/>
    <w:rsid w:val="001A612D"/>
    <w:rsid w:val="001A7E4F"/>
    <w:rsid w:val="001B4C5E"/>
    <w:rsid w:val="001B550C"/>
    <w:rsid w:val="001B6C70"/>
    <w:rsid w:val="001C03E1"/>
    <w:rsid w:val="001C0A39"/>
    <w:rsid w:val="001C258D"/>
    <w:rsid w:val="001C2A47"/>
    <w:rsid w:val="001D2C51"/>
    <w:rsid w:val="001D4955"/>
    <w:rsid w:val="001D7D41"/>
    <w:rsid w:val="001E21BB"/>
    <w:rsid w:val="001E7845"/>
    <w:rsid w:val="001F0264"/>
    <w:rsid w:val="001F124C"/>
    <w:rsid w:val="001F3F6B"/>
    <w:rsid w:val="001F57CA"/>
    <w:rsid w:val="001F6A83"/>
    <w:rsid w:val="00203FF3"/>
    <w:rsid w:val="002071A8"/>
    <w:rsid w:val="0021131D"/>
    <w:rsid w:val="00211861"/>
    <w:rsid w:val="00211BF8"/>
    <w:rsid w:val="00213978"/>
    <w:rsid w:val="00216914"/>
    <w:rsid w:val="0022241A"/>
    <w:rsid w:val="002301FA"/>
    <w:rsid w:val="0023039F"/>
    <w:rsid w:val="0023114A"/>
    <w:rsid w:val="00231C16"/>
    <w:rsid w:val="00232C30"/>
    <w:rsid w:val="00234135"/>
    <w:rsid w:val="0023643B"/>
    <w:rsid w:val="00240423"/>
    <w:rsid w:val="00240E58"/>
    <w:rsid w:val="002419F2"/>
    <w:rsid w:val="00243B17"/>
    <w:rsid w:val="00246D11"/>
    <w:rsid w:val="002504E4"/>
    <w:rsid w:val="00252452"/>
    <w:rsid w:val="00252685"/>
    <w:rsid w:val="00253D07"/>
    <w:rsid w:val="002569F0"/>
    <w:rsid w:val="00257B3B"/>
    <w:rsid w:val="00260CC0"/>
    <w:rsid w:val="0026101E"/>
    <w:rsid w:val="00265684"/>
    <w:rsid w:val="00266421"/>
    <w:rsid w:val="00270620"/>
    <w:rsid w:val="00271726"/>
    <w:rsid w:val="00272332"/>
    <w:rsid w:val="00274432"/>
    <w:rsid w:val="00280AA2"/>
    <w:rsid w:val="00281959"/>
    <w:rsid w:val="00282AD1"/>
    <w:rsid w:val="002855D9"/>
    <w:rsid w:val="00285A05"/>
    <w:rsid w:val="00291FF3"/>
    <w:rsid w:val="002928A3"/>
    <w:rsid w:val="00295863"/>
    <w:rsid w:val="002A2F24"/>
    <w:rsid w:val="002B38C7"/>
    <w:rsid w:val="002B5CE7"/>
    <w:rsid w:val="002B765B"/>
    <w:rsid w:val="002C1D2A"/>
    <w:rsid w:val="002C46F3"/>
    <w:rsid w:val="002C4B14"/>
    <w:rsid w:val="002C50F1"/>
    <w:rsid w:val="002C6E8B"/>
    <w:rsid w:val="002D0512"/>
    <w:rsid w:val="002D1056"/>
    <w:rsid w:val="002D6AAD"/>
    <w:rsid w:val="002E147F"/>
    <w:rsid w:val="002E60D1"/>
    <w:rsid w:val="002E768D"/>
    <w:rsid w:val="002E7B0E"/>
    <w:rsid w:val="002F050C"/>
    <w:rsid w:val="002F25E8"/>
    <w:rsid w:val="002F4111"/>
    <w:rsid w:val="003000D4"/>
    <w:rsid w:val="00303F5C"/>
    <w:rsid w:val="00305D3F"/>
    <w:rsid w:val="003064D1"/>
    <w:rsid w:val="00311DB0"/>
    <w:rsid w:val="00320007"/>
    <w:rsid w:val="00320535"/>
    <w:rsid w:val="0032110F"/>
    <w:rsid w:val="003328F3"/>
    <w:rsid w:val="00337104"/>
    <w:rsid w:val="00337304"/>
    <w:rsid w:val="00350E0B"/>
    <w:rsid w:val="003543FE"/>
    <w:rsid w:val="0035554F"/>
    <w:rsid w:val="00356017"/>
    <w:rsid w:val="0036024D"/>
    <w:rsid w:val="00361362"/>
    <w:rsid w:val="00362461"/>
    <w:rsid w:val="00367FAF"/>
    <w:rsid w:val="003704E4"/>
    <w:rsid w:val="00372352"/>
    <w:rsid w:val="00375860"/>
    <w:rsid w:val="00375F78"/>
    <w:rsid w:val="003806A4"/>
    <w:rsid w:val="00382FF8"/>
    <w:rsid w:val="00392322"/>
    <w:rsid w:val="003961DE"/>
    <w:rsid w:val="003973FD"/>
    <w:rsid w:val="003A144B"/>
    <w:rsid w:val="003A1DC3"/>
    <w:rsid w:val="003A4EBD"/>
    <w:rsid w:val="003A6DEA"/>
    <w:rsid w:val="003A7F95"/>
    <w:rsid w:val="003B1F67"/>
    <w:rsid w:val="003B2911"/>
    <w:rsid w:val="003C2351"/>
    <w:rsid w:val="003C3797"/>
    <w:rsid w:val="003C5036"/>
    <w:rsid w:val="003C73DA"/>
    <w:rsid w:val="003C74A4"/>
    <w:rsid w:val="003D3AE4"/>
    <w:rsid w:val="003D5345"/>
    <w:rsid w:val="003D57C0"/>
    <w:rsid w:val="003D5A3D"/>
    <w:rsid w:val="003D692D"/>
    <w:rsid w:val="003D7C87"/>
    <w:rsid w:val="003E2E26"/>
    <w:rsid w:val="003F047B"/>
    <w:rsid w:val="003F2B2B"/>
    <w:rsid w:val="003F67C3"/>
    <w:rsid w:val="00400A74"/>
    <w:rsid w:val="004015DF"/>
    <w:rsid w:val="0040210D"/>
    <w:rsid w:val="00403B17"/>
    <w:rsid w:val="00403CB3"/>
    <w:rsid w:val="0040448F"/>
    <w:rsid w:val="004055C3"/>
    <w:rsid w:val="00406746"/>
    <w:rsid w:val="00407E46"/>
    <w:rsid w:val="00411FE4"/>
    <w:rsid w:val="00412378"/>
    <w:rsid w:val="00413865"/>
    <w:rsid w:val="00416DF8"/>
    <w:rsid w:val="00420ED2"/>
    <w:rsid w:val="00421BF2"/>
    <w:rsid w:val="00427898"/>
    <w:rsid w:val="00430E83"/>
    <w:rsid w:val="00431B2D"/>
    <w:rsid w:val="0043250B"/>
    <w:rsid w:val="00434088"/>
    <w:rsid w:val="00442B49"/>
    <w:rsid w:val="004434C8"/>
    <w:rsid w:val="0044381D"/>
    <w:rsid w:val="004442AD"/>
    <w:rsid w:val="00445202"/>
    <w:rsid w:val="00446945"/>
    <w:rsid w:val="00447093"/>
    <w:rsid w:val="00451089"/>
    <w:rsid w:val="004510D9"/>
    <w:rsid w:val="00451535"/>
    <w:rsid w:val="0045256F"/>
    <w:rsid w:val="00454637"/>
    <w:rsid w:val="00456443"/>
    <w:rsid w:val="00456DA6"/>
    <w:rsid w:val="004575B9"/>
    <w:rsid w:val="00457DE0"/>
    <w:rsid w:val="00457E63"/>
    <w:rsid w:val="004639D8"/>
    <w:rsid w:val="00463DAC"/>
    <w:rsid w:val="00467F7F"/>
    <w:rsid w:val="0047165B"/>
    <w:rsid w:val="0047461A"/>
    <w:rsid w:val="00482564"/>
    <w:rsid w:val="00482DE6"/>
    <w:rsid w:val="00482F78"/>
    <w:rsid w:val="00484D36"/>
    <w:rsid w:val="00484F82"/>
    <w:rsid w:val="0048718F"/>
    <w:rsid w:val="00494CE9"/>
    <w:rsid w:val="0049554D"/>
    <w:rsid w:val="004A2A6B"/>
    <w:rsid w:val="004A3346"/>
    <w:rsid w:val="004A33F5"/>
    <w:rsid w:val="004A624C"/>
    <w:rsid w:val="004B0488"/>
    <w:rsid w:val="004B53E1"/>
    <w:rsid w:val="004C0787"/>
    <w:rsid w:val="004C1979"/>
    <w:rsid w:val="004C1BE0"/>
    <w:rsid w:val="004C1D46"/>
    <w:rsid w:val="004C23D7"/>
    <w:rsid w:val="004C6D2B"/>
    <w:rsid w:val="004C7B0D"/>
    <w:rsid w:val="004D3195"/>
    <w:rsid w:val="004D38E6"/>
    <w:rsid w:val="004D4589"/>
    <w:rsid w:val="004E17DB"/>
    <w:rsid w:val="004E25E4"/>
    <w:rsid w:val="004E32D1"/>
    <w:rsid w:val="004E3446"/>
    <w:rsid w:val="004E6D76"/>
    <w:rsid w:val="004F5991"/>
    <w:rsid w:val="004F5D47"/>
    <w:rsid w:val="00504223"/>
    <w:rsid w:val="00512EC7"/>
    <w:rsid w:val="005152B0"/>
    <w:rsid w:val="005213E9"/>
    <w:rsid w:val="0052224D"/>
    <w:rsid w:val="005236B7"/>
    <w:rsid w:val="00523A18"/>
    <w:rsid w:val="00527ADD"/>
    <w:rsid w:val="00531EA0"/>
    <w:rsid w:val="00540AFC"/>
    <w:rsid w:val="0054260B"/>
    <w:rsid w:val="00543B74"/>
    <w:rsid w:val="00543F2F"/>
    <w:rsid w:val="00546093"/>
    <w:rsid w:val="00547DEA"/>
    <w:rsid w:val="00552AD3"/>
    <w:rsid w:val="00561526"/>
    <w:rsid w:val="0056421F"/>
    <w:rsid w:val="005671C8"/>
    <w:rsid w:val="005706D2"/>
    <w:rsid w:val="005733E3"/>
    <w:rsid w:val="00580F8C"/>
    <w:rsid w:val="005818B2"/>
    <w:rsid w:val="0058201D"/>
    <w:rsid w:val="0058383E"/>
    <w:rsid w:val="00585D8F"/>
    <w:rsid w:val="00590217"/>
    <w:rsid w:val="00592F82"/>
    <w:rsid w:val="005940EE"/>
    <w:rsid w:val="005973AC"/>
    <w:rsid w:val="00597E92"/>
    <w:rsid w:val="005A222C"/>
    <w:rsid w:val="005A30B1"/>
    <w:rsid w:val="005A3C06"/>
    <w:rsid w:val="005A5851"/>
    <w:rsid w:val="005A7A48"/>
    <w:rsid w:val="005B0E65"/>
    <w:rsid w:val="005B38CE"/>
    <w:rsid w:val="005B4745"/>
    <w:rsid w:val="005B50ED"/>
    <w:rsid w:val="005C2F60"/>
    <w:rsid w:val="005C6006"/>
    <w:rsid w:val="005D02D1"/>
    <w:rsid w:val="005D12B1"/>
    <w:rsid w:val="005D22E7"/>
    <w:rsid w:val="005D4C13"/>
    <w:rsid w:val="005D50EA"/>
    <w:rsid w:val="005D7089"/>
    <w:rsid w:val="005E047C"/>
    <w:rsid w:val="005E1B95"/>
    <w:rsid w:val="005E3140"/>
    <w:rsid w:val="005E4969"/>
    <w:rsid w:val="005F2042"/>
    <w:rsid w:val="005F71AA"/>
    <w:rsid w:val="00600DA6"/>
    <w:rsid w:val="006015C2"/>
    <w:rsid w:val="00605690"/>
    <w:rsid w:val="006075B8"/>
    <w:rsid w:val="0061576E"/>
    <w:rsid w:val="00616A59"/>
    <w:rsid w:val="00620780"/>
    <w:rsid w:val="00622C42"/>
    <w:rsid w:val="0062438B"/>
    <w:rsid w:val="00626DD1"/>
    <w:rsid w:val="00631C22"/>
    <w:rsid w:val="00636B0F"/>
    <w:rsid w:val="0063773A"/>
    <w:rsid w:val="0064029B"/>
    <w:rsid w:val="00644C0D"/>
    <w:rsid w:val="00645902"/>
    <w:rsid w:val="00647095"/>
    <w:rsid w:val="00647655"/>
    <w:rsid w:val="006478AB"/>
    <w:rsid w:val="00650A8A"/>
    <w:rsid w:val="006525D4"/>
    <w:rsid w:val="00653E80"/>
    <w:rsid w:val="0065414B"/>
    <w:rsid w:val="006565A5"/>
    <w:rsid w:val="006568B6"/>
    <w:rsid w:val="006624EA"/>
    <w:rsid w:val="00662F60"/>
    <w:rsid w:val="0066389B"/>
    <w:rsid w:val="0066430B"/>
    <w:rsid w:val="006667CB"/>
    <w:rsid w:val="00667F3B"/>
    <w:rsid w:val="00670E84"/>
    <w:rsid w:val="00671DA9"/>
    <w:rsid w:val="006732F7"/>
    <w:rsid w:val="0067583B"/>
    <w:rsid w:val="00677114"/>
    <w:rsid w:val="00680615"/>
    <w:rsid w:val="0068108F"/>
    <w:rsid w:val="006811FD"/>
    <w:rsid w:val="00681A37"/>
    <w:rsid w:val="006859A8"/>
    <w:rsid w:val="00691A61"/>
    <w:rsid w:val="00694AAD"/>
    <w:rsid w:val="0069577F"/>
    <w:rsid w:val="006A4BD2"/>
    <w:rsid w:val="006A5E70"/>
    <w:rsid w:val="006A758C"/>
    <w:rsid w:val="006B2A6E"/>
    <w:rsid w:val="006B6779"/>
    <w:rsid w:val="006B683A"/>
    <w:rsid w:val="006B7A2E"/>
    <w:rsid w:val="006C4FC8"/>
    <w:rsid w:val="006C697C"/>
    <w:rsid w:val="006C6ED5"/>
    <w:rsid w:val="006C76CE"/>
    <w:rsid w:val="006D1FD9"/>
    <w:rsid w:val="006D5B83"/>
    <w:rsid w:val="006D6540"/>
    <w:rsid w:val="006E0FFD"/>
    <w:rsid w:val="006E489B"/>
    <w:rsid w:val="006E57D7"/>
    <w:rsid w:val="006E607F"/>
    <w:rsid w:val="006E703D"/>
    <w:rsid w:val="006F0D40"/>
    <w:rsid w:val="006F1695"/>
    <w:rsid w:val="006F2CB6"/>
    <w:rsid w:val="00702352"/>
    <w:rsid w:val="007130E5"/>
    <w:rsid w:val="00721366"/>
    <w:rsid w:val="007270E2"/>
    <w:rsid w:val="00731AD2"/>
    <w:rsid w:val="0073296D"/>
    <w:rsid w:val="00732F27"/>
    <w:rsid w:val="00733A45"/>
    <w:rsid w:val="00734089"/>
    <w:rsid w:val="00735F86"/>
    <w:rsid w:val="007409B8"/>
    <w:rsid w:val="00740C79"/>
    <w:rsid w:val="0074134D"/>
    <w:rsid w:val="007433DA"/>
    <w:rsid w:val="00745B4D"/>
    <w:rsid w:val="00747DAC"/>
    <w:rsid w:val="007500DC"/>
    <w:rsid w:val="0075068E"/>
    <w:rsid w:val="00750D73"/>
    <w:rsid w:val="00752798"/>
    <w:rsid w:val="007539F0"/>
    <w:rsid w:val="00753EBF"/>
    <w:rsid w:val="0075448B"/>
    <w:rsid w:val="007566BE"/>
    <w:rsid w:val="00763ABF"/>
    <w:rsid w:val="0076437B"/>
    <w:rsid w:val="0076541E"/>
    <w:rsid w:val="00770125"/>
    <w:rsid w:val="0077036B"/>
    <w:rsid w:val="007725E2"/>
    <w:rsid w:val="00772FAB"/>
    <w:rsid w:val="00775C5A"/>
    <w:rsid w:val="00777744"/>
    <w:rsid w:val="0078079C"/>
    <w:rsid w:val="00781E49"/>
    <w:rsid w:val="007823D6"/>
    <w:rsid w:val="00782A44"/>
    <w:rsid w:val="00783E30"/>
    <w:rsid w:val="007842D8"/>
    <w:rsid w:val="007844A2"/>
    <w:rsid w:val="00784613"/>
    <w:rsid w:val="00786E30"/>
    <w:rsid w:val="007878C1"/>
    <w:rsid w:val="00790FA2"/>
    <w:rsid w:val="00793837"/>
    <w:rsid w:val="00795959"/>
    <w:rsid w:val="007A2CC1"/>
    <w:rsid w:val="007A4371"/>
    <w:rsid w:val="007A673B"/>
    <w:rsid w:val="007A69BB"/>
    <w:rsid w:val="007B1064"/>
    <w:rsid w:val="007B1584"/>
    <w:rsid w:val="007B3622"/>
    <w:rsid w:val="007B3F4D"/>
    <w:rsid w:val="007B50B9"/>
    <w:rsid w:val="007C1186"/>
    <w:rsid w:val="007C4A65"/>
    <w:rsid w:val="007C5C3D"/>
    <w:rsid w:val="007C635E"/>
    <w:rsid w:val="007C6BDB"/>
    <w:rsid w:val="007D2BEB"/>
    <w:rsid w:val="007D3780"/>
    <w:rsid w:val="007D3DC1"/>
    <w:rsid w:val="007D5858"/>
    <w:rsid w:val="007E0237"/>
    <w:rsid w:val="007E6D30"/>
    <w:rsid w:val="007E6DD8"/>
    <w:rsid w:val="007F0A0E"/>
    <w:rsid w:val="007F4C8D"/>
    <w:rsid w:val="007F54DE"/>
    <w:rsid w:val="0080347A"/>
    <w:rsid w:val="00804853"/>
    <w:rsid w:val="00806315"/>
    <w:rsid w:val="008070C1"/>
    <w:rsid w:val="00810F43"/>
    <w:rsid w:val="00815708"/>
    <w:rsid w:val="00816163"/>
    <w:rsid w:val="008241BE"/>
    <w:rsid w:val="008241F2"/>
    <w:rsid w:val="008254A0"/>
    <w:rsid w:val="00835C6C"/>
    <w:rsid w:val="0083677D"/>
    <w:rsid w:val="00837CC1"/>
    <w:rsid w:val="00840AEF"/>
    <w:rsid w:val="00841D6D"/>
    <w:rsid w:val="008442AF"/>
    <w:rsid w:val="00844383"/>
    <w:rsid w:val="008505CE"/>
    <w:rsid w:val="008514D2"/>
    <w:rsid w:val="008527DE"/>
    <w:rsid w:val="008539FC"/>
    <w:rsid w:val="00855267"/>
    <w:rsid w:val="00860991"/>
    <w:rsid w:val="00863951"/>
    <w:rsid w:val="0086652A"/>
    <w:rsid w:val="008710D8"/>
    <w:rsid w:val="0087303C"/>
    <w:rsid w:val="008737FC"/>
    <w:rsid w:val="00874B21"/>
    <w:rsid w:val="00875FE2"/>
    <w:rsid w:val="008801E8"/>
    <w:rsid w:val="008829FC"/>
    <w:rsid w:val="00882F05"/>
    <w:rsid w:val="00884D29"/>
    <w:rsid w:val="008854A3"/>
    <w:rsid w:val="00894006"/>
    <w:rsid w:val="00894230"/>
    <w:rsid w:val="00894A96"/>
    <w:rsid w:val="008951E1"/>
    <w:rsid w:val="008A2E7A"/>
    <w:rsid w:val="008A31F7"/>
    <w:rsid w:val="008A381E"/>
    <w:rsid w:val="008A4F85"/>
    <w:rsid w:val="008A6AEA"/>
    <w:rsid w:val="008A7592"/>
    <w:rsid w:val="008B0573"/>
    <w:rsid w:val="008B1194"/>
    <w:rsid w:val="008B149F"/>
    <w:rsid w:val="008B22DF"/>
    <w:rsid w:val="008C079C"/>
    <w:rsid w:val="008C097B"/>
    <w:rsid w:val="008C2108"/>
    <w:rsid w:val="008C302F"/>
    <w:rsid w:val="008D0CAC"/>
    <w:rsid w:val="008D0CD9"/>
    <w:rsid w:val="008D1759"/>
    <w:rsid w:val="008D57DD"/>
    <w:rsid w:val="008D5E61"/>
    <w:rsid w:val="008D7568"/>
    <w:rsid w:val="008E06DF"/>
    <w:rsid w:val="008E0AAD"/>
    <w:rsid w:val="008E1189"/>
    <w:rsid w:val="008E15F3"/>
    <w:rsid w:val="008E1CD3"/>
    <w:rsid w:val="008E2B42"/>
    <w:rsid w:val="008E4191"/>
    <w:rsid w:val="008E4484"/>
    <w:rsid w:val="008E5BD5"/>
    <w:rsid w:val="008E6594"/>
    <w:rsid w:val="008F15EF"/>
    <w:rsid w:val="008F61BE"/>
    <w:rsid w:val="008F717C"/>
    <w:rsid w:val="009020F1"/>
    <w:rsid w:val="0090297B"/>
    <w:rsid w:val="009070CC"/>
    <w:rsid w:val="00907CB6"/>
    <w:rsid w:val="00910B90"/>
    <w:rsid w:val="00910CD5"/>
    <w:rsid w:val="00912805"/>
    <w:rsid w:val="00921C78"/>
    <w:rsid w:val="009228A5"/>
    <w:rsid w:val="0092508C"/>
    <w:rsid w:val="00925251"/>
    <w:rsid w:val="0093440E"/>
    <w:rsid w:val="00934DC3"/>
    <w:rsid w:val="0093764B"/>
    <w:rsid w:val="00940578"/>
    <w:rsid w:val="00945977"/>
    <w:rsid w:val="00947377"/>
    <w:rsid w:val="00950E37"/>
    <w:rsid w:val="009517C1"/>
    <w:rsid w:val="00954A7F"/>
    <w:rsid w:val="00955B2A"/>
    <w:rsid w:val="00957A6B"/>
    <w:rsid w:val="009617E4"/>
    <w:rsid w:val="009636C8"/>
    <w:rsid w:val="009652BF"/>
    <w:rsid w:val="00965BBF"/>
    <w:rsid w:val="00970EC0"/>
    <w:rsid w:val="00975E94"/>
    <w:rsid w:val="00980416"/>
    <w:rsid w:val="0098230F"/>
    <w:rsid w:val="00983453"/>
    <w:rsid w:val="0099012E"/>
    <w:rsid w:val="009909F6"/>
    <w:rsid w:val="00990C40"/>
    <w:rsid w:val="009927DC"/>
    <w:rsid w:val="00993D3F"/>
    <w:rsid w:val="00997AA4"/>
    <w:rsid w:val="009A1DB0"/>
    <w:rsid w:val="009A2A8F"/>
    <w:rsid w:val="009A6616"/>
    <w:rsid w:val="009A73D7"/>
    <w:rsid w:val="009B0E2A"/>
    <w:rsid w:val="009B1C9B"/>
    <w:rsid w:val="009B233C"/>
    <w:rsid w:val="009B29F7"/>
    <w:rsid w:val="009B6FC3"/>
    <w:rsid w:val="009C2F49"/>
    <w:rsid w:val="009D2B61"/>
    <w:rsid w:val="009D435F"/>
    <w:rsid w:val="009D4577"/>
    <w:rsid w:val="009D4692"/>
    <w:rsid w:val="009D55DA"/>
    <w:rsid w:val="009D6CC9"/>
    <w:rsid w:val="009D754F"/>
    <w:rsid w:val="009D7D6D"/>
    <w:rsid w:val="009E1113"/>
    <w:rsid w:val="009E14B0"/>
    <w:rsid w:val="009E397E"/>
    <w:rsid w:val="009E3F2A"/>
    <w:rsid w:val="009E7CFF"/>
    <w:rsid w:val="009F29F0"/>
    <w:rsid w:val="00A11B7A"/>
    <w:rsid w:val="00A13B41"/>
    <w:rsid w:val="00A175B0"/>
    <w:rsid w:val="00A23A2F"/>
    <w:rsid w:val="00A2694E"/>
    <w:rsid w:val="00A271CB"/>
    <w:rsid w:val="00A31E0D"/>
    <w:rsid w:val="00A33190"/>
    <w:rsid w:val="00A331B3"/>
    <w:rsid w:val="00A3738C"/>
    <w:rsid w:val="00A37F69"/>
    <w:rsid w:val="00A412EC"/>
    <w:rsid w:val="00A4480D"/>
    <w:rsid w:val="00A46B92"/>
    <w:rsid w:val="00A4776A"/>
    <w:rsid w:val="00A5154B"/>
    <w:rsid w:val="00A5416E"/>
    <w:rsid w:val="00A543F7"/>
    <w:rsid w:val="00A54F2E"/>
    <w:rsid w:val="00A55ACC"/>
    <w:rsid w:val="00A577CC"/>
    <w:rsid w:val="00A613A5"/>
    <w:rsid w:val="00A61EEC"/>
    <w:rsid w:val="00A621AD"/>
    <w:rsid w:val="00A62916"/>
    <w:rsid w:val="00A63360"/>
    <w:rsid w:val="00A657A4"/>
    <w:rsid w:val="00A65EB7"/>
    <w:rsid w:val="00A71D1C"/>
    <w:rsid w:val="00A76AC6"/>
    <w:rsid w:val="00A772CE"/>
    <w:rsid w:val="00A77852"/>
    <w:rsid w:val="00A840B9"/>
    <w:rsid w:val="00A852EF"/>
    <w:rsid w:val="00A90B28"/>
    <w:rsid w:val="00A953A7"/>
    <w:rsid w:val="00A9601F"/>
    <w:rsid w:val="00AA1AB9"/>
    <w:rsid w:val="00AA1E4B"/>
    <w:rsid w:val="00AA41EC"/>
    <w:rsid w:val="00AA50B5"/>
    <w:rsid w:val="00AA6242"/>
    <w:rsid w:val="00AB309B"/>
    <w:rsid w:val="00AB6D9B"/>
    <w:rsid w:val="00AC1328"/>
    <w:rsid w:val="00AC3E20"/>
    <w:rsid w:val="00AC73A4"/>
    <w:rsid w:val="00AD60D6"/>
    <w:rsid w:val="00AE0D2B"/>
    <w:rsid w:val="00AE4D40"/>
    <w:rsid w:val="00AF1D0D"/>
    <w:rsid w:val="00AF6EBC"/>
    <w:rsid w:val="00AF7DB1"/>
    <w:rsid w:val="00B01BE8"/>
    <w:rsid w:val="00B039D0"/>
    <w:rsid w:val="00B04C03"/>
    <w:rsid w:val="00B062B4"/>
    <w:rsid w:val="00B138A2"/>
    <w:rsid w:val="00B15B63"/>
    <w:rsid w:val="00B1758B"/>
    <w:rsid w:val="00B17D9E"/>
    <w:rsid w:val="00B347D5"/>
    <w:rsid w:val="00B375B8"/>
    <w:rsid w:val="00B41F4F"/>
    <w:rsid w:val="00B50CD4"/>
    <w:rsid w:val="00B51F46"/>
    <w:rsid w:val="00B5268D"/>
    <w:rsid w:val="00B5317D"/>
    <w:rsid w:val="00B53A8A"/>
    <w:rsid w:val="00B7589E"/>
    <w:rsid w:val="00B81719"/>
    <w:rsid w:val="00B82D61"/>
    <w:rsid w:val="00B83A69"/>
    <w:rsid w:val="00B937AA"/>
    <w:rsid w:val="00B94BF3"/>
    <w:rsid w:val="00BA3D5B"/>
    <w:rsid w:val="00BA4C40"/>
    <w:rsid w:val="00BA5E64"/>
    <w:rsid w:val="00BA6116"/>
    <w:rsid w:val="00BA7432"/>
    <w:rsid w:val="00BA7E5C"/>
    <w:rsid w:val="00BB3FEA"/>
    <w:rsid w:val="00BB6CA2"/>
    <w:rsid w:val="00BC1767"/>
    <w:rsid w:val="00BD11B4"/>
    <w:rsid w:val="00BD3923"/>
    <w:rsid w:val="00BD6114"/>
    <w:rsid w:val="00BD6B56"/>
    <w:rsid w:val="00BE0AA8"/>
    <w:rsid w:val="00BE38F1"/>
    <w:rsid w:val="00BE390C"/>
    <w:rsid w:val="00BE3933"/>
    <w:rsid w:val="00BE6F7A"/>
    <w:rsid w:val="00BE7C75"/>
    <w:rsid w:val="00BF31AE"/>
    <w:rsid w:val="00BF44B2"/>
    <w:rsid w:val="00C0411B"/>
    <w:rsid w:val="00C045C6"/>
    <w:rsid w:val="00C11085"/>
    <w:rsid w:val="00C13A90"/>
    <w:rsid w:val="00C15175"/>
    <w:rsid w:val="00C170F3"/>
    <w:rsid w:val="00C23CA4"/>
    <w:rsid w:val="00C25AF1"/>
    <w:rsid w:val="00C26AD1"/>
    <w:rsid w:val="00C31F6C"/>
    <w:rsid w:val="00C337D3"/>
    <w:rsid w:val="00C361FB"/>
    <w:rsid w:val="00C3622B"/>
    <w:rsid w:val="00C458F8"/>
    <w:rsid w:val="00C46CF6"/>
    <w:rsid w:val="00C5014F"/>
    <w:rsid w:val="00C51C8A"/>
    <w:rsid w:val="00C53F80"/>
    <w:rsid w:val="00C541A8"/>
    <w:rsid w:val="00C549F3"/>
    <w:rsid w:val="00C55EDF"/>
    <w:rsid w:val="00C60DA7"/>
    <w:rsid w:val="00C63852"/>
    <w:rsid w:val="00C735D5"/>
    <w:rsid w:val="00C7427B"/>
    <w:rsid w:val="00C75E85"/>
    <w:rsid w:val="00C774A6"/>
    <w:rsid w:val="00C77F77"/>
    <w:rsid w:val="00C805AA"/>
    <w:rsid w:val="00C810C8"/>
    <w:rsid w:val="00C83D4D"/>
    <w:rsid w:val="00C844A3"/>
    <w:rsid w:val="00C86BBE"/>
    <w:rsid w:val="00C87C8A"/>
    <w:rsid w:val="00C90D27"/>
    <w:rsid w:val="00C92B20"/>
    <w:rsid w:val="00C94835"/>
    <w:rsid w:val="00C9668C"/>
    <w:rsid w:val="00CA0D82"/>
    <w:rsid w:val="00CA0F2D"/>
    <w:rsid w:val="00CA46E8"/>
    <w:rsid w:val="00CA52A2"/>
    <w:rsid w:val="00CA6F6C"/>
    <w:rsid w:val="00CA7E75"/>
    <w:rsid w:val="00CB1C12"/>
    <w:rsid w:val="00CB1CEB"/>
    <w:rsid w:val="00CB32D2"/>
    <w:rsid w:val="00CB5E57"/>
    <w:rsid w:val="00CB78F1"/>
    <w:rsid w:val="00CC020F"/>
    <w:rsid w:val="00CC0F6D"/>
    <w:rsid w:val="00CC264F"/>
    <w:rsid w:val="00CC3359"/>
    <w:rsid w:val="00CC4102"/>
    <w:rsid w:val="00CC6372"/>
    <w:rsid w:val="00CD2AFF"/>
    <w:rsid w:val="00CD39A9"/>
    <w:rsid w:val="00CE1120"/>
    <w:rsid w:val="00CE2C61"/>
    <w:rsid w:val="00CE4DF0"/>
    <w:rsid w:val="00CE5FEE"/>
    <w:rsid w:val="00CE73F7"/>
    <w:rsid w:val="00CF180D"/>
    <w:rsid w:val="00CF3C0D"/>
    <w:rsid w:val="00CF57AC"/>
    <w:rsid w:val="00CF61F0"/>
    <w:rsid w:val="00CF6230"/>
    <w:rsid w:val="00CF7AEC"/>
    <w:rsid w:val="00D012EF"/>
    <w:rsid w:val="00D02A61"/>
    <w:rsid w:val="00D07113"/>
    <w:rsid w:val="00D10B24"/>
    <w:rsid w:val="00D10C82"/>
    <w:rsid w:val="00D116B6"/>
    <w:rsid w:val="00D120BB"/>
    <w:rsid w:val="00D14AB9"/>
    <w:rsid w:val="00D15FAC"/>
    <w:rsid w:val="00D16436"/>
    <w:rsid w:val="00D16BC4"/>
    <w:rsid w:val="00D170EE"/>
    <w:rsid w:val="00D20C3C"/>
    <w:rsid w:val="00D230A8"/>
    <w:rsid w:val="00D2473E"/>
    <w:rsid w:val="00D2734B"/>
    <w:rsid w:val="00D27A2B"/>
    <w:rsid w:val="00D33289"/>
    <w:rsid w:val="00D34587"/>
    <w:rsid w:val="00D35AF4"/>
    <w:rsid w:val="00D360FB"/>
    <w:rsid w:val="00D3687D"/>
    <w:rsid w:val="00D3758F"/>
    <w:rsid w:val="00D43F95"/>
    <w:rsid w:val="00D45540"/>
    <w:rsid w:val="00D4624D"/>
    <w:rsid w:val="00D4635D"/>
    <w:rsid w:val="00D50A1B"/>
    <w:rsid w:val="00D6207B"/>
    <w:rsid w:val="00D628FB"/>
    <w:rsid w:val="00D70EF8"/>
    <w:rsid w:val="00D73FEB"/>
    <w:rsid w:val="00D75878"/>
    <w:rsid w:val="00D76139"/>
    <w:rsid w:val="00D76F2C"/>
    <w:rsid w:val="00D80717"/>
    <w:rsid w:val="00D8117E"/>
    <w:rsid w:val="00D83892"/>
    <w:rsid w:val="00D83EC1"/>
    <w:rsid w:val="00D84E84"/>
    <w:rsid w:val="00D905C8"/>
    <w:rsid w:val="00D91342"/>
    <w:rsid w:val="00D91E0D"/>
    <w:rsid w:val="00D929BE"/>
    <w:rsid w:val="00D959D0"/>
    <w:rsid w:val="00DA1616"/>
    <w:rsid w:val="00DA1A67"/>
    <w:rsid w:val="00DA3A4F"/>
    <w:rsid w:val="00DB6747"/>
    <w:rsid w:val="00DC0B88"/>
    <w:rsid w:val="00DC0CFA"/>
    <w:rsid w:val="00DC0E15"/>
    <w:rsid w:val="00DC3400"/>
    <w:rsid w:val="00DC5C1A"/>
    <w:rsid w:val="00DC79E3"/>
    <w:rsid w:val="00DD4A4D"/>
    <w:rsid w:val="00DE033B"/>
    <w:rsid w:val="00DE0E96"/>
    <w:rsid w:val="00DE1109"/>
    <w:rsid w:val="00DE1D4A"/>
    <w:rsid w:val="00DE7B88"/>
    <w:rsid w:val="00DF1456"/>
    <w:rsid w:val="00DF53E1"/>
    <w:rsid w:val="00DF7DD2"/>
    <w:rsid w:val="00E0010D"/>
    <w:rsid w:val="00E0080F"/>
    <w:rsid w:val="00E0478E"/>
    <w:rsid w:val="00E050C1"/>
    <w:rsid w:val="00E13366"/>
    <w:rsid w:val="00E16817"/>
    <w:rsid w:val="00E17B8B"/>
    <w:rsid w:val="00E21AEE"/>
    <w:rsid w:val="00E223FF"/>
    <w:rsid w:val="00E23999"/>
    <w:rsid w:val="00E2454D"/>
    <w:rsid w:val="00E24D6B"/>
    <w:rsid w:val="00E326C7"/>
    <w:rsid w:val="00E33506"/>
    <w:rsid w:val="00E3428F"/>
    <w:rsid w:val="00E355A5"/>
    <w:rsid w:val="00E3782C"/>
    <w:rsid w:val="00E37E10"/>
    <w:rsid w:val="00E4276E"/>
    <w:rsid w:val="00E43744"/>
    <w:rsid w:val="00E43B6F"/>
    <w:rsid w:val="00E453D0"/>
    <w:rsid w:val="00E46716"/>
    <w:rsid w:val="00E52C2F"/>
    <w:rsid w:val="00E53725"/>
    <w:rsid w:val="00E57239"/>
    <w:rsid w:val="00E61C60"/>
    <w:rsid w:val="00E61E83"/>
    <w:rsid w:val="00E623E0"/>
    <w:rsid w:val="00E62934"/>
    <w:rsid w:val="00E62F34"/>
    <w:rsid w:val="00E6337B"/>
    <w:rsid w:val="00E63CF0"/>
    <w:rsid w:val="00E67AD7"/>
    <w:rsid w:val="00E72B20"/>
    <w:rsid w:val="00E76272"/>
    <w:rsid w:val="00E77BA3"/>
    <w:rsid w:val="00E81042"/>
    <w:rsid w:val="00E82703"/>
    <w:rsid w:val="00E84669"/>
    <w:rsid w:val="00E877EB"/>
    <w:rsid w:val="00E930CC"/>
    <w:rsid w:val="00E93E04"/>
    <w:rsid w:val="00E94027"/>
    <w:rsid w:val="00E95372"/>
    <w:rsid w:val="00E9589B"/>
    <w:rsid w:val="00E9663D"/>
    <w:rsid w:val="00E96952"/>
    <w:rsid w:val="00E96E0C"/>
    <w:rsid w:val="00EA1231"/>
    <w:rsid w:val="00EA3A4F"/>
    <w:rsid w:val="00EA5317"/>
    <w:rsid w:val="00EA691C"/>
    <w:rsid w:val="00EC2F9B"/>
    <w:rsid w:val="00EC3184"/>
    <w:rsid w:val="00EC3DFB"/>
    <w:rsid w:val="00EC758C"/>
    <w:rsid w:val="00ED0BBC"/>
    <w:rsid w:val="00ED23CB"/>
    <w:rsid w:val="00ED4599"/>
    <w:rsid w:val="00EE57A3"/>
    <w:rsid w:val="00EE71C6"/>
    <w:rsid w:val="00EE7860"/>
    <w:rsid w:val="00EE7E1E"/>
    <w:rsid w:val="00EF08A9"/>
    <w:rsid w:val="00EF09E0"/>
    <w:rsid w:val="00EF3F3B"/>
    <w:rsid w:val="00EF441D"/>
    <w:rsid w:val="00F043FC"/>
    <w:rsid w:val="00F05D1E"/>
    <w:rsid w:val="00F06F07"/>
    <w:rsid w:val="00F10ECA"/>
    <w:rsid w:val="00F115DF"/>
    <w:rsid w:val="00F14B78"/>
    <w:rsid w:val="00F15445"/>
    <w:rsid w:val="00F155CF"/>
    <w:rsid w:val="00F161C0"/>
    <w:rsid w:val="00F21C93"/>
    <w:rsid w:val="00F21E01"/>
    <w:rsid w:val="00F232C2"/>
    <w:rsid w:val="00F26521"/>
    <w:rsid w:val="00F30889"/>
    <w:rsid w:val="00F345CD"/>
    <w:rsid w:val="00F37266"/>
    <w:rsid w:val="00F37E4B"/>
    <w:rsid w:val="00F402EC"/>
    <w:rsid w:val="00F41C17"/>
    <w:rsid w:val="00F45E4A"/>
    <w:rsid w:val="00F47FA1"/>
    <w:rsid w:val="00F603C2"/>
    <w:rsid w:val="00F60FE1"/>
    <w:rsid w:val="00F65EED"/>
    <w:rsid w:val="00F670A0"/>
    <w:rsid w:val="00F67831"/>
    <w:rsid w:val="00F70A94"/>
    <w:rsid w:val="00F726CA"/>
    <w:rsid w:val="00F728B1"/>
    <w:rsid w:val="00F745A8"/>
    <w:rsid w:val="00F74ACA"/>
    <w:rsid w:val="00F7594C"/>
    <w:rsid w:val="00F76D7F"/>
    <w:rsid w:val="00F812E8"/>
    <w:rsid w:val="00F84EDF"/>
    <w:rsid w:val="00F85D4E"/>
    <w:rsid w:val="00F916DA"/>
    <w:rsid w:val="00F91F8B"/>
    <w:rsid w:val="00F94B34"/>
    <w:rsid w:val="00FA0333"/>
    <w:rsid w:val="00FA1ACA"/>
    <w:rsid w:val="00FA538F"/>
    <w:rsid w:val="00FA5CDE"/>
    <w:rsid w:val="00FA7E5D"/>
    <w:rsid w:val="00FB6164"/>
    <w:rsid w:val="00FB6DDE"/>
    <w:rsid w:val="00FC06CE"/>
    <w:rsid w:val="00FC2669"/>
    <w:rsid w:val="00FC719E"/>
    <w:rsid w:val="00FC7BB0"/>
    <w:rsid w:val="00FD430D"/>
    <w:rsid w:val="00FE1B8A"/>
    <w:rsid w:val="00FE4D46"/>
    <w:rsid w:val="00FF00A7"/>
    <w:rsid w:val="00FF19EE"/>
    <w:rsid w:val="00FF2C5D"/>
    <w:rsid w:val="00FF34A2"/>
    <w:rsid w:val="00FF4B14"/>
    <w:rsid w:val="00FF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C780D8"/>
  <w14:defaultImageDpi w14:val="330"/>
  <w15:docId w15:val="{C74D6AAF-1DBC-481E-9636-3F10219EC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C92B20"/>
    <w:pPr>
      <w:spacing w:before="120"/>
    </w:pPr>
    <w:rPr>
      <w:rFonts w:ascii="Avenir Book" w:hAnsi="Avenir Book" w:cs="Times New Roman"/>
      <w:lang w:val="en-GB" w:eastAsia="en-GB"/>
    </w:rPr>
  </w:style>
  <w:style w:type="paragraph" w:styleId="Titolo1">
    <w:name w:val="heading 1"/>
    <w:basedOn w:val="Normale"/>
    <w:next w:val="Paragrafo"/>
    <w:link w:val="Titolo1Carattere"/>
    <w:uiPriority w:val="9"/>
    <w:qFormat/>
    <w:rsid w:val="00C5014F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sz w:val="28"/>
      <w:szCs w:val="32"/>
      <w:lang w:val="it-IT"/>
    </w:rPr>
  </w:style>
  <w:style w:type="paragraph" w:styleId="Titolo2">
    <w:name w:val="heading 2"/>
    <w:basedOn w:val="Normale"/>
    <w:next w:val="Paragrafo"/>
    <w:link w:val="Titolo2Carattere"/>
    <w:uiPriority w:val="9"/>
    <w:unhideWhenUsed/>
    <w:qFormat/>
    <w:rsid w:val="00E62934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szCs w:val="26"/>
      <w:lang w:val="it-IT"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05D1E"/>
    <w:pPr>
      <w:keepNext/>
      <w:keepLines/>
      <w:numPr>
        <w:ilvl w:val="2"/>
        <w:numId w:val="2"/>
      </w:numPr>
      <w:spacing w:before="200"/>
      <w:outlineLvl w:val="2"/>
    </w:pPr>
    <w:rPr>
      <w:rFonts w:ascii="Avenir Next" w:eastAsiaTheme="majorEastAsia" w:hAnsi="Avenir Next" w:cstheme="majorBidi"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94A96"/>
    <w:pPr>
      <w:keepNext/>
      <w:keepLines/>
      <w:numPr>
        <w:ilvl w:val="3"/>
        <w:numId w:val="2"/>
      </w:numPr>
      <w:spacing w:before="200"/>
      <w:outlineLvl w:val="3"/>
    </w:pPr>
    <w:rPr>
      <w:rFonts w:eastAsiaTheme="majorEastAsia" w:cstheme="majorBidi"/>
      <w:bCs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F7DD2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170EE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170EE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170EE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170EE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4A96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4A96"/>
    <w:rPr>
      <w:rFonts w:ascii="Avenir Book" w:hAnsi="Avenir Book"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unhideWhenUsed/>
    <w:rsid w:val="00894A96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4A96"/>
    <w:rPr>
      <w:rFonts w:ascii="Avenir Book" w:hAnsi="Avenir Book" w:cs="Times New Roman"/>
      <w:lang w:val="en-GB" w:eastAsia="en-GB"/>
    </w:rPr>
  </w:style>
  <w:style w:type="table" w:styleId="Grigliatabella">
    <w:name w:val="Table Grid"/>
    <w:basedOn w:val="Tabellanormale"/>
    <w:uiPriority w:val="39"/>
    <w:rsid w:val="00AB6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0CF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0CFA"/>
    <w:rPr>
      <w:rFonts w:ascii="Lucida Grande" w:hAnsi="Lucida Grande" w:cs="Lucida Grande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014F"/>
    <w:rPr>
      <w:rFonts w:ascii="Avenir Book" w:eastAsiaTheme="majorEastAsia" w:hAnsi="Avenir Book" w:cstheme="majorBidi"/>
      <w:b/>
      <w:bCs/>
      <w:sz w:val="28"/>
      <w:szCs w:val="32"/>
      <w:lang w:val="it-IT" w:eastAsia="en-GB"/>
    </w:rPr>
  </w:style>
  <w:style w:type="paragraph" w:styleId="Titolosommario">
    <w:name w:val="TOC Heading"/>
    <w:basedOn w:val="Titolo1"/>
    <w:next w:val="Normale"/>
    <w:uiPriority w:val="39"/>
    <w:unhideWhenUsed/>
    <w:qFormat/>
    <w:rsid w:val="00E930CC"/>
    <w:pPr>
      <w:numPr>
        <w:numId w:val="1"/>
      </w:numPr>
      <w:spacing w:line="276" w:lineRule="auto"/>
      <w:outlineLvl w:val="9"/>
    </w:pPr>
    <w:rPr>
      <w:i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DF7DD2"/>
    <w:pPr>
      <w:tabs>
        <w:tab w:val="left" w:pos="480"/>
        <w:tab w:val="right" w:leader="dot" w:pos="9054"/>
      </w:tabs>
    </w:pPr>
    <w:rPr>
      <w:b/>
      <w:bCs/>
      <w:noProof/>
      <w:lang w:val="it-IT"/>
    </w:rPr>
  </w:style>
  <w:style w:type="paragraph" w:styleId="Sommario2">
    <w:name w:val="toc 2"/>
    <w:basedOn w:val="Normale"/>
    <w:next w:val="Normale"/>
    <w:autoRedefine/>
    <w:uiPriority w:val="39"/>
    <w:unhideWhenUsed/>
    <w:rsid w:val="00DF7DD2"/>
    <w:rPr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unhideWhenUsed/>
    <w:rsid w:val="00DF7DD2"/>
    <w:pPr>
      <w:ind w:left="240"/>
    </w:pPr>
    <w:rPr>
      <w:i/>
      <w:iCs/>
      <w:sz w:val="22"/>
      <w:szCs w:val="22"/>
    </w:rPr>
  </w:style>
  <w:style w:type="paragraph" w:styleId="Sommario4">
    <w:name w:val="toc 4"/>
    <w:basedOn w:val="Normale"/>
    <w:next w:val="Normale"/>
    <w:autoRedefine/>
    <w:uiPriority w:val="39"/>
    <w:unhideWhenUsed/>
    <w:rsid w:val="00DF7DD2"/>
    <w:pPr>
      <w:pBdr>
        <w:between w:val="double" w:sz="6" w:space="0" w:color="auto"/>
      </w:pBdr>
      <w:ind w:left="48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unhideWhenUsed/>
    <w:rsid w:val="00DF7DD2"/>
    <w:pPr>
      <w:pBdr>
        <w:between w:val="double" w:sz="6" w:space="0" w:color="auto"/>
      </w:pBdr>
      <w:ind w:left="72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unhideWhenUsed/>
    <w:rsid w:val="00E930CC"/>
    <w:pPr>
      <w:pBdr>
        <w:between w:val="double" w:sz="6" w:space="0" w:color="auto"/>
      </w:pBdr>
      <w:ind w:left="960"/>
    </w:pPr>
    <w:rPr>
      <w:rFonts w:asciiTheme="minorHAnsi" w:hAnsiTheme="minorHAnsi"/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unhideWhenUsed/>
    <w:rsid w:val="00E930CC"/>
    <w:pPr>
      <w:pBdr>
        <w:between w:val="double" w:sz="6" w:space="0" w:color="auto"/>
      </w:pBdr>
      <w:ind w:left="1200"/>
    </w:pPr>
    <w:rPr>
      <w:rFonts w:asciiTheme="minorHAnsi" w:hAnsiTheme="minorHAnsi"/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unhideWhenUsed/>
    <w:rsid w:val="00E930CC"/>
    <w:pPr>
      <w:pBdr>
        <w:between w:val="double" w:sz="6" w:space="0" w:color="auto"/>
      </w:pBdr>
      <w:ind w:left="1440"/>
    </w:pPr>
    <w:rPr>
      <w:rFonts w:asciiTheme="minorHAnsi" w:hAnsiTheme="minorHAnsi"/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unhideWhenUsed/>
    <w:rsid w:val="00E930CC"/>
    <w:pPr>
      <w:pBdr>
        <w:between w:val="double" w:sz="6" w:space="0" w:color="auto"/>
      </w:pBdr>
      <w:ind w:left="1680"/>
    </w:pPr>
    <w:rPr>
      <w:rFonts w:asciiTheme="minorHAnsi" w:hAnsiTheme="minorHAnsi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62934"/>
    <w:rPr>
      <w:rFonts w:ascii="Avenir Book" w:eastAsiaTheme="majorEastAsia" w:hAnsi="Avenir Book" w:cstheme="majorBidi"/>
      <w:b/>
      <w:bCs/>
      <w:szCs w:val="2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05D1E"/>
    <w:rPr>
      <w:rFonts w:ascii="Avenir Next" w:eastAsiaTheme="majorEastAsia" w:hAnsi="Avenir Next" w:cstheme="majorBidi"/>
      <w:bCs/>
      <w:lang w:val="en-GB" w:eastAsia="en-GB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94A96"/>
    <w:rPr>
      <w:rFonts w:ascii="Avenir Book" w:eastAsiaTheme="majorEastAsia" w:hAnsi="Avenir Book" w:cstheme="majorBidi"/>
      <w:bCs/>
      <w:iCs/>
      <w:lang w:val="en-GB" w:eastAsia="en-GB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F7DD2"/>
    <w:rPr>
      <w:rFonts w:asciiTheme="majorHAnsi" w:eastAsiaTheme="majorEastAsia" w:hAnsiTheme="majorHAnsi" w:cstheme="majorBidi"/>
      <w:lang w:val="en-GB" w:eastAsia="en-GB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170EE"/>
    <w:rPr>
      <w:rFonts w:asciiTheme="majorHAnsi" w:eastAsiaTheme="majorEastAsia" w:hAnsiTheme="majorHAnsi" w:cstheme="majorBidi"/>
      <w:i/>
      <w:iCs/>
      <w:color w:val="243F60" w:themeColor="accent1" w:themeShade="7F"/>
      <w:lang w:val="en-GB" w:eastAsia="en-GB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170EE"/>
    <w:rPr>
      <w:rFonts w:asciiTheme="majorHAnsi" w:eastAsiaTheme="majorEastAsia" w:hAnsiTheme="majorHAnsi" w:cstheme="majorBidi"/>
      <w:i/>
      <w:iCs/>
      <w:color w:val="404040" w:themeColor="text1" w:themeTint="BF"/>
      <w:lang w:val="en-GB" w:eastAsia="en-GB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170E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 w:eastAsia="en-GB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170E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en-GB"/>
    </w:rPr>
  </w:style>
  <w:style w:type="paragraph" w:customStyle="1" w:styleId="Paragrafo">
    <w:name w:val="Paragrafo"/>
    <w:basedOn w:val="Normale"/>
    <w:qFormat/>
    <w:rsid w:val="007C5C3D"/>
    <w:pPr>
      <w:tabs>
        <w:tab w:val="left" w:pos="5631"/>
      </w:tabs>
      <w:jc w:val="both"/>
    </w:pPr>
    <w:rPr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9020F1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020F1"/>
    <w:pPr>
      <w:tabs>
        <w:tab w:val="left" w:pos="5631"/>
      </w:tabs>
      <w:jc w:val="both"/>
    </w:pPr>
    <w:rPr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020F1"/>
    <w:rPr>
      <w:rFonts w:ascii="Calibri" w:hAnsi="Calibri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9020F1"/>
    <w:pPr>
      <w:tabs>
        <w:tab w:val="left" w:pos="5631"/>
      </w:tabs>
      <w:jc w:val="both"/>
    </w:pPr>
    <w:rPr>
      <w:lang w:val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020F1"/>
    <w:rPr>
      <w:rFonts w:ascii="Calibri" w:hAnsi="Calibri"/>
      <w:lang w:val="it-IT"/>
    </w:rPr>
  </w:style>
  <w:style w:type="character" w:styleId="Rimandonotaapidipagina">
    <w:name w:val="footnote reference"/>
    <w:basedOn w:val="Carpredefinitoparagrafo"/>
    <w:unhideWhenUsed/>
    <w:rsid w:val="00DF7DD2"/>
    <w:rPr>
      <w:rFonts w:ascii="Avenir Book" w:hAnsi="Avenir Book"/>
      <w:sz w:val="16"/>
      <w:vertAlign w:val="superscript"/>
    </w:rPr>
  </w:style>
  <w:style w:type="table" w:customStyle="1" w:styleId="GridTable5Dark-Accent11">
    <w:name w:val="Grid Table 5 Dark - Accent 11"/>
    <w:basedOn w:val="Tabellanormale"/>
    <w:uiPriority w:val="50"/>
    <w:rsid w:val="009020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customStyle="1" w:styleId="p1">
    <w:name w:val="p1"/>
    <w:basedOn w:val="Normale"/>
    <w:rsid w:val="008C302F"/>
    <w:rPr>
      <w:rFonts w:ascii="Avenir Next" w:hAnsi="Avenir Next"/>
      <w:sz w:val="21"/>
      <w:szCs w:val="21"/>
    </w:rPr>
  </w:style>
  <w:style w:type="paragraph" w:styleId="Corpodeltesto2">
    <w:name w:val="Body Text 2"/>
    <w:basedOn w:val="Normale"/>
    <w:link w:val="Corpodeltesto2Carattere"/>
    <w:semiHidden/>
    <w:rsid w:val="00A412EC"/>
    <w:pPr>
      <w:tabs>
        <w:tab w:val="left" w:pos="1026"/>
      </w:tabs>
      <w:jc w:val="both"/>
    </w:pPr>
    <w:rPr>
      <w:rFonts w:eastAsia="Times New Roman"/>
      <w:sz w:val="20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412EC"/>
    <w:rPr>
      <w:rFonts w:ascii="Times New Roman" w:eastAsia="Times New Roman" w:hAnsi="Times New Roman" w:cs="Times New Roman"/>
      <w:sz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82D61"/>
    <w:pPr>
      <w:tabs>
        <w:tab w:val="clear" w:pos="5631"/>
      </w:tabs>
      <w:spacing w:before="0"/>
      <w:jc w:val="left"/>
    </w:pPr>
    <w:rPr>
      <w:b/>
      <w:bCs/>
      <w:sz w:val="20"/>
      <w:szCs w:val="20"/>
      <w:lang w:val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82D61"/>
    <w:rPr>
      <w:rFonts w:ascii="Calibri" w:hAnsi="Calibri"/>
      <w:b/>
      <w:bCs/>
      <w:sz w:val="20"/>
      <w:szCs w:val="20"/>
      <w:lang w:val="it-IT"/>
    </w:rPr>
  </w:style>
  <w:style w:type="paragraph" w:styleId="Revisione">
    <w:name w:val="Revision"/>
    <w:hidden/>
    <w:uiPriority w:val="99"/>
    <w:semiHidden/>
    <w:rsid w:val="003C5036"/>
    <w:rPr>
      <w:rFonts w:ascii="Calibri" w:hAnsi="Calibri"/>
    </w:rPr>
  </w:style>
  <w:style w:type="paragraph" w:styleId="Paragrafoelenco">
    <w:name w:val="List Paragraph"/>
    <w:basedOn w:val="Normale"/>
    <w:uiPriority w:val="34"/>
    <w:qFormat/>
    <w:rsid w:val="00456DA6"/>
    <w:pPr>
      <w:ind w:left="720"/>
      <w:contextualSpacing/>
    </w:pPr>
  </w:style>
  <w:style w:type="table" w:customStyle="1" w:styleId="GridTable4-Accent11">
    <w:name w:val="Grid Table 4 - Accent 11"/>
    <w:basedOn w:val="Tabellanormale"/>
    <w:uiPriority w:val="49"/>
    <w:rsid w:val="0010694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Corpotesto">
    <w:name w:val="Body Text"/>
    <w:basedOn w:val="Normale"/>
    <w:link w:val="CorpotestoCarattere"/>
    <w:uiPriority w:val="99"/>
    <w:unhideWhenUsed/>
    <w:rsid w:val="0027233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72332"/>
    <w:rPr>
      <w:rFonts w:ascii="Calibri" w:hAnsi="Calibri"/>
    </w:rPr>
  </w:style>
  <w:style w:type="character" w:styleId="Collegamentoipertestuale">
    <w:name w:val="Hyperlink"/>
    <w:basedOn w:val="Carpredefinitoparagrafo"/>
    <w:uiPriority w:val="99"/>
    <w:unhideWhenUsed/>
    <w:rsid w:val="0065414B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5414B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E3350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Didascalia">
    <w:name w:val="caption"/>
    <w:basedOn w:val="Normale"/>
    <w:next w:val="Normale"/>
    <w:uiPriority w:val="35"/>
    <w:unhideWhenUsed/>
    <w:qFormat/>
    <w:rsid w:val="0076541E"/>
    <w:pPr>
      <w:spacing w:after="200"/>
    </w:pPr>
    <w:rPr>
      <w:i/>
      <w:iCs/>
      <w:sz w:val="18"/>
      <w:szCs w:val="18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76541E"/>
  </w:style>
  <w:style w:type="paragraph" w:customStyle="1" w:styleId="paragraph">
    <w:name w:val="paragraph"/>
    <w:basedOn w:val="Normale"/>
    <w:rsid w:val="00337104"/>
    <w:pPr>
      <w:spacing w:before="100" w:beforeAutospacing="1" w:after="100" w:afterAutospacing="1"/>
    </w:pPr>
    <w:rPr>
      <w:rFonts w:ascii="Times New Roman" w:eastAsia="Times New Roman" w:hAnsi="Times New Roman"/>
      <w:lang w:val="it-IT" w:eastAsia="it-IT"/>
    </w:rPr>
  </w:style>
  <w:style w:type="character" w:customStyle="1" w:styleId="normaltextrun">
    <w:name w:val="normaltextrun"/>
    <w:basedOn w:val="Carpredefinitoparagrafo"/>
    <w:rsid w:val="00337104"/>
    <w:rPr>
      <w:rFonts w:cs="Times New Roman"/>
    </w:rPr>
  </w:style>
  <w:style w:type="character" w:customStyle="1" w:styleId="eop">
    <w:name w:val="eop"/>
    <w:basedOn w:val="Carpredefinitoparagrafo"/>
    <w:rsid w:val="00337104"/>
    <w:rPr>
      <w:rFonts w:cs="Times New Roman"/>
    </w:rPr>
  </w:style>
  <w:style w:type="character" w:styleId="Enfasicorsivo">
    <w:name w:val="Emphasis"/>
    <w:basedOn w:val="Carpredefinitoparagrafo"/>
    <w:uiPriority w:val="20"/>
    <w:qFormat/>
    <w:rsid w:val="00035B40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8A31F7"/>
    <w:rPr>
      <w:color w:val="605E5C"/>
      <w:shd w:val="clear" w:color="auto" w:fill="E1DFDD"/>
    </w:rPr>
  </w:style>
  <w:style w:type="paragraph" w:customStyle="1" w:styleId="Default">
    <w:name w:val="Default"/>
    <w:rsid w:val="008A31F7"/>
    <w:pPr>
      <w:autoSpaceDE w:val="0"/>
      <w:autoSpaceDN w:val="0"/>
      <w:adjustRightInd w:val="0"/>
    </w:pPr>
    <w:rPr>
      <w:rFonts w:ascii="Times" w:hAnsi="Times" w:cs="Times"/>
      <w:color w:val="000000"/>
      <w:lang w:val="it-IT"/>
    </w:rPr>
  </w:style>
  <w:style w:type="numbering" w:customStyle="1" w:styleId="CurrentList1">
    <w:name w:val="Current List1"/>
    <w:uiPriority w:val="99"/>
    <w:rsid w:val="00A5416E"/>
    <w:pPr>
      <w:numPr>
        <w:numId w:val="28"/>
      </w:numPr>
    </w:pPr>
  </w:style>
  <w:style w:type="paragraph" w:customStyle="1" w:styleId="DecimalAligned">
    <w:name w:val="Decimal Aligned"/>
    <w:basedOn w:val="Normale"/>
    <w:uiPriority w:val="40"/>
    <w:qFormat/>
    <w:rsid w:val="00C53F80"/>
    <w:pPr>
      <w:tabs>
        <w:tab w:val="decimal" w:pos="360"/>
      </w:tabs>
      <w:spacing w:before="0" w:after="200" w:line="276" w:lineRule="auto"/>
    </w:pPr>
    <w:rPr>
      <w:rFonts w:asciiTheme="minorHAnsi" w:hAnsiTheme="minorHAnsi"/>
      <w:sz w:val="22"/>
      <w:szCs w:val="22"/>
      <w:lang w:val="it-IT" w:eastAsia="it-IT"/>
    </w:rPr>
  </w:style>
  <w:style w:type="character" w:styleId="Enfasidelicata">
    <w:name w:val="Subtle Emphasis"/>
    <w:basedOn w:val="Carpredefinitoparagrafo"/>
    <w:uiPriority w:val="19"/>
    <w:qFormat/>
    <w:rsid w:val="00C53F80"/>
    <w:rPr>
      <w:i/>
      <w:iCs/>
    </w:rPr>
  </w:style>
  <w:style w:type="table" w:styleId="Sfondomedio2-Colore5">
    <w:name w:val="Medium Shading 2 Accent 5"/>
    <w:basedOn w:val="Tabellanormale"/>
    <w:uiPriority w:val="64"/>
    <w:rsid w:val="00C53F80"/>
    <w:rPr>
      <w:sz w:val="22"/>
      <w:szCs w:val="22"/>
      <w:lang w:val="it-IT"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8373">
          <w:marLeft w:val="605"/>
          <w:marRight w:val="6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9076">
          <w:marLeft w:val="605"/>
          <w:marRight w:val="6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71645">
          <w:marLeft w:val="110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3927">
          <w:marLeft w:val="605"/>
          <w:marRight w:val="6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992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3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7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4275">
          <w:marLeft w:val="110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Layout" Target="diagrams/layout1.xml"/><Relationship Id="rId18" Type="http://schemas.openxmlformats.org/officeDocument/2006/relationships/image" Target="media/image3.emf"/><Relationship Id="rId26" Type="http://schemas.openxmlformats.org/officeDocument/2006/relationships/image" Target="media/image11.emf"/><Relationship Id="rId3" Type="http://schemas.openxmlformats.org/officeDocument/2006/relationships/customXml" Target="../customXml/item3.xml"/><Relationship Id="rId21" Type="http://schemas.openxmlformats.org/officeDocument/2006/relationships/image" Target="media/image6.emf"/><Relationship Id="rId34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diagramData" Target="diagrams/data1.xml"/><Relationship Id="rId17" Type="http://schemas.openxmlformats.org/officeDocument/2006/relationships/image" Target="media/image2.emf"/><Relationship Id="rId25" Type="http://schemas.openxmlformats.org/officeDocument/2006/relationships/image" Target="media/image10.emf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image" Target="media/image5.emf"/><Relationship Id="rId29" Type="http://schemas.openxmlformats.org/officeDocument/2006/relationships/hyperlink" Target="https://opense.web.cern.ch/framewor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9.emf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diagramColors" Target="diagrams/colors1.xml"/><Relationship Id="rId23" Type="http://schemas.openxmlformats.org/officeDocument/2006/relationships/image" Target="media/image8.emf"/><Relationship Id="rId28" Type="http://schemas.openxmlformats.org/officeDocument/2006/relationships/image" Target="media/image13.emf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4.emf"/><Relationship Id="rId31" Type="http://schemas.openxmlformats.org/officeDocument/2006/relationships/hyperlink" Target="https://web.infn.it/cnpm/index.php/it/open-se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QuickStyle" Target="diagrams/quickStyle1.xml"/><Relationship Id="rId22" Type="http://schemas.openxmlformats.org/officeDocument/2006/relationships/image" Target="media/image7.emf"/><Relationship Id="rId27" Type="http://schemas.openxmlformats.org/officeDocument/2006/relationships/image" Target="media/image12.emf"/><Relationship Id="rId30" Type="http://schemas.openxmlformats.org/officeDocument/2006/relationships/hyperlink" Target="http://accelconf.web.cern.ch/AccelConf/ipac2016/papers/wepmr055.pdf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4_2">
  <dgm:title val=""/>
  <dgm:desc val=""/>
  <dgm:catLst>
    <dgm:cat type="accent4" pri="112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ln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8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9DDA390-9B60-4FFF-A59A-DDECF03D6B7C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4_2" csCatId="accent4" phldr="1"/>
      <dgm:spPr/>
      <dgm:t>
        <a:bodyPr/>
        <a:lstStyle/>
        <a:p>
          <a:endParaRPr lang="fr-FR"/>
        </a:p>
      </dgm:t>
    </dgm:pt>
    <dgm:pt modelId="{BD7B9FB6-FD98-4315-BA69-4B095E0ACD43}">
      <dgm:prSet phldrT="[Text]" custT="1"/>
      <dgm:spPr/>
      <dgm:t>
        <a:bodyPr/>
        <a:lstStyle/>
        <a:p>
          <a:r>
            <a:rPr lang="fr-FR" sz="800" dirty="0">
              <a:latin typeface="Avenir Next" panose="020B0503020202020204" pitchFamily="34" charset="0"/>
            </a:rPr>
            <a:t>Project Office  Coordination </a:t>
          </a:r>
        </a:p>
        <a:p>
          <a:r>
            <a:rPr lang="fr-FR" sz="800" dirty="0">
              <a:latin typeface="Avenir Next" panose="020B0503020202020204" pitchFamily="34" charset="0"/>
            </a:rPr>
            <a:t>Project Office Head </a:t>
          </a:r>
        </a:p>
        <a:p>
          <a:r>
            <a:rPr lang="fr-FR" sz="800" dirty="0">
              <a:latin typeface="Avenir Next" panose="020B0503020202020204" pitchFamily="34" charset="0"/>
            </a:rPr>
            <a:t>Technical Coordinator</a:t>
          </a:r>
        </a:p>
      </dgm:t>
    </dgm:pt>
    <dgm:pt modelId="{10385008-8066-4552-B158-2A95B8DC53E8}" type="parTrans" cxnId="{E256F91F-EFB3-4435-A7BD-216186B3B6C8}">
      <dgm:prSet/>
      <dgm:spPr/>
      <dgm:t>
        <a:bodyPr/>
        <a:lstStyle/>
        <a:p>
          <a:endParaRPr lang="fr-FR"/>
        </a:p>
      </dgm:t>
    </dgm:pt>
    <dgm:pt modelId="{08160931-8104-479C-8AB7-F33354A4A356}" type="sibTrans" cxnId="{E256F91F-EFB3-4435-A7BD-216186B3B6C8}">
      <dgm:prSet/>
      <dgm:spPr/>
      <dgm:t>
        <a:bodyPr/>
        <a:lstStyle/>
        <a:p>
          <a:endParaRPr lang="it-IT"/>
        </a:p>
      </dgm:t>
    </dgm:pt>
    <dgm:pt modelId="{0C2D5D34-C089-46D7-AB95-AFEE4DB35F7E}">
      <dgm:prSet phldrT="[Text]" custT="1"/>
      <dgm:spPr/>
      <dgm:t>
        <a:bodyPr/>
        <a:lstStyle/>
        <a:p>
          <a:r>
            <a:rPr lang="fr-FR" sz="800" dirty="0">
              <a:latin typeface="Avenir Next" panose="020B0503020202020204" pitchFamily="34" charset="0"/>
            </a:rPr>
            <a:t>WP1. Project Management.</a:t>
          </a:r>
        </a:p>
        <a:p>
          <a:r>
            <a:rPr lang="fr-FR" sz="800" dirty="0">
              <a:latin typeface="Avenir Next" panose="020B0503020202020204" pitchFamily="34" charset="0"/>
            </a:rPr>
            <a:t>Project  Manager</a:t>
          </a:r>
        </a:p>
      </dgm:t>
    </dgm:pt>
    <dgm:pt modelId="{E02E683B-CBC1-49DB-8093-4277FB3823E2}" type="parTrans" cxnId="{47B7328D-43B3-46C5-967E-0F6EEE9548E6}">
      <dgm:prSet/>
      <dgm:spPr/>
      <dgm:t>
        <a:bodyPr/>
        <a:lstStyle/>
        <a:p>
          <a:endParaRPr lang="fr-FR"/>
        </a:p>
      </dgm:t>
    </dgm:pt>
    <dgm:pt modelId="{09A616FC-A5BF-44B9-8DC3-CFB8758AD07C}" type="sibTrans" cxnId="{47B7328D-43B3-46C5-967E-0F6EEE9548E6}">
      <dgm:prSet/>
      <dgm:spPr/>
      <dgm:t>
        <a:bodyPr/>
        <a:lstStyle/>
        <a:p>
          <a:endParaRPr lang="fr-FR"/>
        </a:p>
      </dgm:t>
    </dgm:pt>
    <dgm:pt modelId="{E013FF1C-57FE-40B2-B9A5-4A859213BE50}">
      <dgm:prSet phldrT="[Text]" custT="1"/>
      <dgm:spPr/>
      <dgm:t>
        <a:bodyPr/>
        <a:lstStyle/>
        <a:p>
          <a:r>
            <a:rPr lang="fr-FR" sz="800" dirty="0">
              <a:latin typeface="Avenir Next" panose="020B0503020202020204" pitchFamily="34" charset="0"/>
            </a:rPr>
            <a:t>WP2 </a:t>
          </a:r>
          <a:r>
            <a:rPr lang="fr-FR" sz="800" dirty="0" err="1">
              <a:latin typeface="Avenir Next" panose="020B0503020202020204" pitchFamily="34" charset="0"/>
            </a:rPr>
            <a:t>Technical</a:t>
          </a:r>
          <a:r>
            <a:rPr lang="fr-FR" sz="800" dirty="0">
              <a:latin typeface="Avenir Next" panose="020B0503020202020204" pitchFamily="34" charset="0"/>
            </a:rPr>
            <a:t> Management</a:t>
          </a:r>
        </a:p>
        <a:p>
          <a:r>
            <a:rPr lang="fr-FR" sz="800" dirty="0" err="1">
              <a:latin typeface="Avenir Next" panose="020B0503020202020204" pitchFamily="34" charset="0"/>
            </a:rPr>
            <a:t>Technical</a:t>
          </a:r>
          <a:r>
            <a:rPr lang="fr-FR" sz="800" dirty="0">
              <a:latin typeface="Avenir Next" panose="020B0503020202020204" pitchFamily="34" charset="0"/>
            </a:rPr>
            <a:t> </a:t>
          </a:r>
          <a:r>
            <a:rPr lang="fr-FR" sz="800" dirty="0" err="1">
              <a:latin typeface="Avenir Next" panose="020B0503020202020204" pitchFamily="34" charset="0"/>
            </a:rPr>
            <a:t>coordinator</a:t>
          </a:r>
          <a:endParaRPr lang="fr-FR" sz="800" dirty="0">
            <a:latin typeface="Avenir Next" panose="020B0503020202020204" pitchFamily="34" charset="0"/>
          </a:endParaRPr>
        </a:p>
      </dgm:t>
    </dgm:pt>
    <dgm:pt modelId="{969A73D3-4902-4D0D-BC40-10DCA22BEC91}" type="parTrans" cxnId="{4A1F4330-4F83-40A0-978F-8409CF06D1D1}">
      <dgm:prSet/>
      <dgm:spPr/>
      <dgm:t>
        <a:bodyPr/>
        <a:lstStyle/>
        <a:p>
          <a:endParaRPr lang="fr-FR"/>
        </a:p>
      </dgm:t>
    </dgm:pt>
    <dgm:pt modelId="{B6819AA5-029C-4CA9-AEB9-5B8B9082B30A}" type="sibTrans" cxnId="{4A1F4330-4F83-40A0-978F-8409CF06D1D1}">
      <dgm:prSet/>
      <dgm:spPr/>
      <dgm:t>
        <a:bodyPr/>
        <a:lstStyle/>
        <a:p>
          <a:endParaRPr lang="fr-FR"/>
        </a:p>
      </dgm:t>
    </dgm:pt>
    <dgm:pt modelId="{527B8951-EEFC-48F5-A6F4-B69730ED775F}">
      <dgm:prSet phldrT="[Text]" custT="1"/>
      <dgm:spPr/>
      <dgm:t>
        <a:bodyPr/>
        <a:lstStyle/>
        <a:p>
          <a:r>
            <a:rPr lang="fr-FR" sz="800" dirty="0">
              <a:latin typeface="Avenir Next" panose="020B0503020202020204" pitchFamily="34" charset="0"/>
            </a:rPr>
            <a:t>WP3 </a:t>
          </a:r>
          <a:r>
            <a:rPr lang="fr-FR" sz="800" dirty="0" err="1">
              <a:latin typeface="Avenir Next" panose="020B0503020202020204" pitchFamily="34" charset="0"/>
            </a:rPr>
            <a:t>Safety</a:t>
          </a:r>
          <a:r>
            <a:rPr lang="fr-FR" sz="800" dirty="0">
              <a:latin typeface="Avenir Next" panose="020B0503020202020204" pitchFamily="34" charset="0"/>
            </a:rPr>
            <a:t> Management</a:t>
          </a:r>
        </a:p>
        <a:p>
          <a:r>
            <a:rPr lang="fr-FR" sz="800" dirty="0" err="1">
              <a:latin typeface="Avenir Next" panose="020B0503020202020204" pitchFamily="34" charset="0"/>
            </a:rPr>
            <a:t>Safety</a:t>
          </a:r>
          <a:r>
            <a:rPr lang="fr-FR" sz="800" dirty="0">
              <a:latin typeface="Avenir Next" panose="020B0503020202020204" pitchFamily="34" charset="0"/>
            </a:rPr>
            <a:t> Manager</a:t>
          </a:r>
        </a:p>
      </dgm:t>
    </dgm:pt>
    <dgm:pt modelId="{612B24DE-835F-4556-A14E-B1A130E0A74D}" type="parTrans" cxnId="{00154D8F-8C73-4EF1-91FF-8693FA01FB7D}">
      <dgm:prSet/>
      <dgm:spPr/>
      <dgm:t>
        <a:bodyPr/>
        <a:lstStyle/>
        <a:p>
          <a:endParaRPr lang="fr-FR"/>
        </a:p>
      </dgm:t>
    </dgm:pt>
    <dgm:pt modelId="{E1BD2877-E6E9-4BF7-A8A4-B45AAE0F87DA}" type="sibTrans" cxnId="{00154D8F-8C73-4EF1-91FF-8693FA01FB7D}">
      <dgm:prSet/>
      <dgm:spPr/>
      <dgm:t>
        <a:bodyPr/>
        <a:lstStyle/>
        <a:p>
          <a:endParaRPr lang="fr-FR"/>
        </a:p>
      </dgm:t>
    </dgm:pt>
    <dgm:pt modelId="{FD2C6F9C-C0DD-42F6-9E72-45E2F8C6826D}">
      <dgm:prSet custT="1"/>
      <dgm:spPr/>
      <dgm:t>
        <a:bodyPr/>
        <a:lstStyle/>
        <a:p>
          <a:r>
            <a:rPr lang="fr-FR" sz="800" dirty="0">
              <a:latin typeface="Avenir Next" panose="020B0503020202020204" pitchFamily="34" charset="0"/>
            </a:rPr>
            <a:t>WP4 Scope Management</a:t>
          </a:r>
        </a:p>
        <a:p>
          <a:r>
            <a:rPr lang="fr-FR" sz="800" dirty="0" err="1">
              <a:latin typeface="Avenir Next" panose="020B0503020202020204" pitchFamily="34" charset="0"/>
            </a:rPr>
            <a:t>Technical</a:t>
          </a:r>
          <a:r>
            <a:rPr lang="fr-FR" sz="800" dirty="0">
              <a:latin typeface="Avenir Next" panose="020B0503020202020204" pitchFamily="34" charset="0"/>
            </a:rPr>
            <a:t> </a:t>
          </a:r>
          <a:r>
            <a:rPr lang="fr-FR" sz="800" dirty="0" err="1">
              <a:latin typeface="Avenir Next" panose="020B0503020202020204" pitchFamily="34" charset="0"/>
            </a:rPr>
            <a:t>Coordinator</a:t>
          </a:r>
          <a:endParaRPr lang="fr-FR" sz="800" dirty="0">
            <a:latin typeface="Avenir Next" panose="020B0503020202020204" pitchFamily="34" charset="0"/>
          </a:endParaRPr>
        </a:p>
      </dgm:t>
    </dgm:pt>
    <dgm:pt modelId="{D54ED2FE-A513-4EDF-9AC8-BBE62F86C563}" type="parTrans" cxnId="{15F9C19C-9154-47F0-8C84-BF55F3705413}">
      <dgm:prSet/>
      <dgm:spPr/>
      <dgm:t>
        <a:bodyPr/>
        <a:lstStyle/>
        <a:p>
          <a:endParaRPr lang="fr-FR"/>
        </a:p>
      </dgm:t>
    </dgm:pt>
    <dgm:pt modelId="{43FAD456-6BC9-4964-AE51-D9F41822DB24}" type="sibTrans" cxnId="{15F9C19C-9154-47F0-8C84-BF55F3705413}">
      <dgm:prSet/>
      <dgm:spPr/>
      <dgm:t>
        <a:bodyPr/>
        <a:lstStyle/>
        <a:p>
          <a:endParaRPr lang="fr-FR"/>
        </a:p>
      </dgm:t>
    </dgm:pt>
    <dgm:pt modelId="{5EB55056-66FE-46FC-A438-653FFB228DC7}">
      <dgm:prSet custT="1"/>
      <dgm:spPr/>
      <dgm:t>
        <a:bodyPr/>
        <a:lstStyle/>
        <a:p>
          <a:r>
            <a:rPr lang="fr-FR" sz="800" dirty="0">
              <a:latin typeface="Avenir Next" panose="020B0503020202020204" pitchFamily="34" charset="0"/>
            </a:rPr>
            <a:t>WP5 Schedule Management</a:t>
          </a:r>
        </a:p>
        <a:p>
          <a:r>
            <a:rPr lang="fr-FR" sz="800" dirty="0">
              <a:latin typeface="Avenir Next" panose="020B0503020202020204" pitchFamily="34" charset="0"/>
            </a:rPr>
            <a:t>Schedule Manager</a:t>
          </a:r>
        </a:p>
      </dgm:t>
    </dgm:pt>
    <dgm:pt modelId="{244547D0-E275-4288-ACE7-4C45B9D17A5D}" type="parTrans" cxnId="{A4131BDA-71B9-48B8-AE60-69A4E0E6D1DB}">
      <dgm:prSet/>
      <dgm:spPr/>
      <dgm:t>
        <a:bodyPr/>
        <a:lstStyle/>
        <a:p>
          <a:endParaRPr lang="fr-FR"/>
        </a:p>
      </dgm:t>
    </dgm:pt>
    <dgm:pt modelId="{E7E9C47D-A96A-4A6D-8457-A77F1D0B96EB}" type="sibTrans" cxnId="{A4131BDA-71B9-48B8-AE60-69A4E0E6D1DB}">
      <dgm:prSet/>
      <dgm:spPr/>
      <dgm:t>
        <a:bodyPr/>
        <a:lstStyle/>
        <a:p>
          <a:endParaRPr lang="fr-FR"/>
        </a:p>
      </dgm:t>
    </dgm:pt>
    <dgm:pt modelId="{1A299603-F23D-4FDB-B322-6E12739B5DFB}">
      <dgm:prSet custT="1"/>
      <dgm:spPr/>
      <dgm:t>
        <a:bodyPr/>
        <a:lstStyle/>
        <a:p>
          <a:r>
            <a:rPr lang="fr-FR" sz="800" dirty="0">
              <a:latin typeface="Avenir Next" panose="020B0503020202020204" pitchFamily="34" charset="0"/>
            </a:rPr>
            <a:t>WP6 Resource and Financial Management</a:t>
          </a:r>
        </a:p>
        <a:p>
          <a:r>
            <a:rPr lang="fr-FR" sz="800" dirty="0">
              <a:latin typeface="Avenir Next" panose="020B0503020202020204" pitchFamily="34" charset="0"/>
            </a:rPr>
            <a:t>Resource  Manager</a:t>
          </a:r>
        </a:p>
      </dgm:t>
    </dgm:pt>
    <dgm:pt modelId="{97E8A4C3-C362-42DC-A206-6F8B95E2BDD3}" type="parTrans" cxnId="{B251FE1F-48BC-485E-A096-ED7DC8D9EC82}">
      <dgm:prSet/>
      <dgm:spPr/>
      <dgm:t>
        <a:bodyPr/>
        <a:lstStyle/>
        <a:p>
          <a:endParaRPr lang="fr-FR"/>
        </a:p>
      </dgm:t>
    </dgm:pt>
    <dgm:pt modelId="{A5CC2ACE-9DC0-4EC1-B372-D1D8C55C3C49}" type="sibTrans" cxnId="{B251FE1F-48BC-485E-A096-ED7DC8D9EC82}">
      <dgm:prSet/>
      <dgm:spPr/>
      <dgm:t>
        <a:bodyPr/>
        <a:lstStyle/>
        <a:p>
          <a:endParaRPr lang="fr-FR"/>
        </a:p>
      </dgm:t>
    </dgm:pt>
    <dgm:pt modelId="{0E266A43-DADE-46B2-AA12-BFBD84CEC805}">
      <dgm:prSet custT="1"/>
      <dgm:spPr/>
      <dgm:t>
        <a:bodyPr/>
        <a:lstStyle/>
        <a:p>
          <a:r>
            <a:rPr lang="fr-FR" sz="800" dirty="0">
              <a:latin typeface="Avenir Next" panose="020B0503020202020204" pitchFamily="34" charset="0"/>
            </a:rPr>
            <a:t>WP7 </a:t>
          </a:r>
          <a:r>
            <a:rPr lang="fr-FR" sz="800" dirty="0" err="1">
              <a:latin typeface="Avenir Next" panose="020B0503020202020204" pitchFamily="34" charset="0"/>
            </a:rPr>
            <a:t>Quality</a:t>
          </a:r>
          <a:r>
            <a:rPr lang="fr-FR" sz="800" dirty="0">
              <a:latin typeface="Avenir Next" panose="020B0503020202020204" pitchFamily="34" charset="0"/>
            </a:rPr>
            <a:t> Management</a:t>
          </a:r>
        </a:p>
        <a:p>
          <a:r>
            <a:rPr lang="fr-FR" sz="800" dirty="0" err="1">
              <a:latin typeface="Avenir Next" panose="020B0503020202020204" pitchFamily="34" charset="0"/>
            </a:rPr>
            <a:t>Quality</a:t>
          </a:r>
          <a:r>
            <a:rPr lang="fr-FR" sz="800" dirty="0">
              <a:latin typeface="Avenir Next" panose="020B0503020202020204" pitchFamily="34" charset="0"/>
            </a:rPr>
            <a:t> Manager</a:t>
          </a:r>
        </a:p>
      </dgm:t>
    </dgm:pt>
    <dgm:pt modelId="{6CFA4ED0-D7E5-4668-8614-CEE9DEC814F6}" type="parTrans" cxnId="{75477DE4-1FB9-4865-A1A9-E943F3B23690}">
      <dgm:prSet/>
      <dgm:spPr/>
      <dgm:t>
        <a:bodyPr/>
        <a:lstStyle/>
        <a:p>
          <a:endParaRPr lang="fr-FR"/>
        </a:p>
      </dgm:t>
    </dgm:pt>
    <dgm:pt modelId="{6893E38A-60AD-448B-88BA-EA82ADE10966}" type="sibTrans" cxnId="{75477DE4-1FB9-4865-A1A9-E943F3B23690}">
      <dgm:prSet/>
      <dgm:spPr/>
      <dgm:t>
        <a:bodyPr/>
        <a:lstStyle/>
        <a:p>
          <a:endParaRPr lang="fr-FR"/>
        </a:p>
      </dgm:t>
    </dgm:pt>
    <dgm:pt modelId="{A7DCD0B0-341B-442B-B133-09C7036C175F}">
      <dgm:prSet custT="1"/>
      <dgm:spPr/>
      <dgm:t>
        <a:bodyPr/>
        <a:lstStyle/>
        <a:p>
          <a:r>
            <a:rPr lang="fr-FR" sz="800" dirty="0">
              <a:latin typeface="Avenir Next" panose="020B0503020202020204" pitchFamily="34" charset="0"/>
            </a:rPr>
            <a:t>WP8 Risk Management</a:t>
          </a:r>
        </a:p>
        <a:p>
          <a:r>
            <a:rPr lang="fr-FR" sz="800" dirty="0">
              <a:latin typeface="Avenir Next" panose="020B0503020202020204" pitchFamily="34" charset="0"/>
            </a:rPr>
            <a:t>Risk Manager</a:t>
          </a:r>
        </a:p>
      </dgm:t>
    </dgm:pt>
    <dgm:pt modelId="{C51FE384-1F9C-435D-8EEC-D14095B13D15}" type="parTrans" cxnId="{A4787EC8-4B75-4742-9316-9F368C672154}">
      <dgm:prSet/>
      <dgm:spPr/>
      <dgm:t>
        <a:bodyPr/>
        <a:lstStyle/>
        <a:p>
          <a:endParaRPr lang="fr-FR"/>
        </a:p>
      </dgm:t>
    </dgm:pt>
    <dgm:pt modelId="{2E8C8369-8F43-4F3C-AE54-9C8537ABBAFC}" type="sibTrans" cxnId="{A4787EC8-4B75-4742-9316-9F368C672154}">
      <dgm:prSet/>
      <dgm:spPr/>
      <dgm:t>
        <a:bodyPr/>
        <a:lstStyle/>
        <a:p>
          <a:endParaRPr lang="fr-FR"/>
        </a:p>
      </dgm:t>
    </dgm:pt>
    <dgm:pt modelId="{F98E9784-1AB4-4CC0-99D4-3E2FCE2A967A}">
      <dgm:prSet custT="1"/>
      <dgm:spPr/>
      <dgm:t>
        <a:bodyPr/>
        <a:lstStyle/>
        <a:p>
          <a:r>
            <a:rPr lang="fr-FR" sz="800" dirty="0">
              <a:latin typeface="Avenir Next" panose="020B0503020202020204" pitchFamily="34" charset="0"/>
            </a:rPr>
            <a:t>WP9 Configuration and Change Management</a:t>
          </a:r>
        </a:p>
        <a:p>
          <a:r>
            <a:rPr lang="fr-FR" sz="800" dirty="0">
              <a:latin typeface="Avenir Next" panose="020B0503020202020204" pitchFamily="34" charset="0"/>
            </a:rPr>
            <a:t>Configuration Manager</a:t>
          </a:r>
        </a:p>
      </dgm:t>
    </dgm:pt>
    <dgm:pt modelId="{CA658EEA-02F0-449A-9A1F-D397F0A02919}" type="parTrans" cxnId="{61E60F6E-ED60-4A7E-B186-E31D029C40D2}">
      <dgm:prSet/>
      <dgm:spPr/>
      <dgm:t>
        <a:bodyPr/>
        <a:lstStyle/>
        <a:p>
          <a:endParaRPr lang="fr-FR"/>
        </a:p>
      </dgm:t>
    </dgm:pt>
    <dgm:pt modelId="{8E4E8293-74EE-4157-991B-60CFF81EF3E1}" type="sibTrans" cxnId="{61E60F6E-ED60-4A7E-B186-E31D029C40D2}">
      <dgm:prSet/>
      <dgm:spPr/>
      <dgm:t>
        <a:bodyPr/>
        <a:lstStyle/>
        <a:p>
          <a:endParaRPr lang="fr-FR"/>
        </a:p>
      </dgm:t>
    </dgm:pt>
    <dgm:pt modelId="{8D56786A-4616-4DD6-97E0-03DA0CBD8251}">
      <dgm:prSet custT="1"/>
      <dgm:spPr/>
      <dgm:t>
        <a:bodyPr/>
        <a:lstStyle/>
        <a:p>
          <a:r>
            <a:rPr lang="fr-FR" sz="800" dirty="0">
              <a:latin typeface="Avenir Next" panose="020B0503020202020204" pitchFamily="34" charset="0"/>
            </a:rPr>
            <a:t>WP10  </a:t>
          </a:r>
          <a:r>
            <a:rPr lang="fr-FR" sz="800" dirty="0" err="1">
              <a:latin typeface="Avenir Next" panose="020B0503020202020204" pitchFamily="34" charset="0"/>
            </a:rPr>
            <a:t>Site</a:t>
          </a:r>
          <a:r>
            <a:rPr lang="fr-FR" sz="800" dirty="0">
              <a:latin typeface="Avenir Next" panose="020B0503020202020204" pitchFamily="34" charset="0"/>
            </a:rPr>
            <a:t> and Installaton Management</a:t>
          </a:r>
        </a:p>
        <a:p>
          <a:r>
            <a:rPr lang="fr-FR" sz="800" dirty="0" err="1">
              <a:latin typeface="Avenir Next" panose="020B0503020202020204" pitchFamily="34" charset="0"/>
            </a:rPr>
            <a:t>Site and Installation</a:t>
          </a:r>
          <a:r>
            <a:rPr lang="fr-FR" sz="800" dirty="0">
              <a:latin typeface="Avenir Next" panose="020B0503020202020204" pitchFamily="34" charset="0"/>
            </a:rPr>
            <a:t> Manager</a:t>
          </a:r>
        </a:p>
      </dgm:t>
    </dgm:pt>
    <dgm:pt modelId="{74D17396-5060-4CD3-91D5-08FBE725CA32}" type="parTrans" cxnId="{D2566A1E-03F8-434A-A006-77EA66EE8D8C}">
      <dgm:prSet/>
      <dgm:spPr/>
      <dgm:t>
        <a:bodyPr/>
        <a:lstStyle/>
        <a:p>
          <a:endParaRPr lang="fr-FR"/>
        </a:p>
      </dgm:t>
    </dgm:pt>
    <dgm:pt modelId="{3E777551-BB9F-4375-BB02-BF3435A7C346}" type="sibTrans" cxnId="{D2566A1E-03F8-434A-A006-77EA66EE8D8C}">
      <dgm:prSet/>
      <dgm:spPr/>
      <dgm:t>
        <a:bodyPr/>
        <a:lstStyle/>
        <a:p>
          <a:endParaRPr lang="fr-FR"/>
        </a:p>
      </dgm:t>
    </dgm:pt>
    <dgm:pt modelId="{F5612A62-D599-40A0-A28B-9AE7D275D282}">
      <dgm:prSet custT="1"/>
      <dgm:spPr/>
      <dgm:t>
        <a:bodyPr/>
        <a:lstStyle/>
        <a:p>
          <a:r>
            <a:rPr lang="fr-FR" sz="800" dirty="0">
              <a:latin typeface="Avenir Next" panose="020B0503020202020204" pitchFamily="34" charset="0"/>
            </a:rPr>
            <a:t>WP 11 Commissioning and Operation Management</a:t>
          </a:r>
        </a:p>
        <a:p>
          <a:r>
            <a:rPr lang="fr-FR" sz="800" dirty="0">
              <a:latin typeface="Avenir Next" panose="020B0503020202020204" pitchFamily="34" charset="0"/>
            </a:rPr>
            <a:t>Commissioning Manager</a:t>
          </a:r>
        </a:p>
      </dgm:t>
    </dgm:pt>
    <dgm:pt modelId="{68F7356C-0068-4EEC-ABCC-DCA016892CCB}" type="parTrans" cxnId="{7A7E22FB-01BD-48D0-A265-D2D582A5B552}">
      <dgm:prSet/>
      <dgm:spPr/>
      <dgm:t>
        <a:bodyPr/>
        <a:lstStyle/>
        <a:p>
          <a:endParaRPr lang="fr-FR"/>
        </a:p>
      </dgm:t>
    </dgm:pt>
    <dgm:pt modelId="{280521B6-A1A4-4BC0-A79E-126765995B2E}" type="sibTrans" cxnId="{7A7E22FB-01BD-48D0-A265-D2D582A5B552}">
      <dgm:prSet/>
      <dgm:spPr/>
      <dgm:t>
        <a:bodyPr/>
        <a:lstStyle/>
        <a:p>
          <a:endParaRPr lang="fr-FR"/>
        </a:p>
      </dgm:t>
    </dgm:pt>
    <dgm:pt modelId="{2863DC09-2770-46B5-A6D7-D4AF36F2A50A}">
      <dgm:prSet custT="1"/>
      <dgm:spPr/>
      <dgm:t>
        <a:bodyPr/>
        <a:lstStyle/>
        <a:p>
          <a:r>
            <a:rPr lang="it-IT" sz="800">
              <a:latin typeface="Avenir Next" panose="020B0503020202020204" pitchFamily="34" charset="0"/>
            </a:rPr>
            <a:t>WP12 Communication Management</a:t>
          </a:r>
        </a:p>
        <a:p>
          <a:r>
            <a:rPr lang="it-IT" sz="800">
              <a:latin typeface="Avenir Next" panose="020B0503020202020204" pitchFamily="34" charset="0"/>
            </a:rPr>
            <a:t>Communication Manager</a:t>
          </a:r>
        </a:p>
      </dgm:t>
    </dgm:pt>
    <dgm:pt modelId="{CF66EC4E-BFB7-4CAC-9A80-9C77AD1ED8F5}" type="parTrans" cxnId="{68261A3B-DB3C-49F2-B365-471B647E77BF}">
      <dgm:prSet/>
      <dgm:spPr/>
      <dgm:t>
        <a:bodyPr/>
        <a:lstStyle/>
        <a:p>
          <a:endParaRPr lang="it-IT"/>
        </a:p>
      </dgm:t>
    </dgm:pt>
    <dgm:pt modelId="{0A225C01-59D4-4F85-9171-AA442974E06A}" type="sibTrans" cxnId="{68261A3B-DB3C-49F2-B365-471B647E77BF}">
      <dgm:prSet/>
      <dgm:spPr/>
      <dgm:t>
        <a:bodyPr/>
        <a:lstStyle/>
        <a:p>
          <a:endParaRPr lang="it-IT"/>
        </a:p>
      </dgm:t>
    </dgm:pt>
    <dgm:pt modelId="{A9135454-D2EF-4692-9A2C-10A25BFF269E}">
      <dgm:prSet custT="1"/>
      <dgm:spPr/>
      <dgm:t>
        <a:bodyPr/>
        <a:lstStyle/>
        <a:p>
          <a:r>
            <a:rPr lang="it-IT" sz="800"/>
            <a:t>Project Office Support</a:t>
          </a:r>
        </a:p>
        <a:p>
          <a:r>
            <a:rPr lang="it-IT" sz="800"/>
            <a:t>IT Manager, PO Assistant,</a:t>
          </a:r>
        </a:p>
        <a:p>
          <a:r>
            <a:rPr lang="it-IT" sz="800"/>
            <a:t> Review Coordinator</a:t>
          </a:r>
        </a:p>
      </dgm:t>
    </dgm:pt>
    <dgm:pt modelId="{E928423C-1516-4541-84B1-53313FB26000}" type="parTrans" cxnId="{51AA0F63-F8AB-4C74-9702-AE917AFA5653}">
      <dgm:prSet/>
      <dgm:spPr/>
      <dgm:t>
        <a:bodyPr/>
        <a:lstStyle/>
        <a:p>
          <a:endParaRPr lang="it-IT"/>
        </a:p>
      </dgm:t>
    </dgm:pt>
    <dgm:pt modelId="{8FFE2DDE-68A7-4A87-AE21-34D8AB93AE4E}" type="sibTrans" cxnId="{51AA0F63-F8AB-4C74-9702-AE917AFA5653}">
      <dgm:prSet/>
      <dgm:spPr/>
      <dgm:t>
        <a:bodyPr/>
        <a:lstStyle/>
        <a:p>
          <a:endParaRPr lang="it-IT"/>
        </a:p>
      </dgm:t>
    </dgm:pt>
    <dgm:pt modelId="{5DBE8C5E-276F-4A0C-96B4-3F4A3ADFC3F2}" type="pres">
      <dgm:prSet presAssocID="{E9DDA390-9B60-4FFF-A59A-DDECF03D6B7C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B5FB78D5-F4CA-45B0-B8D6-EBAFB2A5D277}" type="pres">
      <dgm:prSet presAssocID="{BD7B9FB6-FD98-4315-BA69-4B095E0ACD43}" presName="root1" presStyleCnt="0"/>
      <dgm:spPr/>
    </dgm:pt>
    <dgm:pt modelId="{F61DAE11-0612-4C6E-B2AB-74D62EA59E09}" type="pres">
      <dgm:prSet presAssocID="{BD7B9FB6-FD98-4315-BA69-4B095E0ACD43}" presName="LevelOneTextNode" presStyleLbl="node0" presStyleIdx="0" presStyleCnt="2" custAng="0" custScaleX="165205" custLinFactX="-62638" custLinFactNeighborX="-100000" custLinFactNeighborY="-2486">
        <dgm:presLayoutVars>
          <dgm:chPref val="3"/>
        </dgm:presLayoutVars>
      </dgm:prSet>
      <dgm:spPr/>
    </dgm:pt>
    <dgm:pt modelId="{6F7EF98D-E9AB-45B3-BA69-D94BF1AFFCED}" type="pres">
      <dgm:prSet presAssocID="{BD7B9FB6-FD98-4315-BA69-4B095E0ACD43}" presName="level2hierChild" presStyleCnt="0"/>
      <dgm:spPr/>
    </dgm:pt>
    <dgm:pt modelId="{1D6893B9-F877-455D-955C-13DA0E29F2EB}" type="pres">
      <dgm:prSet presAssocID="{E02E683B-CBC1-49DB-8093-4277FB3823E2}" presName="conn2-1" presStyleLbl="parChTrans1D2" presStyleIdx="0" presStyleCnt="12"/>
      <dgm:spPr/>
    </dgm:pt>
    <dgm:pt modelId="{15510B71-0765-45C1-9A7B-E356B677ECEE}" type="pres">
      <dgm:prSet presAssocID="{E02E683B-CBC1-49DB-8093-4277FB3823E2}" presName="connTx" presStyleLbl="parChTrans1D2" presStyleIdx="0" presStyleCnt="12"/>
      <dgm:spPr/>
    </dgm:pt>
    <dgm:pt modelId="{12553864-76B5-4264-83A8-BEC4FDCA8498}" type="pres">
      <dgm:prSet presAssocID="{0C2D5D34-C089-46D7-AB95-AFEE4DB35F7E}" presName="root2" presStyleCnt="0"/>
      <dgm:spPr/>
    </dgm:pt>
    <dgm:pt modelId="{877CB37B-3CB7-4FC4-8BB9-4638B5F4A75B}" type="pres">
      <dgm:prSet presAssocID="{0C2D5D34-C089-46D7-AB95-AFEE4DB35F7E}" presName="LevelTwoTextNode" presStyleLbl="node2" presStyleIdx="0" presStyleCnt="12" custScaleX="249620">
        <dgm:presLayoutVars>
          <dgm:chPref val="3"/>
        </dgm:presLayoutVars>
      </dgm:prSet>
      <dgm:spPr/>
    </dgm:pt>
    <dgm:pt modelId="{5C251C96-1FC7-43F1-A545-84449E78A26A}" type="pres">
      <dgm:prSet presAssocID="{0C2D5D34-C089-46D7-AB95-AFEE4DB35F7E}" presName="level3hierChild" presStyleCnt="0"/>
      <dgm:spPr/>
    </dgm:pt>
    <dgm:pt modelId="{E87ABA4B-58E0-4375-8731-26E0D242A768}" type="pres">
      <dgm:prSet presAssocID="{969A73D3-4902-4D0D-BC40-10DCA22BEC91}" presName="conn2-1" presStyleLbl="parChTrans1D2" presStyleIdx="1" presStyleCnt="12"/>
      <dgm:spPr/>
    </dgm:pt>
    <dgm:pt modelId="{BDB22F26-8528-4DD5-A4DA-2688CA5AE108}" type="pres">
      <dgm:prSet presAssocID="{969A73D3-4902-4D0D-BC40-10DCA22BEC91}" presName="connTx" presStyleLbl="parChTrans1D2" presStyleIdx="1" presStyleCnt="12"/>
      <dgm:spPr/>
    </dgm:pt>
    <dgm:pt modelId="{FA0490CF-E6FC-45EE-8DF0-AC3D9B67C5DC}" type="pres">
      <dgm:prSet presAssocID="{E013FF1C-57FE-40B2-B9A5-4A859213BE50}" presName="root2" presStyleCnt="0"/>
      <dgm:spPr/>
    </dgm:pt>
    <dgm:pt modelId="{AE53748F-E052-4270-8C74-FA468398C766}" type="pres">
      <dgm:prSet presAssocID="{E013FF1C-57FE-40B2-B9A5-4A859213BE50}" presName="LevelTwoTextNode" presStyleLbl="node2" presStyleIdx="1" presStyleCnt="12" custScaleX="249620">
        <dgm:presLayoutVars>
          <dgm:chPref val="3"/>
        </dgm:presLayoutVars>
      </dgm:prSet>
      <dgm:spPr/>
    </dgm:pt>
    <dgm:pt modelId="{F2AEAB2F-0F65-4BF9-A79A-55B6F0DB3141}" type="pres">
      <dgm:prSet presAssocID="{E013FF1C-57FE-40B2-B9A5-4A859213BE50}" presName="level3hierChild" presStyleCnt="0"/>
      <dgm:spPr/>
    </dgm:pt>
    <dgm:pt modelId="{F9D240F4-6185-4FA5-84C0-18985F41D305}" type="pres">
      <dgm:prSet presAssocID="{612B24DE-835F-4556-A14E-B1A130E0A74D}" presName="conn2-1" presStyleLbl="parChTrans1D2" presStyleIdx="2" presStyleCnt="12"/>
      <dgm:spPr/>
    </dgm:pt>
    <dgm:pt modelId="{E2C5C9DA-BA05-4244-A8AB-DECA866D3547}" type="pres">
      <dgm:prSet presAssocID="{612B24DE-835F-4556-A14E-B1A130E0A74D}" presName="connTx" presStyleLbl="parChTrans1D2" presStyleIdx="2" presStyleCnt="12"/>
      <dgm:spPr/>
    </dgm:pt>
    <dgm:pt modelId="{894A63BC-BCA5-4948-9E8F-6E5152CBEE68}" type="pres">
      <dgm:prSet presAssocID="{527B8951-EEFC-48F5-A6F4-B69730ED775F}" presName="root2" presStyleCnt="0"/>
      <dgm:spPr/>
    </dgm:pt>
    <dgm:pt modelId="{2C1BED17-4DA5-4CE5-87F7-BB63B66898E0}" type="pres">
      <dgm:prSet presAssocID="{527B8951-EEFC-48F5-A6F4-B69730ED775F}" presName="LevelTwoTextNode" presStyleLbl="node2" presStyleIdx="2" presStyleCnt="12" custScaleX="249620">
        <dgm:presLayoutVars>
          <dgm:chPref val="3"/>
        </dgm:presLayoutVars>
      </dgm:prSet>
      <dgm:spPr/>
    </dgm:pt>
    <dgm:pt modelId="{6F31270E-D341-4F18-8F28-7F578D2ADBC1}" type="pres">
      <dgm:prSet presAssocID="{527B8951-EEFC-48F5-A6F4-B69730ED775F}" presName="level3hierChild" presStyleCnt="0"/>
      <dgm:spPr/>
    </dgm:pt>
    <dgm:pt modelId="{DE6CE869-6E9A-4C8C-B8A8-C8E27421FDEE}" type="pres">
      <dgm:prSet presAssocID="{D54ED2FE-A513-4EDF-9AC8-BBE62F86C563}" presName="conn2-1" presStyleLbl="parChTrans1D2" presStyleIdx="3" presStyleCnt="12"/>
      <dgm:spPr/>
    </dgm:pt>
    <dgm:pt modelId="{5D49EF32-0499-4C89-9CCB-37F62A54C998}" type="pres">
      <dgm:prSet presAssocID="{D54ED2FE-A513-4EDF-9AC8-BBE62F86C563}" presName="connTx" presStyleLbl="parChTrans1D2" presStyleIdx="3" presStyleCnt="12"/>
      <dgm:spPr/>
    </dgm:pt>
    <dgm:pt modelId="{74408BD9-C7D1-4E56-AF35-5CA5A7FF969D}" type="pres">
      <dgm:prSet presAssocID="{FD2C6F9C-C0DD-42F6-9E72-45E2F8C6826D}" presName="root2" presStyleCnt="0"/>
      <dgm:spPr/>
    </dgm:pt>
    <dgm:pt modelId="{8F49BA46-00EC-4CFF-84D5-B5596A0E5008}" type="pres">
      <dgm:prSet presAssocID="{FD2C6F9C-C0DD-42F6-9E72-45E2F8C6826D}" presName="LevelTwoTextNode" presStyleLbl="node2" presStyleIdx="3" presStyleCnt="12" custScaleX="249620">
        <dgm:presLayoutVars>
          <dgm:chPref val="3"/>
        </dgm:presLayoutVars>
      </dgm:prSet>
      <dgm:spPr/>
    </dgm:pt>
    <dgm:pt modelId="{55DAF322-6F41-4159-A5F9-F814597A727B}" type="pres">
      <dgm:prSet presAssocID="{FD2C6F9C-C0DD-42F6-9E72-45E2F8C6826D}" presName="level3hierChild" presStyleCnt="0"/>
      <dgm:spPr/>
    </dgm:pt>
    <dgm:pt modelId="{974C0644-9D40-43EA-B1E4-F8564623A591}" type="pres">
      <dgm:prSet presAssocID="{244547D0-E275-4288-ACE7-4C45B9D17A5D}" presName="conn2-1" presStyleLbl="parChTrans1D2" presStyleIdx="4" presStyleCnt="12"/>
      <dgm:spPr/>
    </dgm:pt>
    <dgm:pt modelId="{901ECAFB-0AE9-4410-8D2E-2939E9AC777C}" type="pres">
      <dgm:prSet presAssocID="{244547D0-E275-4288-ACE7-4C45B9D17A5D}" presName="connTx" presStyleLbl="parChTrans1D2" presStyleIdx="4" presStyleCnt="12"/>
      <dgm:spPr/>
    </dgm:pt>
    <dgm:pt modelId="{630F83DF-E289-4524-8FE1-C9675A613FB1}" type="pres">
      <dgm:prSet presAssocID="{5EB55056-66FE-46FC-A438-653FFB228DC7}" presName="root2" presStyleCnt="0"/>
      <dgm:spPr/>
    </dgm:pt>
    <dgm:pt modelId="{537365A4-B30C-494F-A45B-600AD046B171}" type="pres">
      <dgm:prSet presAssocID="{5EB55056-66FE-46FC-A438-653FFB228DC7}" presName="LevelTwoTextNode" presStyleLbl="node2" presStyleIdx="4" presStyleCnt="12" custScaleX="249620">
        <dgm:presLayoutVars>
          <dgm:chPref val="3"/>
        </dgm:presLayoutVars>
      </dgm:prSet>
      <dgm:spPr/>
    </dgm:pt>
    <dgm:pt modelId="{490E9ECB-3260-4D8D-BC0C-22B5BDFCAEA5}" type="pres">
      <dgm:prSet presAssocID="{5EB55056-66FE-46FC-A438-653FFB228DC7}" presName="level3hierChild" presStyleCnt="0"/>
      <dgm:spPr/>
    </dgm:pt>
    <dgm:pt modelId="{F8A355C0-7F5F-43AC-B8D3-70352528D01D}" type="pres">
      <dgm:prSet presAssocID="{97E8A4C3-C362-42DC-A206-6F8B95E2BDD3}" presName="conn2-1" presStyleLbl="parChTrans1D2" presStyleIdx="5" presStyleCnt="12"/>
      <dgm:spPr/>
    </dgm:pt>
    <dgm:pt modelId="{AB32AED1-14B1-4D4B-80F0-77865BB99417}" type="pres">
      <dgm:prSet presAssocID="{97E8A4C3-C362-42DC-A206-6F8B95E2BDD3}" presName="connTx" presStyleLbl="parChTrans1D2" presStyleIdx="5" presStyleCnt="12"/>
      <dgm:spPr/>
    </dgm:pt>
    <dgm:pt modelId="{44076D7A-7531-4AF1-A1ED-291CBD0FBD29}" type="pres">
      <dgm:prSet presAssocID="{1A299603-F23D-4FDB-B322-6E12739B5DFB}" presName="root2" presStyleCnt="0"/>
      <dgm:spPr/>
    </dgm:pt>
    <dgm:pt modelId="{0DA61B36-C45C-43CF-B146-3BB04E0CB146}" type="pres">
      <dgm:prSet presAssocID="{1A299603-F23D-4FDB-B322-6E12739B5DFB}" presName="LevelTwoTextNode" presStyleLbl="node2" presStyleIdx="5" presStyleCnt="12" custScaleX="249620">
        <dgm:presLayoutVars>
          <dgm:chPref val="3"/>
        </dgm:presLayoutVars>
      </dgm:prSet>
      <dgm:spPr/>
    </dgm:pt>
    <dgm:pt modelId="{C9116CFC-7914-40E3-A454-F602845623E9}" type="pres">
      <dgm:prSet presAssocID="{1A299603-F23D-4FDB-B322-6E12739B5DFB}" presName="level3hierChild" presStyleCnt="0"/>
      <dgm:spPr/>
    </dgm:pt>
    <dgm:pt modelId="{68F14C0B-BA14-4AD3-A12C-26CA96EAC147}" type="pres">
      <dgm:prSet presAssocID="{6CFA4ED0-D7E5-4668-8614-CEE9DEC814F6}" presName="conn2-1" presStyleLbl="parChTrans1D2" presStyleIdx="6" presStyleCnt="12"/>
      <dgm:spPr/>
    </dgm:pt>
    <dgm:pt modelId="{09088301-F3EE-4DA2-AC5A-117AFE91D4E7}" type="pres">
      <dgm:prSet presAssocID="{6CFA4ED0-D7E5-4668-8614-CEE9DEC814F6}" presName="connTx" presStyleLbl="parChTrans1D2" presStyleIdx="6" presStyleCnt="12"/>
      <dgm:spPr/>
    </dgm:pt>
    <dgm:pt modelId="{B58FCF68-22DC-4065-AC0D-EE25D2471E3F}" type="pres">
      <dgm:prSet presAssocID="{0E266A43-DADE-46B2-AA12-BFBD84CEC805}" presName="root2" presStyleCnt="0"/>
      <dgm:spPr/>
    </dgm:pt>
    <dgm:pt modelId="{D550F95D-EAD5-40B9-BE2B-4DD6E9C1F949}" type="pres">
      <dgm:prSet presAssocID="{0E266A43-DADE-46B2-AA12-BFBD84CEC805}" presName="LevelTwoTextNode" presStyleLbl="node2" presStyleIdx="6" presStyleCnt="12" custScaleX="249620">
        <dgm:presLayoutVars>
          <dgm:chPref val="3"/>
        </dgm:presLayoutVars>
      </dgm:prSet>
      <dgm:spPr/>
    </dgm:pt>
    <dgm:pt modelId="{66551E71-883A-487A-BEB1-DC21DEF66FF8}" type="pres">
      <dgm:prSet presAssocID="{0E266A43-DADE-46B2-AA12-BFBD84CEC805}" presName="level3hierChild" presStyleCnt="0"/>
      <dgm:spPr/>
    </dgm:pt>
    <dgm:pt modelId="{E956407A-7657-46C3-8424-AC55D7602364}" type="pres">
      <dgm:prSet presAssocID="{C51FE384-1F9C-435D-8EEC-D14095B13D15}" presName="conn2-1" presStyleLbl="parChTrans1D2" presStyleIdx="7" presStyleCnt="12"/>
      <dgm:spPr/>
    </dgm:pt>
    <dgm:pt modelId="{FCE6EB09-166C-4364-95A4-A517AE421B05}" type="pres">
      <dgm:prSet presAssocID="{C51FE384-1F9C-435D-8EEC-D14095B13D15}" presName="connTx" presStyleLbl="parChTrans1D2" presStyleIdx="7" presStyleCnt="12"/>
      <dgm:spPr/>
    </dgm:pt>
    <dgm:pt modelId="{0901F09C-A924-4F33-92E4-A8D0D622D171}" type="pres">
      <dgm:prSet presAssocID="{A7DCD0B0-341B-442B-B133-09C7036C175F}" presName="root2" presStyleCnt="0"/>
      <dgm:spPr/>
    </dgm:pt>
    <dgm:pt modelId="{DDBDE1F3-7262-4DCF-8A5D-37EEB91F2F69}" type="pres">
      <dgm:prSet presAssocID="{A7DCD0B0-341B-442B-B133-09C7036C175F}" presName="LevelTwoTextNode" presStyleLbl="node2" presStyleIdx="7" presStyleCnt="12" custScaleX="249620">
        <dgm:presLayoutVars>
          <dgm:chPref val="3"/>
        </dgm:presLayoutVars>
      </dgm:prSet>
      <dgm:spPr/>
    </dgm:pt>
    <dgm:pt modelId="{DBA4AA0B-B3C0-495E-9280-FBA0A5B4E416}" type="pres">
      <dgm:prSet presAssocID="{A7DCD0B0-341B-442B-B133-09C7036C175F}" presName="level3hierChild" presStyleCnt="0"/>
      <dgm:spPr/>
    </dgm:pt>
    <dgm:pt modelId="{98807663-7E16-4A2D-8045-2F0A09E75891}" type="pres">
      <dgm:prSet presAssocID="{CA658EEA-02F0-449A-9A1F-D397F0A02919}" presName="conn2-1" presStyleLbl="parChTrans1D2" presStyleIdx="8" presStyleCnt="12"/>
      <dgm:spPr/>
    </dgm:pt>
    <dgm:pt modelId="{E9EA013A-5A10-49A7-A370-CF555C787B09}" type="pres">
      <dgm:prSet presAssocID="{CA658EEA-02F0-449A-9A1F-D397F0A02919}" presName="connTx" presStyleLbl="parChTrans1D2" presStyleIdx="8" presStyleCnt="12"/>
      <dgm:spPr/>
    </dgm:pt>
    <dgm:pt modelId="{6020A779-3C72-47E9-B75F-F1A4B116CB76}" type="pres">
      <dgm:prSet presAssocID="{F98E9784-1AB4-4CC0-99D4-3E2FCE2A967A}" presName="root2" presStyleCnt="0"/>
      <dgm:spPr/>
    </dgm:pt>
    <dgm:pt modelId="{2A2DE043-409C-4538-B1BD-FA4E0B7CFB0F}" type="pres">
      <dgm:prSet presAssocID="{F98E9784-1AB4-4CC0-99D4-3E2FCE2A967A}" presName="LevelTwoTextNode" presStyleLbl="node2" presStyleIdx="8" presStyleCnt="12" custScaleX="249620">
        <dgm:presLayoutVars>
          <dgm:chPref val="3"/>
        </dgm:presLayoutVars>
      </dgm:prSet>
      <dgm:spPr/>
    </dgm:pt>
    <dgm:pt modelId="{3ABC5A0E-3A3A-46D3-981E-4165ECC2036D}" type="pres">
      <dgm:prSet presAssocID="{F98E9784-1AB4-4CC0-99D4-3E2FCE2A967A}" presName="level3hierChild" presStyleCnt="0"/>
      <dgm:spPr/>
    </dgm:pt>
    <dgm:pt modelId="{B04F839B-B80C-43D1-A158-8764C500BBEB}" type="pres">
      <dgm:prSet presAssocID="{74D17396-5060-4CD3-91D5-08FBE725CA32}" presName="conn2-1" presStyleLbl="parChTrans1D2" presStyleIdx="9" presStyleCnt="12"/>
      <dgm:spPr/>
    </dgm:pt>
    <dgm:pt modelId="{A681F602-8309-410D-8C00-5EBB68DBA4EE}" type="pres">
      <dgm:prSet presAssocID="{74D17396-5060-4CD3-91D5-08FBE725CA32}" presName="connTx" presStyleLbl="parChTrans1D2" presStyleIdx="9" presStyleCnt="12"/>
      <dgm:spPr/>
    </dgm:pt>
    <dgm:pt modelId="{BCE03763-C09F-4F3F-88B7-DDC139675832}" type="pres">
      <dgm:prSet presAssocID="{8D56786A-4616-4DD6-97E0-03DA0CBD8251}" presName="root2" presStyleCnt="0"/>
      <dgm:spPr/>
    </dgm:pt>
    <dgm:pt modelId="{AAAE6B13-46AF-4E52-A9DF-0429ED8FA4E7}" type="pres">
      <dgm:prSet presAssocID="{8D56786A-4616-4DD6-97E0-03DA0CBD8251}" presName="LevelTwoTextNode" presStyleLbl="node2" presStyleIdx="9" presStyleCnt="12" custScaleX="249620" custScaleY="118445">
        <dgm:presLayoutVars>
          <dgm:chPref val="3"/>
        </dgm:presLayoutVars>
      </dgm:prSet>
      <dgm:spPr/>
    </dgm:pt>
    <dgm:pt modelId="{1FF4ECE7-498E-4E88-9215-AA137B5990F0}" type="pres">
      <dgm:prSet presAssocID="{8D56786A-4616-4DD6-97E0-03DA0CBD8251}" presName="level3hierChild" presStyleCnt="0"/>
      <dgm:spPr/>
    </dgm:pt>
    <dgm:pt modelId="{85F5001C-02CD-4154-BB0F-5D5E62A6F984}" type="pres">
      <dgm:prSet presAssocID="{68F7356C-0068-4EEC-ABCC-DCA016892CCB}" presName="conn2-1" presStyleLbl="parChTrans1D2" presStyleIdx="10" presStyleCnt="12"/>
      <dgm:spPr/>
    </dgm:pt>
    <dgm:pt modelId="{8A5E82D5-7839-4961-BB4F-5238297B4618}" type="pres">
      <dgm:prSet presAssocID="{68F7356C-0068-4EEC-ABCC-DCA016892CCB}" presName="connTx" presStyleLbl="parChTrans1D2" presStyleIdx="10" presStyleCnt="12"/>
      <dgm:spPr/>
    </dgm:pt>
    <dgm:pt modelId="{60747AA8-DC8A-43A6-B6BE-1E23A9CCBAF5}" type="pres">
      <dgm:prSet presAssocID="{F5612A62-D599-40A0-A28B-9AE7D275D282}" presName="root2" presStyleCnt="0"/>
      <dgm:spPr/>
    </dgm:pt>
    <dgm:pt modelId="{5170558D-07DB-4BD3-8C1E-58E24E33323B}" type="pres">
      <dgm:prSet presAssocID="{F5612A62-D599-40A0-A28B-9AE7D275D282}" presName="LevelTwoTextNode" presStyleLbl="node2" presStyleIdx="10" presStyleCnt="12" custScaleX="249620">
        <dgm:presLayoutVars>
          <dgm:chPref val="3"/>
        </dgm:presLayoutVars>
      </dgm:prSet>
      <dgm:spPr/>
    </dgm:pt>
    <dgm:pt modelId="{A7824310-9667-4E7A-9642-ED32F6C08D44}" type="pres">
      <dgm:prSet presAssocID="{F5612A62-D599-40A0-A28B-9AE7D275D282}" presName="level3hierChild" presStyleCnt="0"/>
      <dgm:spPr/>
    </dgm:pt>
    <dgm:pt modelId="{8D96EB99-6A03-4080-A828-E4462F5ABE83}" type="pres">
      <dgm:prSet presAssocID="{CF66EC4E-BFB7-4CAC-9A80-9C77AD1ED8F5}" presName="conn2-1" presStyleLbl="parChTrans1D2" presStyleIdx="11" presStyleCnt="12"/>
      <dgm:spPr/>
    </dgm:pt>
    <dgm:pt modelId="{1320A108-472D-493D-B17B-A7D5A304A970}" type="pres">
      <dgm:prSet presAssocID="{CF66EC4E-BFB7-4CAC-9A80-9C77AD1ED8F5}" presName="connTx" presStyleLbl="parChTrans1D2" presStyleIdx="11" presStyleCnt="12"/>
      <dgm:spPr/>
    </dgm:pt>
    <dgm:pt modelId="{CD1FEE22-933E-4211-AF21-0E083DECA2D8}" type="pres">
      <dgm:prSet presAssocID="{2863DC09-2770-46B5-A6D7-D4AF36F2A50A}" presName="root2" presStyleCnt="0"/>
      <dgm:spPr/>
    </dgm:pt>
    <dgm:pt modelId="{614013BB-B71D-4D2B-B254-8497110E458C}" type="pres">
      <dgm:prSet presAssocID="{2863DC09-2770-46B5-A6D7-D4AF36F2A50A}" presName="LevelTwoTextNode" presStyleLbl="node2" presStyleIdx="11" presStyleCnt="12" custScaleX="250196">
        <dgm:presLayoutVars>
          <dgm:chPref val="3"/>
        </dgm:presLayoutVars>
      </dgm:prSet>
      <dgm:spPr/>
    </dgm:pt>
    <dgm:pt modelId="{6149AC65-5C89-452B-972A-5E9FA265C0A3}" type="pres">
      <dgm:prSet presAssocID="{2863DC09-2770-46B5-A6D7-D4AF36F2A50A}" presName="level3hierChild" presStyleCnt="0"/>
      <dgm:spPr/>
    </dgm:pt>
    <dgm:pt modelId="{7206B10D-3F77-4EBF-8F7B-F720C1CFEEE7}" type="pres">
      <dgm:prSet presAssocID="{A9135454-D2EF-4692-9A2C-10A25BFF269E}" presName="root1" presStyleCnt="0"/>
      <dgm:spPr/>
    </dgm:pt>
    <dgm:pt modelId="{A47D9649-89F4-447C-A13B-7417B2FC96D9}" type="pres">
      <dgm:prSet presAssocID="{A9135454-D2EF-4692-9A2C-10A25BFF269E}" presName="LevelOneTextNode" presStyleLbl="node0" presStyleIdx="1" presStyleCnt="2" custScaleX="162731" custScaleY="98801" custLinFactNeighborX="-59433" custLinFactNeighborY="-1983">
        <dgm:presLayoutVars>
          <dgm:chPref val="3"/>
        </dgm:presLayoutVars>
      </dgm:prSet>
      <dgm:spPr/>
    </dgm:pt>
    <dgm:pt modelId="{319AE552-874F-4452-966E-16EC55BD7D8D}" type="pres">
      <dgm:prSet presAssocID="{A9135454-D2EF-4692-9A2C-10A25BFF269E}" presName="level2hierChild" presStyleCnt="0"/>
      <dgm:spPr/>
    </dgm:pt>
  </dgm:ptLst>
  <dgm:cxnLst>
    <dgm:cxn modelId="{4196BC01-BDB4-4C2F-B147-681C402475A9}" type="presOf" srcId="{0E266A43-DADE-46B2-AA12-BFBD84CEC805}" destId="{D550F95D-EAD5-40B9-BE2B-4DD6E9C1F949}" srcOrd="0" destOrd="0" presId="urn:microsoft.com/office/officeart/2008/layout/HorizontalMultiLevelHierarchy"/>
    <dgm:cxn modelId="{E8CFDF09-BB8C-40D7-91F0-F8F8DCC601E4}" type="presOf" srcId="{5EB55056-66FE-46FC-A438-653FFB228DC7}" destId="{537365A4-B30C-494F-A45B-600AD046B171}" srcOrd="0" destOrd="0" presId="urn:microsoft.com/office/officeart/2008/layout/HorizontalMultiLevelHierarchy"/>
    <dgm:cxn modelId="{2DD7830C-283F-4913-8CA1-7CB0BD379C2D}" type="presOf" srcId="{612B24DE-835F-4556-A14E-B1A130E0A74D}" destId="{F9D240F4-6185-4FA5-84C0-18985F41D305}" srcOrd="0" destOrd="0" presId="urn:microsoft.com/office/officeart/2008/layout/HorizontalMultiLevelHierarchy"/>
    <dgm:cxn modelId="{A7DFD60D-8A29-4374-8AE9-44DEC44E865D}" type="presOf" srcId="{97E8A4C3-C362-42DC-A206-6F8B95E2BDD3}" destId="{AB32AED1-14B1-4D4B-80F0-77865BB99417}" srcOrd="1" destOrd="0" presId="urn:microsoft.com/office/officeart/2008/layout/HorizontalMultiLevelHierarchy"/>
    <dgm:cxn modelId="{D2566A1E-03F8-434A-A006-77EA66EE8D8C}" srcId="{BD7B9FB6-FD98-4315-BA69-4B095E0ACD43}" destId="{8D56786A-4616-4DD6-97E0-03DA0CBD8251}" srcOrd="9" destOrd="0" parTransId="{74D17396-5060-4CD3-91D5-08FBE725CA32}" sibTransId="{3E777551-BB9F-4375-BB02-BF3435A7C346}"/>
    <dgm:cxn modelId="{E256F91F-EFB3-4435-A7BD-216186B3B6C8}" srcId="{E9DDA390-9B60-4FFF-A59A-DDECF03D6B7C}" destId="{BD7B9FB6-FD98-4315-BA69-4B095E0ACD43}" srcOrd="0" destOrd="0" parTransId="{10385008-8066-4552-B158-2A95B8DC53E8}" sibTransId="{08160931-8104-479C-8AB7-F33354A4A356}"/>
    <dgm:cxn modelId="{B251FE1F-48BC-485E-A096-ED7DC8D9EC82}" srcId="{BD7B9FB6-FD98-4315-BA69-4B095E0ACD43}" destId="{1A299603-F23D-4FDB-B322-6E12739B5DFB}" srcOrd="5" destOrd="0" parTransId="{97E8A4C3-C362-42DC-A206-6F8B95E2BDD3}" sibTransId="{A5CC2ACE-9DC0-4EC1-B372-D1D8C55C3C49}"/>
    <dgm:cxn modelId="{A1C91F20-6BF6-4ABD-B0D4-4B7033882113}" type="presOf" srcId="{C51FE384-1F9C-435D-8EEC-D14095B13D15}" destId="{E956407A-7657-46C3-8424-AC55D7602364}" srcOrd="0" destOrd="0" presId="urn:microsoft.com/office/officeart/2008/layout/HorizontalMultiLevelHierarchy"/>
    <dgm:cxn modelId="{040B1823-73BC-49E5-AA52-9C6B4798E65E}" type="presOf" srcId="{FD2C6F9C-C0DD-42F6-9E72-45E2F8C6826D}" destId="{8F49BA46-00EC-4CFF-84D5-B5596A0E5008}" srcOrd="0" destOrd="0" presId="urn:microsoft.com/office/officeart/2008/layout/HorizontalMultiLevelHierarchy"/>
    <dgm:cxn modelId="{1D4C4B27-DAE0-4B63-B9A4-6D801BE11C1F}" type="presOf" srcId="{97E8A4C3-C362-42DC-A206-6F8B95E2BDD3}" destId="{F8A355C0-7F5F-43AC-B8D3-70352528D01D}" srcOrd="0" destOrd="0" presId="urn:microsoft.com/office/officeart/2008/layout/HorizontalMultiLevelHierarchy"/>
    <dgm:cxn modelId="{EF7CCC2A-B439-4F0D-8543-F3BD73B05CB7}" type="presOf" srcId="{8D56786A-4616-4DD6-97E0-03DA0CBD8251}" destId="{AAAE6B13-46AF-4E52-A9DF-0429ED8FA4E7}" srcOrd="0" destOrd="0" presId="urn:microsoft.com/office/officeart/2008/layout/HorizontalMultiLevelHierarchy"/>
    <dgm:cxn modelId="{E7DAD42B-2FB6-4954-98C3-A160EDBA9E85}" type="presOf" srcId="{CF66EC4E-BFB7-4CAC-9A80-9C77AD1ED8F5}" destId="{1320A108-472D-493D-B17B-A7D5A304A970}" srcOrd="1" destOrd="0" presId="urn:microsoft.com/office/officeart/2008/layout/HorizontalMultiLevelHierarchy"/>
    <dgm:cxn modelId="{13A44A2F-DD57-447D-9878-65F13767E8BB}" type="presOf" srcId="{C51FE384-1F9C-435D-8EEC-D14095B13D15}" destId="{FCE6EB09-166C-4364-95A4-A517AE421B05}" srcOrd="1" destOrd="0" presId="urn:microsoft.com/office/officeart/2008/layout/HorizontalMultiLevelHierarchy"/>
    <dgm:cxn modelId="{4A1F4330-4F83-40A0-978F-8409CF06D1D1}" srcId="{BD7B9FB6-FD98-4315-BA69-4B095E0ACD43}" destId="{E013FF1C-57FE-40B2-B9A5-4A859213BE50}" srcOrd="1" destOrd="0" parTransId="{969A73D3-4902-4D0D-BC40-10DCA22BEC91}" sibTransId="{B6819AA5-029C-4CA9-AEB9-5B8B9082B30A}"/>
    <dgm:cxn modelId="{9D46ED30-6F43-40A9-AAE1-D2374C128471}" type="presOf" srcId="{E9DDA390-9B60-4FFF-A59A-DDECF03D6B7C}" destId="{5DBE8C5E-276F-4A0C-96B4-3F4A3ADFC3F2}" srcOrd="0" destOrd="0" presId="urn:microsoft.com/office/officeart/2008/layout/HorizontalMultiLevelHierarchy"/>
    <dgm:cxn modelId="{68261A3B-DB3C-49F2-B365-471B647E77BF}" srcId="{BD7B9FB6-FD98-4315-BA69-4B095E0ACD43}" destId="{2863DC09-2770-46B5-A6D7-D4AF36F2A50A}" srcOrd="11" destOrd="0" parTransId="{CF66EC4E-BFB7-4CAC-9A80-9C77AD1ED8F5}" sibTransId="{0A225C01-59D4-4F85-9171-AA442974E06A}"/>
    <dgm:cxn modelId="{E2B17F41-8007-49C7-A277-80D65D873C68}" type="presOf" srcId="{6CFA4ED0-D7E5-4668-8614-CEE9DEC814F6}" destId="{68F14C0B-BA14-4AD3-A12C-26CA96EAC147}" srcOrd="0" destOrd="0" presId="urn:microsoft.com/office/officeart/2008/layout/HorizontalMultiLevelHierarchy"/>
    <dgm:cxn modelId="{51AA0F63-F8AB-4C74-9702-AE917AFA5653}" srcId="{E9DDA390-9B60-4FFF-A59A-DDECF03D6B7C}" destId="{A9135454-D2EF-4692-9A2C-10A25BFF269E}" srcOrd="1" destOrd="0" parTransId="{E928423C-1516-4541-84B1-53313FB26000}" sibTransId="{8FFE2DDE-68A7-4A87-AE21-34D8AB93AE4E}"/>
    <dgm:cxn modelId="{283EBB48-16C2-48D8-A0E0-27AC486646F3}" type="presOf" srcId="{E02E683B-CBC1-49DB-8093-4277FB3823E2}" destId="{1D6893B9-F877-455D-955C-13DA0E29F2EB}" srcOrd="0" destOrd="0" presId="urn:microsoft.com/office/officeart/2008/layout/HorizontalMultiLevelHierarchy"/>
    <dgm:cxn modelId="{61E60F6E-ED60-4A7E-B186-E31D029C40D2}" srcId="{BD7B9FB6-FD98-4315-BA69-4B095E0ACD43}" destId="{F98E9784-1AB4-4CC0-99D4-3E2FCE2A967A}" srcOrd="8" destOrd="0" parTransId="{CA658EEA-02F0-449A-9A1F-D397F0A02919}" sibTransId="{8E4E8293-74EE-4157-991B-60CFF81EF3E1}"/>
    <dgm:cxn modelId="{76FD3171-D47E-4026-ABE4-9D6F1E8DB2D1}" type="presOf" srcId="{527B8951-EEFC-48F5-A6F4-B69730ED775F}" destId="{2C1BED17-4DA5-4CE5-87F7-BB63B66898E0}" srcOrd="0" destOrd="0" presId="urn:microsoft.com/office/officeart/2008/layout/HorizontalMultiLevelHierarchy"/>
    <dgm:cxn modelId="{DB716472-7C82-4713-AF5E-EE6E92B2CAE3}" type="presOf" srcId="{244547D0-E275-4288-ACE7-4C45B9D17A5D}" destId="{901ECAFB-0AE9-4410-8D2E-2939E9AC777C}" srcOrd="1" destOrd="0" presId="urn:microsoft.com/office/officeart/2008/layout/HorizontalMultiLevelHierarchy"/>
    <dgm:cxn modelId="{EACE9777-95B9-4EA2-91FF-CAECC1F313D3}" type="presOf" srcId="{CF66EC4E-BFB7-4CAC-9A80-9C77AD1ED8F5}" destId="{8D96EB99-6A03-4080-A828-E4462F5ABE83}" srcOrd="0" destOrd="0" presId="urn:microsoft.com/office/officeart/2008/layout/HorizontalMultiLevelHierarchy"/>
    <dgm:cxn modelId="{71C19C59-C4FF-4815-9113-152E47D46FCA}" type="presOf" srcId="{D54ED2FE-A513-4EDF-9AC8-BBE62F86C563}" destId="{DE6CE869-6E9A-4C8C-B8A8-C8E27421FDEE}" srcOrd="0" destOrd="0" presId="urn:microsoft.com/office/officeart/2008/layout/HorizontalMultiLevelHierarchy"/>
    <dgm:cxn modelId="{4B77557D-29F7-4BF6-8040-63AA10C0F460}" type="presOf" srcId="{6CFA4ED0-D7E5-4668-8614-CEE9DEC814F6}" destId="{09088301-F3EE-4DA2-AC5A-117AFE91D4E7}" srcOrd="1" destOrd="0" presId="urn:microsoft.com/office/officeart/2008/layout/HorizontalMultiLevelHierarchy"/>
    <dgm:cxn modelId="{30B6D588-85DF-4216-A65B-080C6D982682}" type="presOf" srcId="{A9135454-D2EF-4692-9A2C-10A25BFF269E}" destId="{A47D9649-89F4-447C-A13B-7417B2FC96D9}" srcOrd="0" destOrd="0" presId="urn:microsoft.com/office/officeart/2008/layout/HorizontalMultiLevelHierarchy"/>
    <dgm:cxn modelId="{47B7328D-43B3-46C5-967E-0F6EEE9548E6}" srcId="{BD7B9FB6-FD98-4315-BA69-4B095E0ACD43}" destId="{0C2D5D34-C089-46D7-AB95-AFEE4DB35F7E}" srcOrd="0" destOrd="0" parTransId="{E02E683B-CBC1-49DB-8093-4277FB3823E2}" sibTransId="{09A616FC-A5BF-44B9-8DC3-CFB8758AD07C}"/>
    <dgm:cxn modelId="{00154D8F-8C73-4EF1-91FF-8693FA01FB7D}" srcId="{BD7B9FB6-FD98-4315-BA69-4B095E0ACD43}" destId="{527B8951-EEFC-48F5-A6F4-B69730ED775F}" srcOrd="2" destOrd="0" parTransId="{612B24DE-835F-4556-A14E-B1A130E0A74D}" sibTransId="{E1BD2877-E6E9-4BF7-A8A4-B45AAE0F87DA}"/>
    <dgm:cxn modelId="{15F9C19C-9154-47F0-8C84-BF55F3705413}" srcId="{BD7B9FB6-FD98-4315-BA69-4B095E0ACD43}" destId="{FD2C6F9C-C0DD-42F6-9E72-45E2F8C6826D}" srcOrd="3" destOrd="0" parTransId="{D54ED2FE-A513-4EDF-9AC8-BBE62F86C563}" sibTransId="{43FAD456-6BC9-4964-AE51-D9F41822DB24}"/>
    <dgm:cxn modelId="{6442CEA9-0618-4539-B563-64486798DEEF}" type="presOf" srcId="{BD7B9FB6-FD98-4315-BA69-4B095E0ACD43}" destId="{F61DAE11-0612-4C6E-B2AB-74D62EA59E09}" srcOrd="0" destOrd="0" presId="urn:microsoft.com/office/officeart/2008/layout/HorizontalMultiLevelHierarchy"/>
    <dgm:cxn modelId="{C58162AD-AD75-443E-8454-40DE1A5F2D3D}" type="presOf" srcId="{612B24DE-835F-4556-A14E-B1A130E0A74D}" destId="{E2C5C9DA-BA05-4244-A8AB-DECA866D3547}" srcOrd="1" destOrd="0" presId="urn:microsoft.com/office/officeart/2008/layout/HorizontalMultiLevelHierarchy"/>
    <dgm:cxn modelId="{8FAC5FAF-5BB9-44FD-8EDE-FB67FFACE0AC}" type="presOf" srcId="{1A299603-F23D-4FDB-B322-6E12739B5DFB}" destId="{0DA61B36-C45C-43CF-B146-3BB04E0CB146}" srcOrd="0" destOrd="0" presId="urn:microsoft.com/office/officeart/2008/layout/HorizontalMultiLevelHierarchy"/>
    <dgm:cxn modelId="{19A531B6-2803-4B86-8D07-61A4D5323E0B}" type="presOf" srcId="{F5612A62-D599-40A0-A28B-9AE7D275D282}" destId="{5170558D-07DB-4BD3-8C1E-58E24E33323B}" srcOrd="0" destOrd="0" presId="urn:microsoft.com/office/officeart/2008/layout/HorizontalMultiLevelHierarchy"/>
    <dgm:cxn modelId="{422E52BC-5231-4ABC-9E7C-F954C88A6D5F}" type="presOf" srcId="{68F7356C-0068-4EEC-ABCC-DCA016892CCB}" destId="{8A5E82D5-7839-4961-BB4F-5238297B4618}" srcOrd="1" destOrd="0" presId="urn:microsoft.com/office/officeart/2008/layout/HorizontalMultiLevelHierarchy"/>
    <dgm:cxn modelId="{5B5E5BC2-4711-4823-8D3E-7577FB8DFE01}" type="presOf" srcId="{0C2D5D34-C089-46D7-AB95-AFEE4DB35F7E}" destId="{877CB37B-3CB7-4FC4-8BB9-4638B5F4A75B}" srcOrd="0" destOrd="0" presId="urn:microsoft.com/office/officeart/2008/layout/HorizontalMultiLevelHierarchy"/>
    <dgm:cxn modelId="{967040C8-F69A-4C5D-95C8-C24FA65069C6}" type="presOf" srcId="{A7DCD0B0-341B-442B-B133-09C7036C175F}" destId="{DDBDE1F3-7262-4DCF-8A5D-37EEB91F2F69}" srcOrd="0" destOrd="0" presId="urn:microsoft.com/office/officeart/2008/layout/HorizontalMultiLevelHierarchy"/>
    <dgm:cxn modelId="{A4787EC8-4B75-4742-9316-9F368C672154}" srcId="{BD7B9FB6-FD98-4315-BA69-4B095E0ACD43}" destId="{A7DCD0B0-341B-442B-B133-09C7036C175F}" srcOrd="7" destOrd="0" parTransId="{C51FE384-1F9C-435D-8EEC-D14095B13D15}" sibTransId="{2E8C8369-8F43-4F3C-AE54-9C8537ABBAFC}"/>
    <dgm:cxn modelId="{2D7D9FCA-4436-49F5-BEA9-4360458E41A4}" type="presOf" srcId="{CA658EEA-02F0-449A-9A1F-D397F0A02919}" destId="{98807663-7E16-4A2D-8045-2F0A09E75891}" srcOrd="0" destOrd="0" presId="urn:microsoft.com/office/officeart/2008/layout/HorizontalMultiLevelHierarchy"/>
    <dgm:cxn modelId="{78AB45CB-5342-4FE3-8923-A8195674F5F5}" type="presOf" srcId="{74D17396-5060-4CD3-91D5-08FBE725CA32}" destId="{A681F602-8309-410D-8C00-5EBB68DBA4EE}" srcOrd="1" destOrd="0" presId="urn:microsoft.com/office/officeart/2008/layout/HorizontalMultiLevelHierarchy"/>
    <dgm:cxn modelId="{79F0A7CB-A3DE-4B47-A6AE-D4DED7D796E4}" type="presOf" srcId="{969A73D3-4902-4D0D-BC40-10DCA22BEC91}" destId="{BDB22F26-8528-4DD5-A4DA-2688CA5AE108}" srcOrd="1" destOrd="0" presId="urn:microsoft.com/office/officeart/2008/layout/HorizontalMultiLevelHierarchy"/>
    <dgm:cxn modelId="{8B4667D3-F597-4D28-86BC-497BA503B365}" type="presOf" srcId="{2863DC09-2770-46B5-A6D7-D4AF36F2A50A}" destId="{614013BB-B71D-4D2B-B254-8497110E458C}" srcOrd="0" destOrd="0" presId="urn:microsoft.com/office/officeart/2008/layout/HorizontalMultiLevelHierarchy"/>
    <dgm:cxn modelId="{A4131BDA-71B9-48B8-AE60-69A4E0E6D1DB}" srcId="{BD7B9FB6-FD98-4315-BA69-4B095E0ACD43}" destId="{5EB55056-66FE-46FC-A438-653FFB228DC7}" srcOrd="4" destOrd="0" parTransId="{244547D0-E275-4288-ACE7-4C45B9D17A5D}" sibTransId="{E7E9C47D-A96A-4A6D-8457-A77F1D0B96EB}"/>
    <dgm:cxn modelId="{75477DE4-1FB9-4865-A1A9-E943F3B23690}" srcId="{BD7B9FB6-FD98-4315-BA69-4B095E0ACD43}" destId="{0E266A43-DADE-46B2-AA12-BFBD84CEC805}" srcOrd="6" destOrd="0" parTransId="{6CFA4ED0-D7E5-4668-8614-CEE9DEC814F6}" sibTransId="{6893E38A-60AD-448B-88BA-EA82ADE10966}"/>
    <dgm:cxn modelId="{2A9FF0E6-91CA-47FF-BAD2-14CD8BD1B0F8}" type="presOf" srcId="{D54ED2FE-A513-4EDF-9AC8-BBE62F86C563}" destId="{5D49EF32-0499-4C89-9CCB-37F62A54C998}" srcOrd="1" destOrd="0" presId="urn:microsoft.com/office/officeart/2008/layout/HorizontalMultiLevelHierarchy"/>
    <dgm:cxn modelId="{1B030FE9-17CF-4CD0-AB33-567CAA11D1FE}" type="presOf" srcId="{74D17396-5060-4CD3-91D5-08FBE725CA32}" destId="{B04F839B-B80C-43D1-A158-8764C500BBEB}" srcOrd="0" destOrd="0" presId="urn:microsoft.com/office/officeart/2008/layout/HorizontalMultiLevelHierarchy"/>
    <dgm:cxn modelId="{644A1AEF-A9E1-4F8E-8F69-256CE0AEDD1D}" type="presOf" srcId="{F98E9784-1AB4-4CC0-99D4-3E2FCE2A967A}" destId="{2A2DE043-409C-4538-B1BD-FA4E0B7CFB0F}" srcOrd="0" destOrd="0" presId="urn:microsoft.com/office/officeart/2008/layout/HorizontalMultiLevelHierarchy"/>
    <dgm:cxn modelId="{59B34DF2-0438-4181-8F7B-B6E5771640EB}" type="presOf" srcId="{969A73D3-4902-4D0D-BC40-10DCA22BEC91}" destId="{E87ABA4B-58E0-4375-8731-26E0D242A768}" srcOrd="0" destOrd="0" presId="urn:microsoft.com/office/officeart/2008/layout/HorizontalMultiLevelHierarchy"/>
    <dgm:cxn modelId="{3EDE09F3-9CDA-49B7-855A-AD531CD05B9A}" type="presOf" srcId="{E02E683B-CBC1-49DB-8093-4277FB3823E2}" destId="{15510B71-0765-45C1-9A7B-E356B677ECEE}" srcOrd="1" destOrd="0" presId="urn:microsoft.com/office/officeart/2008/layout/HorizontalMultiLevelHierarchy"/>
    <dgm:cxn modelId="{87AAD2F5-F296-4AF1-9B1E-56553718BB1D}" type="presOf" srcId="{CA658EEA-02F0-449A-9A1F-D397F0A02919}" destId="{E9EA013A-5A10-49A7-A370-CF555C787B09}" srcOrd="1" destOrd="0" presId="urn:microsoft.com/office/officeart/2008/layout/HorizontalMultiLevelHierarchy"/>
    <dgm:cxn modelId="{C7C515F8-5FE4-46AE-BD81-0871445A90C8}" type="presOf" srcId="{68F7356C-0068-4EEC-ABCC-DCA016892CCB}" destId="{85F5001C-02CD-4154-BB0F-5D5E62A6F984}" srcOrd="0" destOrd="0" presId="urn:microsoft.com/office/officeart/2008/layout/HorizontalMultiLevelHierarchy"/>
    <dgm:cxn modelId="{7A7E22FB-01BD-48D0-A265-D2D582A5B552}" srcId="{BD7B9FB6-FD98-4315-BA69-4B095E0ACD43}" destId="{F5612A62-D599-40A0-A28B-9AE7D275D282}" srcOrd="10" destOrd="0" parTransId="{68F7356C-0068-4EEC-ABCC-DCA016892CCB}" sibTransId="{280521B6-A1A4-4BC0-A79E-126765995B2E}"/>
    <dgm:cxn modelId="{E6FA3BFC-AD0D-40A3-84DD-36D6071C108E}" type="presOf" srcId="{244547D0-E275-4288-ACE7-4C45B9D17A5D}" destId="{974C0644-9D40-43EA-B1E4-F8564623A591}" srcOrd="0" destOrd="0" presId="urn:microsoft.com/office/officeart/2008/layout/HorizontalMultiLevelHierarchy"/>
    <dgm:cxn modelId="{735ECBFF-2439-4BDB-A196-D404F0AAC2F8}" type="presOf" srcId="{E013FF1C-57FE-40B2-B9A5-4A859213BE50}" destId="{AE53748F-E052-4270-8C74-FA468398C766}" srcOrd="0" destOrd="0" presId="urn:microsoft.com/office/officeart/2008/layout/HorizontalMultiLevelHierarchy"/>
    <dgm:cxn modelId="{66C77ACC-EEAD-401C-A540-F7BC6D99458E}" type="presParOf" srcId="{5DBE8C5E-276F-4A0C-96B4-3F4A3ADFC3F2}" destId="{B5FB78D5-F4CA-45B0-B8D6-EBAFB2A5D277}" srcOrd="0" destOrd="0" presId="urn:microsoft.com/office/officeart/2008/layout/HorizontalMultiLevelHierarchy"/>
    <dgm:cxn modelId="{AC983AB6-3747-4340-BFE2-6B533E37179E}" type="presParOf" srcId="{B5FB78D5-F4CA-45B0-B8D6-EBAFB2A5D277}" destId="{F61DAE11-0612-4C6E-B2AB-74D62EA59E09}" srcOrd="0" destOrd="0" presId="urn:microsoft.com/office/officeart/2008/layout/HorizontalMultiLevelHierarchy"/>
    <dgm:cxn modelId="{0683B7A4-B1E0-439A-A708-61E320668E3C}" type="presParOf" srcId="{B5FB78D5-F4CA-45B0-B8D6-EBAFB2A5D277}" destId="{6F7EF98D-E9AB-45B3-BA69-D94BF1AFFCED}" srcOrd="1" destOrd="0" presId="urn:microsoft.com/office/officeart/2008/layout/HorizontalMultiLevelHierarchy"/>
    <dgm:cxn modelId="{F85989F3-F1FB-43BE-BA2A-B71FF8D46C48}" type="presParOf" srcId="{6F7EF98D-E9AB-45B3-BA69-D94BF1AFFCED}" destId="{1D6893B9-F877-455D-955C-13DA0E29F2EB}" srcOrd="0" destOrd="0" presId="urn:microsoft.com/office/officeart/2008/layout/HorizontalMultiLevelHierarchy"/>
    <dgm:cxn modelId="{4DA7F2B8-4274-4E77-BBCE-C8807B9849FD}" type="presParOf" srcId="{1D6893B9-F877-455D-955C-13DA0E29F2EB}" destId="{15510B71-0765-45C1-9A7B-E356B677ECEE}" srcOrd="0" destOrd="0" presId="urn:microsoft.com/office/officeart/2008/layout/HorizontalMultiLevelHierarchy"/>
    <dgm:cxn modelId="{7D704DBC-7D5D-4974-92CE-734A725792C9}" type="presParOf" srcId="{6F7EF98D-E9AB-45B3-BA69-D94BF1AFFCED}" destId="{12553864-76B5-4264-83A8-BEC4FDCA8498}" srcOrd="1" destOrd="0" presId="urn:microsoft.com/office/officeart/2008/layout/HorizontalMultiLevelHierarchy"/>
    <dgm:cxn modelId="{582BB904-A219-455E-BD96-C54E1F49ACA6}" type="presParOf" srcId="{12553864-76B5-4264-83A8-BEC4FDCA8498}" destId="{877CB37B-3CB7-4FC4-8BB9-4638B5F4A75B}" srcOrd="0" destOrd="0" presId="urn:microsoft.com/office/officeart/2008/layout/HorizontalMultiLevelHierarchy"/>
    <dgm:cxn modelId="{174FA561-E980-4676-8C88-B1F4A4EB48A5}" type="presParOf" srcId="{12553864-76B5-4264-83A8-BEC4FDCA8498}" destId="{5C251C96-1FC7-43F1-A545-84449E78A26A}" srcOrd="1" destOrd="0" presId="urn:microsoft.com/office/officeart/2008/layout/HorizontalMultiLevelHierarchy"/>
    <dgm:cxn modelId="{18B55C57-0A01-436A-A93A-3918C48F3990}" type="presParOf" srcId="{6F7EF98D-E9AB-45B3-BA69-D94BF1AFFCED}" destId="{E87ABA4B-58E0-4375-8731-26E0D242A768}" srcOrd="2" destOrd="0" presId="urn:microsoft.com/office/officeart/2008/layout/HorizontalMultiLevelHierarchy"/>
    <dgm:cxn modelId="{8AACF546-9DD4-4D7F-B243-98BB2F0879FF}" type="presParOf" srcId="{E87ABA4B-58E0-4375-8731-26E0D242A768}" destId="{BDB22F26-8528-4DD5-A4DA-2688CA5AE108}" srcOrd="0" destOrd="0" presId="urn:microsoft.com/office/officeart/2008/layout/HorizontalMultiLevelHierarchy"/>
    <dgm:cxn modelId="{05208619-F9E0-4943-B033-35D20E95C358}" type="presParOf" srcId="{6F7EF98D-E9AB-45B3-BA69-D94BF1AFFCED}" destId="{FA0490CF-E6FC-45EE-8DF0-AC3D9B67C5DC}" srcOrd="3" destOrd="0" presId="urn:microsoft.com/office/officeart/2008/layout/HorizontalMultiLevelHierarchy"/>
    <dgm:cxn modelId="{1C0857B9-C685-4962-BD72-42BBFBDDC540}" type="presParOf" srcId="{FA0490CF-E6FC-45EE-8DF0-AC3D9B67C5DC}" destId="{AE53748F-E052-4270-8C74-FA468398C766}" srcOrd="0" destOrd="0" presId="urn:microsoft.com/office/officeart/2008/layout/HorizontalMultiLevelHierarchy"/>
    <dgm:cxn modelId="{9477B763-E0CB-48C7-85B0-765CD1426615}" type="presParOf" srcId="{FA0490CF-E6FC-45EE-8DF0-AC3D9B67C5DC}" destId="{F2AEAB2F-0F65-4BF9-A79A-55B6F0DB3141}" srcOrd="1" destOrd="0" presId="urn:microsoft.com/office/officeart/2008/layout/HorizontalMultiLevelHierarchy"/>
    <dgm:cxn modelId="{CAD719F0-BF8E-4525-82E5-69F824883C7F}" type="presParOf" srcId="{6F7EF98D-E9AB-45B3-BA69-D94BF1AFFCED}" destId="{F9D240F4-6185-4FA5-84C0-18985F41D305}" srcOrd="4" destOrd="0" presId="urn:microsoft.com/office/officeart/2008/layout/HorizontalMultiLevelHierarchy"/>
    <dgm:cxn modelId="{FFE96B71-A4CA-4A03-82CF-4AAC7BBE7C43}" type="presParOf" srcId="{F9D240F4-6185-4FA5-84C0-18985F41D305}" destId="{E2C5C9DA-BA05-4244-A8AB-DECA866D3547}" srcOrd="0" destOrd="0" presId="urn:microsoft.com/office/officeart/2008/layout/HorizontalMultiLevelHierarchy"/>
    <dgm:cxn modelId="{AAF8FE4A-BEAD-49FF-A86C-7B6ACC176539}" type="presParOf" srcId="{6F7EF98D-E9AB-45B3-BA69-D94BF1AFFCED}" destId="{894A63BC-BCA5-4948-9E8F-6E5152CBEE68}" srcOrd="5" destOrd="0" presId="urn:microsoft.com/office/officeart/2008/layout/HorizontalMultiLevelHierarchy"/>
    <dgm:cxn modelId="{E42A3A45-7C55-47CA-963B-8033017A2955}" type="presParOf" srcId="{894A63BC-BCA5-4948-9E8F-6E5152CBEE68}" destId="{2C1BED17-4DA5-4CE5-87F7-BB63B66898E0}" srcOrd="0" destOrd="0" presId="urn:microsoft.com/office/officeart/2008/layout/HorizontalMultiLevelHierarchy"/>
    <dgm:cxn modelId="{2DF13582-011E-403C-8055-0871FF8688EC}" type="presParOf" srcId="{894A63BC-BCA5-4948-9E8F-6E5152CBEE68}" destId="{6F31270E-D341-4F18-8F28-7F578D2ADBC1}" srcOrd="1" destOrd="0" presId="urn:microsoft.com/office/officeart/2008/layout/HorizontalMultiLevelHierarchy"/>
    <dgm:cxn modelId="{AAA32D69-D64D-4D47-A94A-1300601B8AC5}" type="presParOf" srcId="{6F7EF98D-E9AB-45B3-BA69-D94BF1AFFCED}" destId="{DE6CE869-6E9A-4C8C-B8A8-C8E27421FDEE}" srcOrd="6" destOrd="0" presId="urn:microsoft.com/office/officeart/2008/layout/HorizontalMultiLevelHierarchy"/>
    <dgm:cxn modelId="{3159E6D7-1BFD-4B34-A782-7B8B0FFC9C1A}" type="presParOf" srcId="{DE6CE869-6E9A-4C8C-B8A8-C8E27421FDEE}" destId="{5D49EF32-0499-4C89-9CCB-37F62A54C998}" srcOrd="0" destOrd="0" presId="urn:microsoft.com/office/officeart/2008/layout/HorizontalMultiLevelHierarchy"/>
    <dgm:cxn modelId="{A8BBF171-EE97-4EA7-8188-93F3D6B989E8}" type="presParOf" srcId="{6F7EF98D-E9AB-45B3-BA69-D94BF1AFFCED}" destId="{74408BD9-C7D1-4E56-AF35-5CA5A7FF969D}" srcOrd="7" destOrd="0" presId="urn:microsoft.com/office/officeart/2008/layout/HorizontalMultiLevelHierarchy"/>
    <dgm:cxn modelId="{52403A9E-2A8A-48D8-8BDB-5481FE829E9F}" type="presParOf" srcId="{74408BD9-C7D1-4E56-AF35-5CA5A7FF969D}" destId="{8F49BA46-00EC-4CFF-84D5-B5596A0E5008}" srcOrd="0" destOrd="0" presId="urn:microsoft.com/office/officeart/2008/layout/HorizontalMultiLevelHierarchy"/>
    <dgm:cxn modelId="{6C100837-025C-450F-9EEB-9FABF8736766}" type="presParOf" srcId="{74408BD9-C7D1-4E56-AF35-5CA5A7FF969D}" destId="{55DAF322-6F41-4159-A5F9-F814597A727B}" srcOrd="1" destOrd="0" presId="urn:microsoft.com/office/officeart/2008/layout/HorizontalMultiLevelHierarchy"/>
    <dgm:cxn modelId="{1B6A3D4B-3794-4FF5-B7E1-F41D40FFCE48}" type="presParOf" srcId="{6F7EF98D-E9AB-45B3-BA69-D94BF1AFFCED}" destId="{974C0644-9D40-43EA-B1E4-F8564623A591}" srcOrd="8" destOrd="0" presId="urn:microsoft.com/office/officeart/2008/layout/HorizontalMultiLevelHierarchy"/>
    <dgm:cxn modelId="{C8F1D75E-4284-4CF3-A7D6-52D1FB0A58B1}" type="presParOf" srcId="{974C0644-9D40-43EA-B1E4-F8564623A591}" destId="{901ECAFB-0AE9-4410-8D2E-2939E9AC777C}" srcOrd="0" destOrd="0" presId="urn:microsoft.com/office/officeart/2008/layout/HorizontalMultiLevelHierarchy"/>
    <dgm:cxn modelId="{595A1B9A-53E5-4502-A427-16BF33F396DC}" type="presParOf" srcId="{6F7EF98D-E9AB-45B3-BA69-D94BF1AFFCED}" destId="{630F83DF-E289-4524-8FE1-C9675A613FB1}" srcOrd="9" destOrd="0" presId="urn:microsoft.com/office/officeart/2008/layout/HorizontalMultiLevelHierarchy"/>
    <dgm:cxn modelId="{1CA86D81-B9CC-488A-916E-7CDDF130E518}" type="presParOf" srcId="{630F83DF-E289-4524-8FE1-C9675A613FB1}" destId="{537365A4-B30C-494F-A45B-600AD046B171}" srcOrd="0" destOrd="0" presId="urn:microsoft.com/office/officeart/2008/layout/HorizontalMultiLevelHierarchy"/>
    <dgm:cxn modelId="{484430A9-B0BB-4A63-8922-F46D8CD2234B}" type="presParOf" srcId="{630F83DF-E289-4524-8FE1-C9675A613FB1}" destId="{490E9ECB-3260-4D8D-BC0C-22B5BDFCAEA5}" srcOrd="1" destOrd="0" presId="urn:microsoft.com/office/officeart/2008/layout/HorizontalMultiLevelHierarchy"/>
    <dgm:cxn modelId="{7136188B-984E-4CE1-88F2-7AEE4938D61A}" type="presParOf" srcId="{6F7EF98D-E9AB-45B3-BA69-D94BF1AFFCED}" destId="{F8A355C0-7F5F-43AC-B8D3-70352528D01D}" srcOrd="10" destOrd="0" presId="urn:microsoft.com/office/officeart/2008/layout/HorizontalMultiLevelHierarchy"/>
    <dgm:cxn modelId="{899BD13D-98CD-4114-91A9-B144E6B35AE8}" type="presParOf" srcId="{F8A355C0-7F5F-43AC-B8D3-70352528D01D}" destId="{AB32AED1-14B1-4D4B-80F0-77865BB99417}" srcOrd="0" destOrd="0" presId="urn:microsoft.com/office/officeart/2008/layout/HorizontalMultiLevelHierarchy"/>
    <dgm:cxn modelId="{AE22AC79-4033-4F46-95FC-8BF98DF1D011}" type="presParOf" srcId="{6F7EF98D-E9AB-45B3-BA69-D94BF1AFFCED}" destId="{44076D7A-7531-4AF1-A1ED-291CBD0FBD29}" srcOrd="11" destOrd="0" presId="urn:microsoft.com/office/officeart/2008/layout/HorizontalMultiLevelHierarchy"/>
    <dgm:cxn modelId="{0940A323-7048-4441-9CE9-CF1F74A65056}" type="presParOf" srcId="{44076D7A-7531-4AF1-A1ED-291CBD0FBD29}" destId="{0DA61B36-C45C-43CF-B146-3BB04E0CB146}" srcOrd="0" destOrd="0" presId="urn:microsoft.com/office/officeart/2008/layout/HorizontalMultiLevelHierarchy"/>
    <dgm:cxn modelId="{61B441A2-CD60-497E-BA94-7D09AD7BCBCD}" type="presParOf" srcId="{44076D7A-7531-4AF1-A1ED-291CBD0FBD29}" destId="{C9116CFC-7914-40E3-A454-F602845623E9}" srcOrd="1" destOrd="0" presId="urn:microsoft.com/office/officeart/2008/layout/HorizontalMultiLevelHierarchy"/>
    <dgm:cxn modelId="{B0A218A2-127C-4703-B7FB-781A71882B10}" type="presParOf" srcId="{6F7EF98D-E9AB-45B3-BA69-D94BF1AFFCED}" destId="{68F14C0B-BA14-4AD3-A12C-26CA96EAC147}" srcOrd="12" destOrd="0" presId="urn:microsoft.com/office/officeart/2008/layout/HorizontalMultiLevelHierarchy"/>
    <dgm:cxn modelId="{B7F7B2A2-C06A-4894-AF2B-E5E1BD8F382E}" type="presParOf" srcId="{68F14C0B-BA14-4AD3-A12C-26CA96EAC147}" destId="{09088301-F3EE-4DA2-AC5A-117AFE91D4E7}" srcOrd="0" destOrd="0" presId="urn:microsoft.com/office/officeart/2008/layout/HorizontalMultiLevelHierarchy"/>
    <dgm:cxn modelId="{B0EBC47D-BBF4-45C8-82C9-7310AD3C2BA3}" type="presParOf" srcId="{6F7EF98D-E9AB-45B3-BA69-D94BF1AFFCED}" destId="{B58FCF68-22DC-4065-AC0D-EE25D2471E3F}" srcOrd="13" destOrd="0" presId="urn:microsoft.com/office/officeart/2008/layout/HorizontalMultiLevelHierarchy"/>
    <dgm:cxn modelId="{14CAF9E3-2198-45BE-AB2A-6DA0B0D17D21}" type="presParOf" srcId="{B58FCF68-22DC-4065-AC0D-EE25D2471E3F}" destId="{D550F95D-EAD5-40B9-BE2B-4DD6E9C1F949}" srcOrd="0" destOrd="0" presId="urn:microsoft.com/office/officeart/2008/layout/HorizontalMultiLevelHierarchy"/>
    <dgm:cxn modelId="{ADB84C7D-7E92-4A83-AA0F-7469EA23FC16}" type="presParOf" srcId="{B58FCF68-22DC-4065-AC0D-EE25D2471E3F}" destId="{66551E71-883A-487A-BEB1-DC21DEF66FF8}" srcOrd="1" destOrd="0" presId="urn:microsoft.com/office/officeart/2008/layout/HorizontalMultiLevelHierarchy"/>
    <dgm:cxn modelId="{1EBC702F-7906-44EE-A77F-6936246C0334}" type="presParOf" srcId="{6F7EF98D-E9AB-45B3-BA69-D94BF1AFFCED}" destId="{E956407A-7657-46C3-8424-AC55D7602364}" srcOrd="14" destOrd="0" presId="urn:microsoft.com/office/officeart/2008/layout/HorizontalMultiLevelHierarchy"/>
    <dgm:cxn modelId="{1795B5DC-D67A-40A3-879A-5B2BAC433B2E}" type="presParOf" srcId="{E956407A-7657-46C3-8424-AC55D7602364}" destId="{FCE6EB09-166C-4364-95A4-A517AE421B05}" srcOrd="0" destOrd="0" presId="urn:microsoft.com/office/officeart/2008/layout/HorizontalMultiLevelHierarchy"/>
    <dgm:cxn modelId="{85A281BD-4190-4AB8-810D-F510954F2893}" type="presParOf" srcId="{6F7EF98D-E9AB-45B3-BA69-D94BF1AFFCED}" destId="{0901F09C-A924-4F33-92E4-A8D0D622D171}" srcOrd="15" destOrd="0" presId="urn:microsoft.com/office/officeart/2008/layout/HorizontalMultiLevelHierarchy"/>
    <dgm:cxn modelId="{457887D6-F444-4729-9872-207A87EC2AAE}" type="presParOf" srcId="{0901F09C-A924-4F33-92E4-A8D0D622D171}" destId="{DDBDE1F3-7262-4DCF-8A5D-37EEB91F2F69}" srcOrd="0" destOrd="0" presId="urn:microsoft.com/office/officeart/2008/layout/HorizontalMultiLevelHierarchy"/>
    <dgm:cxn modelId="{1D4CC541-929A-4D40-BEC6-51629C1A0B59}" type="presParOf" srcId="{0901F09C-A924-4F33-92E4-A8D0D622D171}" destId="{DBA4AA0B-B3C0-495E-9280-FBA0A5B4E416}" srcOrd="1" destOrd="0" presId="urn:microsoft.com/office/officeart/2008/layout/HorizontalMultiLevelHierarchy"/>
    <dgm:cxn modelId="{8EC5C214-F059-449D-9C21-46D02C2ED878}" type="presParOf" srcId="{6F7EF98D-E9AB-45B3-BA69-D94BF1AFFCED}" destId="{98807663-7E16-4A2D-8045-2F0A09E75891}" srcOrd="16" destOrd="0" presId="urn:microsoft.com/office/officeart/2008/layout/HorizontalMultiLevelHierarchy"/>
    <dgm:cxn modelId="{7CAAAD2A-89CB-4366-9149-897BC1F42816}" type="presParOf" srcId="{98807663-7E16-4A2D-8045-2F0A09E75891}" destId="{E9EA013A-5A10-49A7-A370-CF555C787B09}" srcOrd="0" destOrd="0" presId="urn:microsoft.com/office/officeart/2008/layout/HorizontalMultiLevelHierarchy"/>
    <dgm:cxn modelId="{63F15234-0149-47F8-B68E-D9595F638EFE}" type="presParOf" srcId="{6F7EF98D-E9AB-45B3-BA69-D94BF1AFFCED}" destId="{6020A779-3C72-47E9-B75F-F1A4B116CB76}" srcOrd="17" destOrd="0" presId="urn:microsoft.com/office/officeart/2008/layout/HorizontalMultiLevelHierarchy"/>
    <dgm:cxn modelId="{79D1F838-CFAD-4A3E-8285-C1045F6FA305}" type="presParOf" srcId="{6020A779-3C72-47E9-B75F-F1A4B116CB76}" destId="{2A2DE043-409C-4538-B1BD-FA4E0B7CFB0F}" srcOrd="0" destOrd="0" presId="urn:microsoft.com/office/officeart/2008/layout/HorizontalMultiLevelHierarchy"/>
    <dgm:cxn modelId="{CE789598-31A4-4A4F-A3E6-7CC2C0139ADE}" type="presParOf" srcId="{6020A779-3C72-47E9-B75F-F1A4B116CB76}" destId="{3ABC5A0E-3A3A-46D3-981E-4165ECC2036D}" srcOrd="1" destOrd="0" presId="urn:microsoft.com/office/officeart/2008/layout/HorizontalMultiLevelHierarchy"/>
    <dgm:cxn modelId="{CB0086B7-FB06-4144-BAD0-884341A2427C}" type="presParOf" srcId="{6F7EF98D-E9AB-45B3-BA69-D94BF1AFFCED}" destId="{B04F839B-B80C-43D1-A158-8764C500BBEB}" srcOrd="18" destOrd="0" presId="urn:microsoft.com/office/officeart/2008/layout/HorizontalMultiLevelHierarchy"/>
    <dgm:cxn modelId="{7C332056-5891-4FD9-8576-A3DC86BE738A}" type="presParOf" srcId="{B04F839B-B80C-43D1-A158-8764C500BBEB}" destId="{A681F602-8309-410D-8C00-5EBB68DBA4EE}" srcOrd="0" destOrd="0" presId="urn:microsoft.com/office/officeart/2008/layout/HorizontalMultiLevelHierarchy"/>
    <dgm:cxn modelId="{887A01BC-CE4E-48E8-B6B4-71AC7FF7652E}" type="presParOf" srcId="{6F7EF98D-E9AB-45B3-BA69-D94BF1AFFCED}" destId="{BCE03763-C09F-4F3F-88B7-DDC139675832}" srcOrd="19" destOrd="0" presId="urn:microsoft.com/office/officeart/2008/layout/HorizontalMultiLevelHierarchy"/>
    <dgm:cxn modelId="{A7700514-13E7-4F31-8077-99D03954C4A7}" type="presParOf" srcId="{BCE03763-C09F-4F3F-88B7-DDC139675832}" destId="{AAAE6B13-46AF-4E52-A9DF-0429ED8FA4E7}" srcOrd="0" destOrd="0" presId="urn:microsoft.com/office/officeart/2008/layout/HorizontalMultiLevelHierarchy"/>
    <dgm:cxn modelId="{A7A70E44-1F5A-4BF9-928C-9C71675855BA}" type="presParOf" srcId="{BCE03763-C09F-4F3F-88B7-DDC139675832}" destId="{1FF4ECE7-498E-4E88-9215-AA137B5990F0}" srcOrd="1" destOrd="0" presId="urn:microsoft.com/office/officeart/2008/layout/HorizontalMultiLevelHierarchy"/>
    <dgm:cxn modelId="{3DF04E9C-5CA9-49A4-B7E0-15EDFA652E57}" type="presParOf" srcId="{6F7EF98D-E9AB-45B3-BA69-D94BF1AFFCED}" destId="{85F5001C-02CD-4154-BB0F-5D5E62A6F984}" srcOrd="20" destOrd="0" presId="urn:microsoft.com/office/officeart/2008/layout/HorizontalMultiLevelHierarchy"/>
    <dgm:cxn modelId="{028BA9E1-5BCB-42CD-820E-C5D90BE9C1D1}" type="presParOf" srcId="{85F5001C-02CD-4154-BB0F-5D5E62A6F984}" destId="{8A5E82D5-7839-4961-BB4F-5238297B4618}" srcOrd="0" destOrd="0" presId="urn:microsoft.com/office/officeart/2008/layout/HorizontalMultiLevelHierarchy"/>
    <dgm:cxn modelId="{E72F3231-EC75-4A50-A84F-1837D0EDDB48}" type="presParOf" srcId="{6F7EF98D-E9AB-45B3-BA69-D94BF1AFFCED}" destId="{60747AA8-DC8A-43A6-B6BE-1E23A9CCBAF5}" srcOrd="21" destOrd="0" presId="urn:microsoft.com/office/officeart/2008/layout/HorizontalMultiLevelHierarchy"/>
    <dgm:cxn modelId="{50083E0C-259F-419D-A55D-C35B051F0506}" type="presParOf" srcId="{60747AA8-DC8A-43A6-B6BE-1E23A9CCBAF5}" destId="{5170558D-07DB-4BD3-8C1E-58E24E33323B}" srcOrd="0" destOrd="0" presId="urn:microsoft.com/office/officeart/2008/layout/HorizontalMultiLevelHierarchy"/>
    <dgm:cxn modelId="{6FF8C267-8D85-4840-8F4B-61C0B45413E1}" type="presParOf" srcId="{60747AA8-DC8A-43A6-B6BE-1E23A9CCBAF5}" destId="{A7824310-9667-4E7A-9642-ED32F6C08D44}" srcOrd="1" destOrd="0" presId="urn:microsoft.com/office/officeart/2008/layout/HorizontalMultiLevelHierarchy"/>
    <dgm:cxn modelId="{EE201DA2-7C77-4541-8347-C0BB74F567AF}" type="presParOf" srcId="{6F7EF98D-E9AB-45B3-BA69-D94BF1AFFCED}" destId="{8D96EB99-6A03-4080-A828-E4462F5ABE83}" srcOrd="22" destOrd="0" presId="urn:microsoft.com/office/officeart/2008/layout/HorizontalMultiLevelHierarchy"/>
    <dgm:cxn modelId="{99C74F48-D5FC-4F06-BF8E-22F74615C9EB}" type="presParOf" srcId="{8D96EB99-6A03-4080-A828-E4462F5ABE83}" destId="{1320A108-472D-493D-B17B-A7D5A304A970}" srcOrd="0" destOrd="0" presId="urn:microsoft.com/office/officeart/2008/layout/HorizontalMultiLevelHierarchy"/>
    <dgm:cxn modelId="{1DC0C8CA-995B-496D-A0AA-67193934F260}" type="presParOf" srcId="{6F7EF98D-E9AB-45B3-BA69-D94BF1AFFCED}" destId="{CD1FEE22-933E-4211-AF21-0E083DECA2D8}" srcOrd="23" destOrd="0" presId="urn:microsoft.com/office/officeart/2008/layout/HorizontalMultiLevelHierarchy"/>
    <dgm:cxn modelId="{4705A6FB-3834-4053-8555-DAC8F9E16F0C}" type="presParOf" srcId="{CD1FEE22-933E-4211-AF21-0E083DECA2D8}" destId="{614013BB-B71D-4D2B-B254-8497110E458C}" srcOrd="0" destOrd="0" presId="urn:microsoft.com/office/officeart/2008/layout/HorizontalMultiLevelHierarchy"/>
    <dgm:cxn modelId="{587D5028-3162-4C40-AD70-0B21A55131D6}" type="presParOf" srcId="{CD1FEE22-933E-4211-AF21-0E083DECA2D8}" destId="{6149AC65-5C89-452B-972A-5E9FA265C0A3}" srcOrd="1" destOrd="0" presId="urn:microsoft.com/office/officeart/2008/layout/HorizontalMultiLevelHierarchy"/>
    <dgm:cxn modelId="{418DC6D1-B16D-45BF-ADDE-3A8E8AEC9C04}" type="presParOf" srcId="{5DBE8C5E-276F-4A0C-96B4-3F4A3ADFC3F2}" destId="{7206B10D-3F77-4EBF-8F7B-F720C1CFEEE7}" srcOrd="1" destOrd="0" presId="urn:microsoft.com/office/officeart/2008/layout/HorizontalMultiLevelHierarchy"/>
    <dgm:cxn modelId="{0C60BC38-7F56-4890-AC28-8C2DB2574896}" type="presParOf" srcId="{7206B10D-3F77-4EBF-8F7B-F720C1CFEEE7}" destId="{A47D9649-89F4-447C-A13B-7417B2FC96D9}" srcOrd="0" destOrd="0" presId="urn:microsoft.com/office/officeart/2008/layout/HorizontalMultiLevelHierarchy"/>
    <dgm:cxn modelId="{A50142D8-728C-4C4F-A950-A246511B7DC1}" type="presParOf" srcId="{7206B10D-3F77-4EBF-8F7B-F720C1CFEEE7}" destId="{319AE552-874F-4452-966E-16EC55BD7D8D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D96EB99-6A03-4080-A828-E4462F5ABE83}">
      <dsp:nvSpPr>
        <dsp:cNvPr id="0" name=""/>
        <dsp:cNvSpPr/>
      </dsp:nvSpPr>
      <dsp:spPr>
        <a:xfrm>
          <a:off x="1122623" y="2280643"/>
          <a:ext cx="708533" cy="22034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54266" y="0"/>
              </a:lnTo>
              <a:lnTo>
                <a:pt x="354266" y="2203497"/>
              </a:lnTo>
              <a:lnTo>
                <a:pt x="708533" y="2203497"/>
              </a:lnTo>
            </a:path>
          </a:pathLst>
        </a:custGeom>
        <a:noFill/>
        <a:ln w="25400" cap="flat" cmpd="sng" algn="ctr">
          <a:solidFill>
            <a:schemeClr val="accent4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800" kern="1200"/>
        </a:p>
      </dsp:txBody>
      <dsp:txXfrm>
        <a:off x="1419025" y="3324526"/>
        <a:ext cx="115730" cy="115730"/>
      </dsp:txXfrm>
    </dsp:sp>
    <dsp:sp modelId="{85F5001C-02CD-4154-BB0F-5D5E62A6F984}">
      <dsp:nvSpPr>
        <dsp:cNvPr id="0" name=""/>
        <dsp:cNvSpPr/>
      </dsp:nvSpPr>
      <dsp:spPr>
        <a:xfrm>
          <a:off x="1122623" y="2280643"/>
          <a:ext cx="708533" cy="18154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54266" y="0"/>
              </a:lnTo>
              <a:lnTo>
                <a:pt x="354266" y="1815452"/>
              </a:lnTo>
              <a:lnTo>
                <a:pt x="708533" y="1815452"/>
              </a:lnTo>
            </a:path>
          </a:pathLst>
        </a:custGeom>
        <a:noFill/>
        <a:ln w="25400" cap="flat" cmpd="sng" algn="ctr">
          <a:solidFill>
            <a:schemeClr val="accent4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700" kern="1200"/>
        </a:p>
      </dsp:txBody>
      <dsp:txXfrm>
        <a:off x="1428169" y="3139648"/>
        <a:ext cx="97440" cy="97440"/>
      </dsp:txXfrm>
    </dsp:sp>
    <dsp:sp modelId="{B04F839B-B80C-43D1-A158-8764C500BBEB}">
      <dsp:nvSpPr>
        <dsp:cNvPr id="0" name=""/>
        <dsp:cNvSpPr/>
      </dsp:nvSpPr>
      <dsp:spPr>
        <a:xfrm>
          <a:off x="1122623" y="2280643"/>
          <a:ext cx="708533" cy="13987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54266" y="0"/>
              </a:lnTo>
              <a:lnTo>
                <a:pt x="354266" y="1398776"/>
              </a:lnTo>
              <a:lnTo>
                <a:pt x="708533" y="1398776"/>
              </a:lnTo>
            </a:path>
          </a:pathLst>
        </a:custGeom>
        <a:noFill/>
        <a:ln w="25400" cap="flat" cmpd="sng" algn="ctr">
          <a:solidFill>
            <a:schemeClr val="accent4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1437690" y="2940831"/>
        <a:ext cx="78399" cy="78399"/>
      </dsp:txXfrm>
    </dsp:sp>
    <dsp:sp modelId="{98807663-7E16-4A2D-8045-2F0A09E75891}">
      <dsp:nvSpPr>
        <dsp:cNvPr id="0" name=""/>
        <dsp:cNvSpPr/>
      </dsp:nvSpPr>
      <dsp:spPr>
        <a:xfrm>
          <a:off x="1122623" y="2280643"/>
          <a:ext cx="708533" cy="9821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54266" y="0"/>
              </a:lnTo>
              <a:lnTo>
                <a:pt x="354266" y="982101"/>
              </a:lnTo>
              <a:lnTo>
                <a:pt x="708533" y="982101"/>
              </a:lnTo>
            </a:path>
          </a:pathLst>
        </a:custGeom>
        <a:noFill/>
        <a:ln w="25400" cap="flat" cmpd="sng" algn="ctr">
          <a:solidFill>
            <a:schemeClr val="accent4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1446615" y="2741418"/>
        <a:ext cx="60550" cy="60550"/>
      </dsp:txXfrm>
    </dsp:sp>
    <dsp:sp modelId="{E956407A-7657-46C3-8424-AC55D7602364}">
      <dsp:nvSpPr>
        <dsp:cNvPr id="0" name=""/>
        <dsp:cNvSpPr/>
      </dsp:nvSpPr>
      <dsp:spPr>
        <a:xfrm>
          <a:off x="1122623" y="2280643"/>
          <a:ext cx="708533" cy="5940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54266" y="0"/>
              </a:lnTo>
              <a:lnTo>
                <a:pt x="354266" y="594056"/>
              </a:lnTo>
              <a:lnTo>
                <a:pt x="708533" y="594056"/>
              </a:lnTo>
            </a:path>
          </a:pathLst>
        </a:custGeom>
        <a:noFill/>
        <a:ln w="25400" cap="flat" cmpd="sng" algn="ctr">
          <a:solidFill>
            <a:schemeClr val="accent4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1453774" y="2554555"/>
        <a:ext cx="46231" cy="46231"/>
      </dsp:txXfrm>
    </dsp:sp>
    <dsp:sp modelId="{68F14C0B-BA14-4AD3-A12C-26CA96EAC147}">
      <dsp:nvSpPr>
        <dsp:cNvPr id="0" name=""/>
        <dsp:cNvSpPr/>
      </dsp:nvSpPr>
      <dsp:spPr>
        <a:xfrm>
          <a:off x="1122623" y="2280643"/>
          <a:ext cx="708533" cy="2060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54266" y="0"/>
              </a:lnTo>
              <a:lnTo>
                <a:pt x="354266" y="206010"/>
              </a:lnTo>
              <a:lnTo>
                <a:pt x="708533" y="206010"/>
              </a:lnTo>
            </a:path>
          </a:pathLst>
        </a:custGeom>
        <a:noFill/>
        <a:ln w="25400" cap="flat" cmpd="sng" algn="ctr">
          <a:solidFill>
            <a:schemeClr val="accent4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1458443" y="2365201"/>
        <a:ext cx="36893" cy="36893"/>
      </dsp:txXfrm>
    </dsp:sp>
    <dsp:sp modelId="{F8A355C0-7F5F-43AC-B8D3-70352528D01D}">
      <dsp:nvSpPr>
        <dsp:cNvPr id="0" name=""/>
        <dsp:cNvSpPr/>
      </dsp:nvSpPr>
      <dsp:spPr>
        <a:xfrm>
          <a:off x="1122623" y="2098608"/>
          <a:ext cx="708533" cy="182034"/>
        </a:xfrm>
        <a:custGeom>
          <a:avLst/>
          <a:gdLst/>
          <a:ahLst/>
          <a:cxnLst/>
          <a:rect l="0" t="0" r="0" b="0"/>
          <a:pathLst>
            <a:path>
              <a:moveTo>
                <a:pt x="0" y="182034"/>
              </a:moveTo>
              <a:lnTo>
                <a:pt x="354266" y="182034"/>
              </a:lnTo>
              <a:lnTo>
                <a:pt x="354266" y="0"/>
              </a:lnTo>
              <a:lnTo>
                <a:pt x="708533" y="0"/>
              </a:lnTo>
            </a:path>
          </a:pathLst>
        </a:custGeom>
        <a:noFill/>
        <a:ln w="25400" cap="flat" cmpd="sng" algn="ctr">
          <a:solidFill>
            <a:schemeClr val="accent4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1458601" y="2171337"/>
        <a:ext cx="36577" cy="36577"/>
      </dsp:txXfrm>
    </dsp:sp>
    <dsp:sp modelId="{974C0644-9D40-43EA-B1E4-F8564623A591}">
      <dsp:nvSpPr>
        <dsp:cNvPr id="0" name=""/>
        <dsp:cNvSpPr/>
      </dsp:nvSpPr>
      <dsp:spPr>
        <a:xfrm>
          <a:off x="1122623" y="1710563"/>
          <a:ext cx="708533" cy="570079"/>
        </a:xfrm>
        <a:custGeom>
          <a:avLst/>
          <a:gdLst/>
          <a:ahLst/>
          <a:cxnLst/>
          <a:rect l="0" t="0" r="0" b="0"/>
          <a:pathLst>
            <a:path>
              <a:moveTo>
                <a:pt x="0" y="570079"/>
              </a:moveTo>
              <a:lnTo>
                <a:pt x="354266" y="570079"/>
              </a:lnTo>
              <a:lnTo>
                <a:pt x="354266" y="0"/>
              </a:lnTo>
              <a:lnTo>
                <a:pt x="708533" y="0"/>
              </a:lnTo>
            </a:path>
          </a:pathLst>
        </a:custGeom>
        <a:noFill/>
        <a:ln w="25400" cap="flat" cmpd="sng" algn="ctr">
          <a:solidFill>
            <a:schemeClr val="accent4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1454155" y="1972868"/>
        <a:ext cx="45470" cy="45470"/>
      </dsp:txXfrm>
    </dsp:sp>
    <dsp:sp modelId="{DE6CE869-6E9A-4C8C-B8A8-C8E27421FDEE}">
      <dsp:nvSpPr>
        <dsp:cNvPr id="0" name=""/>
        <dsp:cNvSpPr/>
      </dsp:nvSpPr>
      <dsp:spPr>
        <a:xfrm>
          <a:off x="1122623" y="1322518"/>
          <a:ext cx="708533" cy="958125"/>
        </a:xfrm>
        <a:custGeom>
          <a:avLst/>
          <a:gdLst/>
          <a:ahLst/>
          <a:cxnLst/>
          <a:rect l="0" t="0" r="0" b="0"/>
          <a:pathLst>
            <a:path>
              <a:moveTo>
                <a:pt x="0" y="958125"/>
              </a:moveTo>
              <a:lnTo>
                <a:pt x="354266" y="958125"/>
              </a:lnTo>
              <a:lnTo>
                <a:pt x="354266" y="0"/>
              </a:lnTo>
              <a:lnTo>
                <a:pt x="708533" y="0"/>
              </a:lnTo>
            </a:path>
          </a:pathLst>
        </a:custGeom>
        <a:noFill/>
        <a:ln w="25400" cap="flat" cmpd="sng" algn="ctr">
          <a:solidFill>
            <a:schemeClr val="accent4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1447099" y="1771789"/>
        <a:ext cx="59582" cy="59582"/>
      </dsp:txXfrm>
    </dsp:sp>
    <dsp:sp modelId="{F9D240F4-6185-4FA5-84C0-18985F41D305}">
      <dsp:nvSpPr>
        <dsp:cNvPr id="0" name=""/>
        <dsp:cNvSpPr/>
      </dsp:nvSpPr>
      <dsp:spPr>
        <a:xfrm>
          <a:off x="1122623" y="934472"/>
          <a:ext cx="708533" cy="1346170"/>
        </a:xfrm>
        <a:custGeom>
          <a:avLst/>
          <a:gdLst/>
          <a:ahLst/>
          <a:cxnLst/>
          <a:rect l="0" t="0" r="0" b="0"/>
          <a:pathLst>
            <a:path>
              <a:moveTo>
                <a:pt x="0" y="1346170"/>
              </a:moveTo>
              <a:lnTo>
                <a:pt x="354266" y="1346170"/>
              </a:lnTo>
              <a:lnTo>
                <a:pt x="354266" y="0"/>
              </a:lnTo>
              <a:lnTo>
                <a:pt x="708533" y="0"/>
              </a:lnTo>
            </a:path>
          </a:pathLst>
        </a:custGeom>
        <a:noFill/>
        <a:ln w="25400" cap="flat" cmpd="sng" algn="ctr">
          <a:solidFill>
            <a:schemeClr val="accent4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1438859" y="1569526"/>
        <a:ext cx="76062" cy="76062"/>
      </dsp:txXfrm>
    </dsp:sp>
    <dsp:sp modelId="{E87ABA4B-58E0-4375-8731-26E0D242A768}">
      <dsp:nvSpPr>
        <dsp:cNvPr id="0" name=""/>
        <dsp:cNvSpPr/>
      </dsp:nvSpPr>
      <dsp:spPr>
        <a:xfrm>
          <a:off x="1122623" y="546427"/>
          <a:ext cx="708533" cy="1734215"/>
        </a:xfrm>
        <a:custGeom>
          <a:avLst/>
          <a:gdLst/>
          <a:ahLst/>
          <a:cxnLst/>
          <a:rect l="0" t="0" r="0" b="0"/>
          <a:pathLst>
            <a:path>
              <a:moveTo>
                <a:pt x="0" y="1734215"/>
              </a:moveTo>
              <a:lnTo>
                <a:pt x="354266" y="1734215"/>
              </a:lnTo>
              <a:lnTo>
                <a:pt x="354266" y="0"/>
              </a:lnTo>
              <a:lnTo>
                <a:pt x="708533" y="0"/>
              </a:lnTo>
            </a:path>
          </a:pathLst>
        </a:custGeom>
        <a:noFill/>
        <a:ln w="25400" cap="flat" cmpd="sng" algn="ctr">
          <a:solidFill>
            <a:schemeClr val="accent4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600" kern="1200"/>
        </a:p>
      </dsp:txBody>
      <dsp:txXfrm>
        <a:off x="1430056" y="1366701"/>
        <a:ext cx="93668" cy="93668"/>
      </dsp:txXfrm>
    </dsp:sp>
    <dsp:sp modelId="{1D6893B9-F877-455D-955C-13DA0E29F2EB}">
      <dsp:nvSpPr>
        <dsp:cNvPr id="0" name=""/>
        <dsp:cNvSpPr/>
      </dsp:nvSpPr>
      <dsp:spPr>
        <a:xfrm>
          <a:off x="1122623" y="158382"/>
          <a:ext cx="708533" cy="2122261"/>
        </a:xfrm>
        <a:custGeom>
          <a:avLst/>
          <a:gdLst/>
          <a:ahLst/>
          <a:cxnLst/>
          <a:rect l="0" t="0" r="0" b="0"/>
          <a:pathLst>
            <a:path>
              <a:moveTo>
                <a:pt x="0" y="2122261"/>
              </a:moveTo>
              <a:lnTo>
                <a:pt x="354266" y="2122261"/>
              </a:lnTo>
              <a:lnTo>
                <a:pt x="354266" y="0"/>
              </a:lnTo>
              <a:lnTo>
                <a:pt x="708533" y="0"/>
              </a:lnTo>
            </a:path>
          </a:pathLst>
        </a:custGeom>
        <a:noFill/>
        <a:ln w="25400" cap="flat" cmpd="sng" algn="ctr">
          <a:solidFill>
            <a:schemeClr val="accent4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800" kern="1200"/>
        </a:p>
      </dsp:txBody>
      <dsp:txXfrm>
        <a:off x="1420955" y="1163577"/>
        <a:ext cx="111870" cy="111870"/>
      </dsp:txXfrm>
    </dsp:sp>
    <dsp:sp modelId="{F61DAE11-0612-4C6E-B2AB-74D62EA59E09}">
      <dsp:nvSpPr>
        <dsp:cNvPr id="0" name=""/>
        <dsp:cNvSpPr/>
      </dsp:nvSpPr>
      <dsp:spPr>
        <a:xfrm rot="16200000">
          <a:off x="49257" y="2024215"/>
          <a:ext cx="1633875" cy="512856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 dirty="0">
              <a:latin typeface="Avenir Next" panose="020B0503020202020204" pitchFamily="34" charset="0"/>
            </a:rPr>
            <a:t>Project Office  Coordination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 dirty="0">
              <a:latin typeface="Avenir Next" panose="020B0503020202020204" pitchFamily="34" charset="0"/>
            </a:rPr>
            <a:t>Project Office Head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 dirty="0">
              <a:latin typeface="Avenir Next" panose="020B0503020202020204" pitchFamily="34" charset="0"/>
            </a:rPr>
            <a:t>Technical Coordinator</a:t>
          </a:r>
        </a:p>
      </dsp:txBody>
      <dsp:txXfrm>
        <a:off x="49257" y="2024215"/>
        <a:ext cx="1633875" cy="512856"/>
      </dsp:txXfrm>
    </dsp:sp>
    <dsp:sp modelId="{877CB37B-3CB7-4FC4-8BB9-4638B5F4A75B}">
      <dsp:nvSpPr>
        <dsp:cNvPr id="0" name=""/>
        <dsp:cNvSpPr/>
      </dsp:nvSpPr>
      <dsp:spPr>
        <a:xfrm>
          <a:off x="1831157" y="3164"/>
          <a:ext cx="2541708" cy="310436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 dirty="0">
              <a:latin typeface="Avenir Next" panose="020B0503020202020204" pitchFamily="34" charset="0"/>
            </a:rPr>
            <a:t>WP1. Project Management.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 dirty="0">
              <a:latin typeface="Avenir Next" panose="020B0503020202020204" pitchFamily="34" charset="0"/>
            </a:rPr>
            <a:t>Project  Manager</a:t>
          </a:r>
        </a:p>
      </dsp:txBody>
      <dsp:txXfrm>
        <a:off x="1831157" y="3164"/>
        <a:ext cx="2541708" cy="310436"/>
      </dsp:txXfrm>
    </dsp:sp>
    <dsp:sp modelId="{AE53748F-E052-4270-8C74-FA468398C766}">
      <dsp:nvSpPr>
        <dsp:cNvPr id="0" name=""/>
        <dsp:cNvSpPr/>
      </dsp:nvSpPr>
      <dsp:spPr>
        <a:xfrm>
          <a:off x="1831157" y="391209"/>
          <a:ext cx="2541708" cy="310436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 dirty="0">
              <a:latin typeface="Avenir Next" panose="020B0503020202020204" pitchFamily="34" charset="0"/>
            </a:rPr>
            <a:t>WP2 </a:t>
          </a:r>
          <a:r>
            <a:rPr lang="fr-FR" sz="800" kern="1200" dirty="0" err="1">
              <a:latin typeface="Avenir Next" panose="020B0503020202020204" pitchFamily="34" charset="0"/>
            </a:rPr>
            <a:t>Technical</a:t>
          </a:r>
          <a:r>
            <a:rPr lang="fr-FR" sz="800" kern="1200" dirty="0">
              <a:latin typeface="Avenir Next" panose="020B0503020202020204" pitchFamily="34" charset="0"/>
            </a:rPr>
            <a:t> Management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 dirty="0" err="1">
              <a:latin typeface="Avenir Next" panose="020B0503020202020204" pitchFamily="34" charset="0"/>
            </a:rPr>
            <a:t>Technical</a:t>
          </a:r>
          <a:r>
            <a:rPr lang="fr-FR" sz="800" kern="1200" dirty="0">
              <a:latin typeface="Avenir Next" panose="020B0503020202020204" pitchFamily="34" charset="0"/>
            </a:rPr>
            <a:t> </a:t>
          </a:r>
          <a:r>
            <a:rPr lang="fr-FR" sz="800" kern="1200" dirty="0" err="1">
              <a:latin typeface="Avenir Next" panose="020B0503020202020204" pitchFamily="34" charset="0"/>
            </a:rPr>
            <a:t>coordinator</a:t>
          </a:r>
          <a:endParaRPr lang="fr-FR" sz="800" kern="1200" dirty="0">
            <a:latin typeface="Avenir Next" panose="020B0503020202020204" pitchFamily="34" charset="0"/>
          </a:endParaRPr>
        </a:p>
      </dsp:txBody>
      <dsp:txXfrm>
        <a:off x="1831157" y="391209"/>
        <a:ext cx="2541708" cy="310436"/>
      </dsp:txXfrm>
    </dsp:sp>
    <dsp:sp modelId="{2C1BED17-4DA5-4CE5-87F7-BB63B66898E0}">
      <dsp:nvSpPr>
        <dsp:cNvPr id="0" name=""/>
        <dsp:cNvSpPr/>
      </dsp:nvSpPr>
      <dsp:spPr>
        <a:xfrm>
          <a:off x="1831157" y="779254"/>
          <a:ext cx="2541708" cy="310436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 dirty="0">
              <a:latin typeface="Avenir Next" panose="020B0503020202020204" pitchFamily="34" charset="0"/>
            </a:rPr>
            <a:t>WP3 </a:t>
          </a:r>
          <a:r>
            <a:rPr lang="fr-FR" sz="800" kern="1200" dirty="0" err="1">
              <a:latin typeface="Avenir Next" panose="020B0503020202020204" pitchFamily="34" charset="0"/>
            </a:rPr>
            <a:t>Safety</a:t>
          </a:r>
          <a:r>
            <a:rPr lang="fr-FR" sz="800" kern="1200" dirty="0">
              <a:latin typeface="Avenir Next" panose="020B0503020202020204" pitchFamily="34" charset="0"/>
            </a:rPr>
            <a:t> Management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 dirty="0" err="1">
              <a:latin typeface="Avenir Next" panose="020B0503020202020204" pitchFamily="34" charset="0"/>
            </a:rPr>
            <a:t>Safety</a:t>
          </a:r>
          <a:r>
            <a:rPr lang="fr-FR" sz="800" kern="1200" dirty="0">
              <a:latin typeface="Avenir Next" panose="020B0503020202020204" pitchFamily="34" charset="0"/>
            </a:rPr>
            <a:t> Manager</a:t>
          </a:r>
        </a:p>
      </dsp:txBody>
      <dsp:txXfrm>
        <a:off x="1831157" y="779254"/>
        <a:ext cx="2541708" cy="310436"/>
      </dsp:txXfrm>
    </dsp:sp>
    <dsp:sp modelId="{8F49BA46-00EC-4CFF-84D5-B5596A0E5008}">
      <dsp:nvSpPr>
        <dsp:cNvPr id="0" name=""/>
        <dsp:cNvSpPr/>
      </dsp:nvSpPr>
      <dsp:spPr>
        <a:xfrm>
          <a:off x="1831157" y="1167300"/>
          <a:ext cx="2541708" cy="310436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 dirty="0">
              <a:latin typeface="Avenir Next" panose="020B0503020202020204" pitchFamily="34" charset="0"/>
            </a:rPr>
            <a:t>WP4 Scope Management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 dirty="0" err="1">
              <a:latin typeface="Avenir Next" panose="020B0503020202020204" pitchFamily="34" charset="0"/>
            </a:rPr>
            <a:t>Technical</a:t>
          </a:r>
          <a:r>
            <a:rPr lang="fr-FR" sz="800" kern="1200" dirty="0">
              <a:latin typeface="Avenir Next" panose="020B0503020202020204" pitchFamily="34" charset="0"/>
            </a:rPr>
            <a:t> </a:t>
          </a:r>
          <a:r>
            <a:rPr lang="fr-FR" sz="800" kern="1200" dirty="0" err="1">
              <a:latin typeface="Avenir Next" panose="020B0503020202020204" pitchFamily="34" charset="0"/>
            </a:rPr>
            <a:t>Coordinator</a:t>
          </a:r>
          <a:endParaRPr lang="fr-FR" sz="800" kern="1200" dirty="0">
            <a:latin typeface="Avenir Next" panose="020B0503020202020204" pitchFamily="34" charset="0"/>
          </a:endParaRPr>
        </a:p>
      </dsp:txBody>
      <dsp:txXfrm>
        <a:off x="1831157" y="1167300"/>
        <a:ext cx="2541708" cy="310436"/>
      </dsp:txXfrm>
    </dsp:sp>
    <dsp:sp modelId="{537365A4-B30C-494F-A45B-600AD046B171}">
      <dsp:nvSpPr>
        <dsp:cNvPr id="0" name=""/>
        <dsp:cNvSpPr/>
      </dsp:nvSpPr>
      <dsp:spPr>
        <a:xfrm>
          <a:off x="1831157" y="1555345"/>
          <a:ext cx="2541708" cy="310436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 dirty="0">
              <a:latin typeface="Avenir Next" panose="020B0503020202020204" pitchFamily="34" charset="0"/>
            </a:rPr>
            <a:t>WP5 Schedule Management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 dirty="0">
              <a:latin typeface="Avenir Next" panose="020B0503020202020204" pitchFamily="34" charset="0"/>
            </a:rPr>
            <a:t>Schedule Manager</a:t>
          </a:r>
        </a:p>
      </dsp:txBody>
      <dsp:txXfrm>
        <a:off x="1831157" y="1555345"/>
        <a:ext cx="2541708" cy="310436"/>
      </dsp:txXfrm>
    </dsp:sp>
    <dsp:sp modelId="{0DA61B36-C45C-43CF-B146-3BB04E0CB146}">
      <dsp:nvSpPr>
        <dsp:cNvPr id="0" name=""/>
        <dsp:cNvSpPr/>
      </dsp:nvSpPr>
      <dsp:spPr>
        <a:xfrm>
          <a:off x="1831157" y="1943390"/>
          <a:ext cx="2541708" cy="310436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 dirty="0">
              <a:latin typeface="Avenir Next" panose="020B0503020202020204" pitchFamily="34" charset="0"/>
            </a:rPr>
            <a:t>WP6 Resource and Financial Management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 dirty="0">
              <a:latin typeface="Avenir Next" panose="020B0503020202020204" pitchFamily="34" charset="0"/>
            </a:rPr>
            <a:t>Resource  Manager</a:t>
          </a:r>
        </a:p>
      </dsp:txBody>
      <dsp:txXfrm>
        <a:off x="1831157" y="1943390"/>
        <a:ext cx="2541708" cy="310436"/>
      </dsp:txXfrm>
    </dsp:sp>
    <dsp:sp modelId="{D550F95D-EAD5-40B9-BE2B-4DD6E9C1F949}">
      <dsp:nvSpPr>
        <dsp:cNvPr id="0" name=""/>
        <dsp:cNvSpPr/>
      </dsp:nvSpPr>
      <dsp:spPr>
        <a:xfrm>
          <a:off x="1831157" y="2331436"/>
          <a:ext cx="2541708" cy="310436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 dirty="0">
              <a:latin typeface="Avenir Next" panose="020B0503020202020204" pitchFamily="34" charset="0"/>
            </a:rPr>
            <a:t>WP7 </a:t>
          </a:r>
          <a:r>
            <a:rPr lang="fr-FR" sz="800" kern="1200" dirty="0" err="1">
              <a:latin typeface="Avenir Next" panose="020B0503020202020204" pitchFamily="34" charset="0"/>
            </a:rPr>
            <a:t>Quality</a:t>
          </a:r>
          <a:r>
            <a:rPr lang="fr-FR" sz="800" kern="1200" dirty="0">
              <a:latin typeface="Avenir Next" panose="020B0503020202020204" pitchFamily="34" charset="0"/>
            </a:rPr>
            <a:t> Management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 dirty="0" err="1">
              <a:latin typeface="Avenir Next" panose="020B0503020202020204" pitchFamily="34" charset="0"/>
            </a:rPr>
            <a:t>Quality</a:t>
          </a:r>
          <a:r>
            <a:rPr lang="fr-FR" sz="800" kern="1200" dirty="0">
              <a:latin typeface="Avenir Next" panose="020B0503020202020204" pitchFamily="34" charset="0"/>
            </a:rPr>
            <a:t> Manager</a:t>
          </a:r>
        </a:p>
      </dsp:txBody>
      <dsp:txXfrm>
        <a:off x="1831157" y="2331436"/>
        <a:ext cx="2541708" cy="310436"/>
      </dsp:txXfrm>
    </dsp:sp>
    <dsp:sp modelId="{DDBDE1F3-7262-4DCF-8A5D-37EEB91F2F69}">
      <dsp:nvSpPr>
        <dsp:cNvPr id="0" name=""/>
        <dsp:cNvSpPr/>
      </dsp:nvSpPr>
      <dsp:spPr>
        <a:xfrm>
          <a:off x="1831157" y="2719481"/>
          <a:ext cx="2541708" cy="310436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 dirty="0">
              <a:latin typeface="Avenir Next" panose="020B0503020202020204" pitchFamily="34" charset="0"/>
            </a:rPr>
            <a:t>WP8 Risk Management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 dirty="0">
              <a:latin typeface="Avenir Next" panose="020B0503020202020204" pitchFamily="34" charset="0"/>
            </a:rPr>
            <a:t>Risk Manager</a:t>
          </a:r>
        </a:p>
      </dsp:txBody>
      <dsp:txXfrm>
        <a:off x="1831157" y="2719481"/>
        <a:ext cx="2541708" cy="310436"/>
      </dsp:txXfrm>
    </dsp:sp>
    <dsp:sp modelId="{2A2DE043-409C-4538-B1BD-FA4E0B7CFB0F}">
      <dsp:nvSpPr>
        <dsp:cNvPr id="0" name=""/>
        <dsp:cNvSpPr/>
      </dsp:nvSpPr>
      <dsp:spPr>
        <a:xfrm>
          <a:off x="1831157" y="3107526"/>
          <a:ext cx="2541708" cy="310436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 dirty="0">
              <a:latin typeface="Avenir Next" panose="020B0503020202020204" pitchFamily="34" charset="0"/>
            </a:rPr>
            <a:t>WP9 Configuration and Change Management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 dirty="0">
              <a:latin typeface="Avenir Next" panose="020B0503020202020204" pitchFamily="34" charset="0"/>
            </a:rPr>
            <a:t>Configuration Manager</a:t>
          </a:r>
        </a:p>
      </dsp:txBody>
      <dsp:txXfrm>
        <a:off x="1831157" y="3107526"/>
        <a:ext cx="2541708" cy="310436"/>
      </dsp:txXfrm>
    </dsp:sp>
    <dsp:sp modelId="{AAAE6B13-46AF-4E52-A9DF-0429ED8FA4E7}">
      <dsp:nvSpPr>
        <dsp:cNvPr id="0" name=""/>
        <dsp:cNvSpPr/>
      </dsp:nvSpPr>
      <dsp:spPr>
        <a:xfrm>
          <a:off x="1831157" y="3495571"/>
          <a:ext cx="2541708" cy="367696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 dirty="0">
              <a:latin typeface="Avenir Next" panose="020B0503020202020204" pitchFamily="34" charset="0"/>
            </a:rPr>
            <a:t>WP10  </a:t>
          </a:r>
          <a:r>
            <a:rPr lang="fr-FR" sz="800" kern="1200" dirty="0" err="1">
              <a:latin typeface="Avenir Next" panose="020B0503020202020204" pitchFamily="34" charset="0"/>
            </a:rPr>
            <a:t>Site</a:t>
          </a:r>
          <a:r>
            <a:rPr lang="fr-FR" sz="800" kern="1200" dirty="0">
              <a:latin typeface="Avenir Next" panose="020B0503020202020204" pitchFamily="34" charset="0"/>
            </a:rPr>
            <a:t> and Installaton Management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 dirty="0" err="1">
              <a:latin typeface="Avenir Next" panose="020B0503020202020204" pitchFamily="34" charset="0"/>
            </a:rPr>
            <a:t>Site and Installation</a:t>
          </a:r>
          <a:r>
            <a:rPr lang="fr-FR" sz="800" kern="1200" dirty="0">
              <a:latin typeface="Avenir Next" panose="020B0503020202020204" pitchFamily="34" charset="0"/>
            </a:rPr>
            <a:t> Manager</a:t>
          </a:r>
        </a:p>
      </dsp:txBody>
      <dsp:txXfrm>
        <a:off x="1831157" y="3495571"/>
        <a:ext cx="2541708" cy="367696"/>
      </dsp:txXfrm>
    </dsp:sp>
    <dsp:sp modelId="{5170558D-07DB-4BD3-8C1E-58E24E33323B}">
      <dsp:nvSpPr>
        <dsp:cNvPr id="0" name=""/>
        <dsp:cNvSpPr/>
      </dsp:nvSpPr>
      <dsp:spPr>
        <a:xfrm>
          <a:off x="1831157" y="3940877"/>
          <a:ext cx="2541708" cy="310436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 dirty="0">
              <a:latin typeface="Avenir Next" panose="020B0503020202020204" pitchFamily="34" charset="0"/>
            </a:rPr>
            <a:t>WP 11 Commissioning and Operation Management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 dirty="0">
              <a:latin typeface="Avenir Next" panose="020B0503020202020204" pitchFamily="34" charset="0"/>
            </a:rPr>
            <a:t>Commissioning Manager</a:t>
          </a:r>
        </a:p>
      </dsp:txBody>
      <dsp:txXfrm>
        <a:off x="1831157" y="3940877"/>
        <a:ext cx="2541708" cy="310436"/>
      </dsp:txXfrm>
    </dsp:sp>
    <dsp:sp modelId="{614013BB-B71D-4D2B-B254-8497110E458C}">
      <dsp:nvSpPr>
        <dsp:cNvPr id="0" name=""/>
        <dsp:cNvSpPr/>
      </dsp:nvSpPr>
      <dsp:spPr>
        <a:xfrm>
          <a:off x="1831157" y="4328922"/>
          <a:ext cx="2547573" cy="310436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>
              <a:latin typeface="Avenir Next" panose="020B0503020202020204" pitchFamily="34" charset="0"/>
            </a:rPr>
            <a:t>WP12 Communication Management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>
              <a:latin typeface="Avenir Next" panose="020B0503020202020204" pitchFamily="34" charset="0"/>
            </a:rPr>
            <a:t>Communication Manager</a:t>
          </a:r>
        </a:p>
      </dsp:txBody>
      <dsp:txXfrm>
        <a:off x="1831157" y="4328922"/>
        <a:ext cx="2547573" cy="310436"/>
      </dsp:txXfrm>
    </dsp:sp>
    <dsp:sp modelId="{A47D9649-89F4-447C-A13B-7417B2FC96D9}">
      <dsp:nvSpPr>
        <dsp:cNvPr id="0" name=""/>
        <dsp:cNvSpPr/>
      </dsp:nvSpPr>
      <dsp:spPr>
        <a:xfrm rot="16200000">
          <a:off x="375598" y="3737962"/>
          <a:ext cx="1614284" cy="505176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Project Office Support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IT Manager, PO Assistant,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 Review Coordinator</a:t>
          </a:r>
        </a:p>
      </dsp:txBody>
      <dsp:txXfrm>
        <a:off x="375598" y="3737962"/>
        <a:ext cx="1614284" cy="5051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7409D6C37E8445800C5B72E88BF051" ma:contentTypeVersion="0" ma:contentTypeDescription="Create a new document." ma:contentTypeScope="" ma:versionID="e74d16ec83cb1a6e758c0f538b3deff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7AF0A3-B4CD-4D96-B1C7-1BE18694C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6FD8A1-BEE5-4A2C-B037-4937B7332C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66D724-DDFA-4F1B-9F6C-2571B5BB00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C65C67-5C96-4889-B52B-13D0656C2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20</Pages>
  <Words>3909</Words>
  <Characters>22282</Characters>
  <Application>Microsoft Office Word</Application>
  <DocSecurity>0</DocSecurity>
  <Lines>185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Antonio Falone</dc:creator>
  <cp:lastModifiedBy>alessandro variola</cp:lastModifiedBy>
  <cp:revision>38</cp:revision>
  <cp:lastPrinted>2021-05-07T15:16:00Z</cp:lastPrinted>
  <dcterms:created xsi:type="dcterms:W3CDTF">2022-10-25T07:39:00Z</dcterms:created>
  <dcterms:modified xsi:type="dcterms:W3CDTF">2022-11-02T09:37:00Z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0x010100A07409D6C37E8445800C5B72E88BF051</vt:lpwstr>
  </property>
</Properties>
</file>