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46" w:rsidRPr="0002214D" w:rsidRDefault="0002214D" w:rsidP="0002214D">
      <w:pPr>
        <w:jc w:val="center"/>
        <w:rPr>
          <w:b/>
        </w:rPr>
      </w:pPr>
      <w:r w:rsidRPr="0002214D">
        <w:rPr>
          <w:b/>
        </w:rPr>
        <w:t>Contribution aux exercices de prospective 2020-2030</w:t>
      </w:r>
    </w:p>
    <w:p w:rsidR="0002214D" w:rsidRPr="001E01A9" w:rsidRDefault="0002214D" w:rsidP="0002214D">
      <w:pPr>
        <w:jc w:val="center"/>
        <w:rPr>
          <w:b/>
          <w:i/>
        </w:rPr>
      </w:pPr>
      <w:r w:rsidRPr="001E01A9">
        <w:rPr>
          <w:b/>
          <w:i/>
        </w:rPr>
        <w:t xml:space="preserve">Contribution to the 2020-2030 prospective </w:t>
      </w:r>
      <w:proofErr w:type="spellStart"/>
      <w:r w:rsidRPr="001E01A9">
        <w:rPr>
          <w:b/>
          <w:i/>
        </w:rPr>
        <w:t>refle</w:t>
      </w:r>
      <w:r w:rsidR="00767EB6" w:rsidRPr="001E01A9">
        <w:rPr>
          <w:b/>
          <w:i/>
        </w:rPr>
        <w:t>cti</w:t>
      </w:r>
      <w:r w:rsidRPr="001E01A9">
        <w:rPr>
          <w:b/>
          <w:i/>
        </w:rPr>
        <w:t>on</w:t>
      </w:r>
      <w:proofErr w:type="spellEnd"/>
    </w:p>
    <w:p w:rsidR="0002214D" w:rsidRPr="001E01A9" w:rsidRDefault="0002214D" w:rsidP="0002214D">
      <w:pPr>
        <w:jc w:val="center"/>
        <w:rPr>
          <w:b/>
        </w:rPr>
      </w:pPr>
    </w:p>
    <w:p w:rsidR="0002214D" w:rsidRPr="0002214D" w:rsidRDefault="0002214D" w:rsidP="0002214D">
      <w:pPr>
        <w:jc w:val="center"/>
        <w:rPr>
          <w:b/>
        </w:rPr>
      </w:pPr>
      <w:proofErr w:type="spellStart"/>
      <w:r w:rsidRPr="0002214D">
        <w:rPr>
          <w:b/>
        </w:rPr>
        <w:t>Energie</w:t>
      </w:r>
      <w:proofErr w:type="spellEnd"/>
      <w:r w:rsidRPr="0002214D">
        <w:rPr>
          <w:b/>
        </w:rPr>
        <w:t xml:space="preserve"> nucléaire et environnement</w:t>
      </w:r>
    </w:p>
    <w:p w:rsidR="0002214D" w:rsidRPr="0002214D" w:rsidRDefault="0002214D" w:rsidP="0002214D">
      <w:pPr>
        <w:jc w:val="center"/>
        <w:rPr>
          <w:i/>
          <w:lang w:val="en-US"/>
        </w:rPr>
      </w:pPr>
      <w:r w:rsidRPr="0002214D">
        <w:rPr>
          <w:i/>
          <w:lang w:val="en-US"/>
        </w:rPr>
        <w:t>Nuclear energy and environment</w:t>
      </w:r>
    </w:p>
    <w:p w:rsidR="0002214D" w:rsidRPr="0002214D" w:rsidRDefault="0002214D">
      <w:pPr>
        <w:rPr>
          <w:lang w:val="en-US"/>
        </w:rPr>
      </w:pPr>
    </w:p>
    <w:p w:rsidR="0002214D" w:rsidRPr="0002214D" w:rsidRDefault="0002214D" w:rsidP="003B5089">
      <w:pPr>
        <w:jc w:val="both"/>
        <w:rPr>
          <w:b/>
          <w:lang w:val="en-US"/>
        </w:rPr>
      </w:pPr>
      <w:r w:rsidRPr="0002214D">
        <w:rPr>
          <w:b/>
          <w:lang w:val="en-US"/>
        </w:rPr>
        <w:t xml:space="preserve">1) Aperçu / </w:t>
      </w:r>
      <w:r w:rsidRPr="0002214D">
        <w:rPr>
          <w:b/>
          <w:i/>
          <w:lang w:val="en-US"/>
        </w:rPr>
        <w:t>Overview</w:t>
      </w:r>
    </w:p>
    <w:p w:rsidR="0002214D" w:rsidRPr="0002214D" w:rsidRDefault="0002214D" w:rsidP="003B5089">
      <w:pPr>
        <w:jc w:val="both"/>
        <w:rPr>
          <w:lang w:val="en-US"/>
        </w:rPr>
      </w:pPr>
    </w:p>
    <w:p w:rsidR="004C64E3" w:rsidRPr="004C64E3" w:rsidRDefault="006D5F80" w:rsidP="004C64E3">
      <w:pPr>
        <w:jc w:val="both"/>
        <w:rPr>
          <w:i/>
        </w:rPr>
      </w:pPr>
      <w:r w:rsidRPr="00B25A4A">
        <w:rPr>
          <w:b/>
          <w:bCs/>
        </w:rPr>
        <w:t>Thème de recherche proposé</w:t>
      </w:r>
      <w:r w:rsidR="00314287">
        <w:t xml:space="preserve"> </w:t>
      </w:r>
      <w:r>
        <w:t>:</w:t>
      </w:r>
      <w:r w:rsidR="004C64E3">
        <w:t xml:space="preserve"> </w:t>
      </w:r>
      <w:r w:rsidR="004C64E3" w:rsidRPr="004C64E3">
        <w:rPr>
          <w:i/>
        </w:rPr>
        <w:t>Research topic of the proposition :</w:t>
      </w:r>
    </w:p>
    <w:p w:rsidR="006D5F80" w:rsidRDefault="004C64E3" w:rsidP="003B5089">
      <w:pPr>
        <w:jc w:val="both"/>
      </w:pPr>
      <w:r>
        <w:t xml:space="preserve">Matériaux et </w:t>
      </w:r>
      <w:r w:rsidR="00670363">
        <w:t xml:space="preserve">Faisceaux d’ions  </w:t>
      </w:r>
      <w:r w:rsidR="00D7260E">
        <w:t xml:space="preserve"> </w:t>
      </w:r>
      <w:r w:rsidR="00670363">
        <w:t xml:space="preserve"> </w:t>
      </w:r>
      <w:proofErr w:type="spellStart"/>
      <w:r w:rsidR="00670363" w:rsidRPr="00670363">
        <w:rPr>
          <w:i/>
          <w:iCs/>
        </w:rPr>
        <w:t>Materials</w:t>
      </w:r>
      <w:proofErr w:type="spellEnd"/>
      <w:r w:rsidR="00670363" w:rsidRPr="00670363">
        <w:rPr>
          <w:i/>
          <w:iCs/>
        </w:rPr>
        <w:t xml:space="preserve"> and I</w:t>
      </w:r>
      <w:r w:rsidR="00670363">
        <w:rPr>
          <w:i/>
          <w:iCs/>
        </w:rPr>
        <w:t xml:space="preserve">on </w:t>
      </w:r>
      <w:proofErr w:type="spellStart"/>
      <w:r w:rsidR="00670363">
        <w:rPr>
          <w:i/>
          <w:iCs/>
        </w:rPr>
        <w:t>Beams</w:t>
      </w:r>
      <w:proofErr w:type="spellEnd"/>
    </w:p>
    <w:p w:rsidR="004C600F" w:rsidRPr="004C64E3" w:rsidRDefault="004C600F" w:rsidP="003B5089">
      <w:pPr>
        <w:jc w:val="both"/>
      </w:pPr>
    </w:p>
    <w:p w:rsidR="004C600F" w:rsidRPr="004C64E3" w:rsidRDefault="004C600F" w:rsidP="00F2613A">
      <w:pPr>
        <w:jc w:val="both"/>
      </w:pPr>
      <w:r w:rsidRPr="00B25A4A">
        <w:rPr>
          <w:b/>
          <w:bCs/>
        </w:rPr>
        <w:t>Axe principal concerné</w:t>
      </w:r>
      <w:r w:rsidR="004C64E3">
        <w:t xml:space="preserve"> : </w:t>
      </w:r>
      <w:r w:rsidR="004C64E3" w:rsidRPr="004C64E3">
        <w:rPr>
          <w:i/>
        </w:rPr>
        <w:t xml:space="preserve">Main </w:t>
      </w:r>
      <w:proofErr w:type="spellStart"/>
      <w:r w:rsidR="004C64E3" w:rsidRPr="004C64E3">
        <w:rPr>
          <w:i/>
        </w:rPr>
        <w:t>research</w:t>
      </w:r>
      <w:proofErr w:type="spellEnd"/>
      <w:r w:rsidR="004C64E3" w:rsidRPr="004C64E3">
        <w:rPr>
          <w:i/>
        </w:rPr>
        <w:t xml:space="preserve"> topic </w:t>
      </w:r>
      <w:r w:rsidRPr="004C64E3">
        <w:t>(voir la liste</w:t>
      </w:r>
      <w:r w:rsidR="00CE56A6" w:rsidRPr="004C64E3">
        <w:t xml:space="preserve"> </w:t>
      </w:r>
      <w:r w:rsidR="00314287" w:rsidRPr="004C64E3">
        <w:t xml:space="preserve">des thèmes </w:t>
      </w:r>
      <w:r w:rsidR="00CE56A6" w:rsidRPr="004C64E3">
        <w:t>en fin de</w:t>
      </w:r>
      <w:r w:rsidR="00314287" w:rsidRPr="004C64E3">
        <w:t xml:space="preserve"> </w:t>
      </w:r>
      <w:r w:rsidR="00CE56A6" w:rsidRPr="004C64E3">
        <w:t>document</w:t>
      </w:r>
      <w:r w:rsidRPr="004C64E3">
        <w:t>)</w:t>
      </w:r>
      <w:r w:rsidR="00314287" w:rsidRPr="004C64E3">
        <w:t xml:space="preserve"> </w:t>
      </w:r>
      <w:r w:rsidRPr="004C64E3">
        <w:t>:</w:t>
      </w:r>
      <w:r w:rsidR="004C64E3">
        <w:t xml:space="preserve"> Irradiation des matériaux nucléaires</w:t>
      </w:r>
      <w:r w:rsidR="00670363">
        <w:t xml:space="preserve">    </w:t>
      </w:r>
      <w:r w:rsidR="00670363" w:rsidRPr="00670363">
        <w:rPr>
          <w:i/>
          <w:iCs/>
        </w:rPr>
        <w:t xml:space="preserve">Irradiation of </w:t>
      </w:r>
      <w:proofErr w:type="spellStart"/>
      <w:r w:rsidR="00670363" w:rsidRPr="00670363">
        <w:rPr>
          <w:i/>
          <w:iCs/>
        </w:rPr>
        <w:t>nuclear</w:t>
      </w:r>
      <w:proofErr w:type="spellEnd"/>
      <w:r w:rsidR="00670363" w:rsidRPr="00670363">
        <w:rPr>
          <w:i/>
          <w:iCs/>
        </w:rPr>
        <w:t xml:space="preserve"> </w:t>
      </w:r>
      <w:proofErr w:type="spellStart"/>
      <w:r w:rsidR="00670363" w:rsidRPr="00670363">
        <w:rPr>
          <w:i/>
          <w:iCs/>
        </w:rPr>
        <w:t>materials</w:t>
      </w:r>
      <w:proofErr w:type="spellEnd"/>
    </w:p>
    <w:p w:rsidR="004C600F" w:rsidRPr="004C64E3" w:rsidRDefault="004C600F" w:rsidP="00F2613A">
      <w:pPr>
        <w:jc w:val="both"/>
      </w:pPr>
    </w:p>
    <w:p w:rsidR="004C64E3" w:rsidRPr="004C64E3" w:rsidRDefault="00983468" w:rsidP="004C64E3">
      <w:pPr>
        <w:jc w:val="both"/>
        <w:rPr>
          <w:i/>
        </w:rPr>
      </w:pPr>
      <w:r w:rsidRPr="00B25A4A">
        <w:rPr>
          <w:b/>
          <w:bCs/>
        </w:rPr>
        <w:t>Contributeur</w:t>
      </w:r>
      <w:r w:rsidR="00F2613A" w:rsidRPr="00B25A4A">
        <w:rPr>
          <w:b/>
          <w:bCs/>
        </w:rPr>
        <w:t xml:space="preserve">(s) </w:t>
      </w:r>
      <w:r w:rsidR="00377B76" w:rsidRPr="00B25A4A">
        <w:rPr>
          <w:b/>
          <w:bCs/>
        </w:rPr>
        <w:t>(et affiliation</w:t>
      </w:r>
      <w:r w:rsidRPr="00B25A4A">
        <w:rPr>
          <w:b/>
          <w:bCs/>
        </w:rPr>
        <w:t>s</w:t>
      </w:r>
      <w:r w:rsidR="00377B76" w:rsidRPr="00B25A4A">
        <w:rPr>
          <w:b/>
          <w:bCs/>
        </w:rPr>
        <w:t xml:space="preserve">) </w:t>
      </w:r>
      <w:r w:rsidR="00F2613A" w:rsidRPr="00B25A4A">
        <w:rPr>
          <w:b/>
          <w:bCs/>
        </w:rPr>
        <w:t>de la proposition</w:t>
      </w:r>
      <w:r w:rsidR="00314287">
        <w:t xml:space="preserve"> </w:t>
      </w:r>
      <w:r w:rsidR="00F2613A" w:rsidRPr="00F2613A">
        <w:t>:</w:t>
      </w:r>
      <w:r w:rsidR="004C64E3">
        <w:t xml:space="preserve"> </w:t>
      </w:r>
      <w:proofErr w:type="spellStart"/>
      <w:r w:rsidR="004C64E3" w:rsidRPr="004C64E3">
        <w:rPr>
          <w:i/>
        </w:rPr>
        <w:t>Proposition’s</w:t>
      </w:r>
      <w:proofErr w:type="spellEnd"/>
      <w:r w:rsidR="004C64E3" w:rsidRPr="004C64E3">
        <w:rPr>
          <w:i/>
        </w:rPr>
        <w:t xml:space="preserve"> </w:t>
      </w:r>
      <w:proofErr w:type="spellStart"/>
      <w:r w:rsidR="004C64E3" w:rsidRPr="004C64E3">
        <w:rPr>
          <w:i/>
        </w:rPr>
        <w:t>author</w:t>
      </w:r>
      <w:proofErr w:type="spellEnd"/>
      <w:r w:rsidR="004C64E3" w:rsidRPr="004C64E3">
        <w:rPr>
          <w:i/>
        </w:rPr>
        <w:t>(s) and affiliations :</w:t>
      </w:r>
    </w:p>
    <w:p w:rsidR="00F2613A" w:rsidRDefault="004C64E3" w:rsidP="00F2613A">
      <w:pPr>
        <w:jc w:val="both"/>
      </w:pPr>
      <w:proofErr w:type="gramStart"/>
      <w:r>
        <w:t>équipe</w:t>
      </w:r>
      <w:proofErr w:type="gramEnd"/>
      <w:r>
        <w:t xml:space="preserve"> MIR, CSNSM / FLUO, CNRS/IN2P3, Université Paris-Saclay</w:t>
      </w:r>
    </w:p>
    <w:p w:rsidR="004C64E3" w:rsidRDefault="00B25A4A" w:rsidP="00F2613A">
      <w:pPr>
        <w:jc w:val="both"/>
      </w:pPr>
      <w:r>
        <w:t>(</w:t>
      </w:r>
      <w:r w:rsidR="004C64E3">
        <w:t xml:space="preserve">Aurélien </w:t>
      </w:r>
      <w:proofErr w:type="spellStart"/>
      <w:r w:rsidR="004C64E3">
        <w:t>Debelle</w:t>
      </w:r>
      <w:proofErr w:type="spellEnd"/>
      <w:r w:rsidR="004C64E3">
        <w:t xml:space="preserve">, Brigitte </w:t>
      </w:r>
      <w:proofErr w:type="spellStart"/>
      <w:r w:rsidR="004C64E3">
        <w:t>Décamps</w:t>
      </w:r>
      <w:proofErr w:type="spellEnd"/>
      <w:r w:rsidR="004C64E3">
        <w:t xml:space="preserve">, Frédérico Garrido, Aurélie Gentils, Stéphanie </w:t>
      </w:r>
      <w:proofErr w:type="spellStart"/>
      <w:r w:rsidR="004C64E3">
        <w:t>Jublot</w:t>
      </w:r>
      <w:proofErr w:type="spellEnd"/>
      <w:r w:rsidR="004C64E3">
        <w:t xml:space="preserve">-Leclerc, Lionel </w:t>
      </w:r>
      <w:proofErr w:type="spellStart"/>
      <w:r w:rsidR="004C64E3">
        <w:t>Thomé</w:t>
      </w:r>
      <w:proofErr w:type="spellEnd"/>
      <w:r>
        <w:t>)</w:t>
      </w:r>
    </w:p>
    <w:p w:rsidR="00314287" w:rsidRPr="004C64E3" w:rsidRDefault="00314287" w:rsidP="00F2613A">
      <w:pPr>
        <w:jc w:val="both"/>
      </w:pPr>
    </w:p>
    <w:p w:rsidR="004C64E3" w:rsidRPr="004C64E3" w:rsidRDefault="00F2613A" w:rsidP="004C64E3">
      <w:pPr>
        <w:jc w:val="both"/>
        <w:rPr>
          <w:i/>
        </w:rPr>
      </w:pPr>
      <w:r w:rsidRPr="00B25A4A">
        <w:rPr>
          <w:b/>
          <w:bCs/>
        </w:rPr>
        <w:t>Email du contact de la proposition</w:t>
      </w:r>
      <w:r>
        <w:t> :</w:t>
      </w:r>
      <w:r w:rsidR="004C64E3">
        <w:t xml:space="preserve"> </w:t>
      </w:r>
      <w:r w:rsidR="004C64E3" w:rsidRPr="004C64E3">
        <w:rPr>
          <w:i/>
        </w:rPr>
        <w:t xml:space="preserve">E-mail of the </w:t>
      </w:r>
      <w:proofErr w:type="spellStart"/>
      <w:r w:rsidR="004C64E3" w:rsidRPr="004C64E3">
        <w:rPr>
          <w:i/>
        </w:rPr>
        <w:t>corresponding</w:t>
      </w:r>
      <w:proofErr w:type="spellEnd"/>
      <w:r w:rsidR="004C64E3" w:rsidRPr="004C64E3">
        <w:rPr>
          <w:i/>
        </w:rPr>
        <w:t xml:space="preserve"> </w:t>
      </w:r>
      <w:proofErr w:type="spellStart"/>
      <w:r w:rsidR="004C64E3" w:rsidRPr="004C64E3">
        <w:rPr>
          <w:i/>
        </w:rPr>
        <w:t>author</w:t>
      </w:r>
      <w:proofErr w:type="spellEnd"/>
      <w:r w:rsidR="004C64E3" w:rsidRPr="004C64E3">
        <w:rPr>
          <w:i/>
        </w:rPr>
        <w:t xml:space="preserve"> :</w:t>
      </w:r>
    </w:p>
    <w:p w:rsidR="00F2613A" w:rsidRDefault="004C64E3" w:rsidP="00F2613A">
      <w:pPr>
        <w:jc w:val="both"/>
      </w:pPr>
      <w:r>
        <w:t>aurelie.gentils@csnsm.in2p3.fr</w:t>
      </w:r>
    </w:p>
    <w:p w:rsidR="00314287" w:rsidRPr="004C64E3" w:rsidRDefault="00314287" w:rsidP="00F2613A">
      <w:pPr>
        <w:jc w:val="both"/>
      </w:pPr>
    </w:p>
    <w:p w:rsidR="008A43A3" w:rsidRPr="00D7260E" w:rsidRDefault="00246AE0" w:rsidP="00F2613A">
      <w:pPr>
        <w:jc w:val="both"/>
        <w:rPr>
          <w:rFonts w:ascii="Calibri" w:hAnsi="Calibri" w:cs="Calibri"/>
          <w:iCs/>
        </w:rPr>
      </w:pPr>
      <w:r w:rsidRPr="00B25A4A">
        <w:rPr>
          <w:b/>
          <w:bCs/>
        </w:rPr>
        <w:t>Résumé</w:t>
      </w:r>
      <w:r w:rsidRPr="00D7260E">
        <w:t xml:space="preserve"> (5</w:t>
      </w:r>
      <w:r w:rsidR="00F2613A" w:rsidRPr="00D7260E">
        <w:t>00 caractères max., incluant les espaces)</w:t>
      </w:r>
      <w:r w:rsidR="00314287" w:rsidRPr="00D7260E">
        <w:t xml:space="preserve"> </w:t>
      </w:r>
      <w:r w:rsidR="00F2613A" w:rsidRPr="00D7260E">
        <w:t>:</w:t>
      </w:r>
      <w:r w:rsidR="004C64E3" w:rsidRPr="00D7260E">
        <w:t xml:space="preserve"> </w:t>
      </w:r>
      <w:proofErr w:type="spellStart"/>
      <w:r w:rsidRPr="00D7260E">
        <w:rPr>
          <w:i/>
        </w:rPr>
        <w:t>Summary</w:t>
      </w:r>
      <w:proofErr w:type="spellEnd"/>
      <w:r w:rsidRPr="00D7260E">
        <w:rPr>
          <w:i/>
        </w:rPr>
        <w:t xml:space="preserve"> (5</w:t>
      </w:r>
      <w:r w:rsidR="00F2613A" w:rsidRPr="00D7260E">
        <w:rPr>
          <w:i/>
        </w:rPr>
        <w:t xml:space="preserve">00 </w:t>
      </w:r>
      <w:proofErr w:type="spellStart"/>
      <w:r w:rsidR="00F2613A" w:rsidRPr="00D7260E">
        <w:rPr>
          <w:i/>
        </w:rPr>
        <w:t>characters</w:t>
      </w:r>
      <w:proofErr w:type="spellEnd"/>
      <w:r w:rsidR="00F2613A" w:rsidRPr="00D7260E">
        <w:rPr>
          <w:i/>
        </w:rPr>
        <w:t xml:space="preserve"> maximum, </w:t>
      </w:r>
      <w:proofErr w:type="spellStart"/>
      <w:r w:rsidR="00F2613A" w:rsidRPr="00D7260E">
        <w:rPr>
          <w:i/>
        </w:rPr>
        <w:t>including</w:t>
      </w:r>
      <w:proofErr w:type="spellEnd"/>
      <w:r w:rsidR="00F2613A" w:rsidRPr="00D7260E">
        <w:rPr>
          <w:i/>
        </w:rPr>
        <w:t xml:space="preserve"> </w:t>
      </w:r>
      <w:proofErr w:type="spellStart"/>
      <w:r w:rsidR="00F2613A" w:rsidRPr="00D7260E">
        <w:rPr>
          <w:i/>
        </w:rPr>
        <w:t>spaces</w:t>
      </w:r>
      <w:proofErr w:type="spellEnd"/>
      <w:r w:rsidR="00F2613A" w:rsidRPr="00D7260E">
        <w:rPr>
          <w:i/>
        </w:rPr>
        <w:t>)</w:t>
      </w:r>
      <w:r w:rsidR="00314287" w:rsidRPr="00D7260E">
        <w:rPr>
          <w:i/>
        </w:rPr>
        <w:t xml:space="preserve"> </w:t>
      </w:r>
      <w:r w:rsidR="00F2613A" w:rsidRPr="00D7260E">
        <w:rPr>
          <w:i/>
        </w:rPr>
        <w:t>:</w:t>
      </w:r>
      <w:r w:rsidR="00D7260E" w:rsidRPr="00D7260E">
        <w:rPr>
          <w:iCs/>
        </w:rPr>
        <w:t xml:space="preserve"> </w:t>
      </w:r>
    </w:p>
    <w:p w:rsidR="00670363" w:rsidRPr="00670363" w:rsidRDefault="00670363" w:rsidP="00670363">
      <w:pPr>
        <w:jc w:val="both"/>
        <w:rPr>
          <w:rFonts w:ascii="Calibri" w:hAnsi="Calibri" w:cs="Calibri"/>
          <w:lang w:val="en-GB"/>
        </w:rPr>
      </w:pPr>
      <w:r w:rsidRPr="00670363">
        <w:rPr>
          <w:rFonts w:ascii="Calibri" w:hAnsi="Calibri" w:cs="Calibri"/>
          <w:lang w:val="en-GB"/>
        </w:rPr>
        <w:t xml:space="preserve">A pertinent application of ion beams is the simulation of radiation effects in materials </w:t>
      </w:r>
      <w:r w:rsidR="00B2206F">
        <w:rPr>
          <w:rFonts w:ascii="Calibri" w:hAnsi="Calibri" w:cs="Calibri"/>
          <w:lang w:val="en-GB"/>
        </w:rPr>
        <w:t>submitted to</w:t>
      </w:r>
      <w:r w:rsidRPr="00670363">
        <w:rPr>
          <w:rFonts w:ascii="Calibri" w:hAnsi="Calibri" w:cs="Calibri"/>
          <w:lang w:val="en-GB"/>
        </w:rPr>
        <w:t xml:space="preserve"> severe radiative environments, concerning the qualification of matrices used for the confinement and/or transmutation of nuclear waste (fission products, minor actinides), and the evaluation of structur</w:t>
      </w:r>
      <w:r w:rsidR="00D7260E">
        <w:rPr>
          <w:rFonts w:ascii="Calibri" w:hAnsi="Calibri" w:cs="Calibri"/>
          <w:lang w:val="en-GB"/>
        </w:rPr>
        <w:t>al</w:t>
      </w:r>
      <w:r w:rsidRPr="00670363">
        <w:rPr>
          <w:rFonts w:ascii="Calibri" w:hAnsi="Calibri" w:cs="Calibri"/>
          <w:lang w:val="en-GB"/>
        </w:rPr>
        <w:t xml:space="preserve"> materials for </w:t>
      </w:r>
      <w:r w:rsidR="00D7260E">
        <w:rPr>
          <w:rFonts w:ascii="Calibri" w:hAnsi="Calibri" w:cs="Calibri"/>
          <w:lang w:val="en-GB"/>
        </w:rPr>
        <w:t xml:space="preserve">future </w:t>
      </w:r>
      <w:r w:rsidRPr="00670363">
        <w:rPr>
          <w:rFonts w:ascii="Calibri" w:hAnsi="Calibri" w:cs="Calibri"/>
          <w:lang w:val="en-GB"/>
        </w:rPr>
        <w:t xml:space="preserve">nuclear reactors (fission and fusion). Ion beams could also be used to </w:t>
      </w:r>
      <w:r>
        <w:rPr>
          <w:rFonts w:ascii="Calibri" w:hAnsi="Calibri" w:cs="Calibri"/>
          <w:lang w:val="en-GB"/>
        </w:rPr>
        <w:t>synthesi</w:t>
      </w:r>
      <w:r w:rsidR="00640D09">
        <w:rPr>
          <w:rFonts w:ascii="Calibri" w:hAnsi="Calibri" w:cs="Calibri"/>
          <w:lang w:val="en-GB"/>
        </w:rPr>
        <w:t>ze</w:t>
      </w:r>
      <w:r w:rsidRPr="00670363">
        <w:rPr>
          <w:rFonts w:ascii="Calibri" w:hAnsi="Calibri" w:cs="Calibri"/>
          <w:lang w:val="en-GB"/>
        </w:rPr>
        <w:t xml:space="preserve"> </w:t>
      </w:r>
      <w:r w:rsidR="00640D09">
        <w:rPr>
          <w:rFonts w:ascii="Calibri" w:hAnsi="Calibri" w:cs="Calibri"/>
          <w:lang w:val="en-GB"/>
        </w:rPr>
        <w:t xml:space="preserve">new </w:t>
      </w:r>
      <w:r w:rsidRPr="00670363">
        <w:rPr>
          <w:rFonts w:ascii="Calibri" w:hAnsi="Calibri" w:cs="Calibri"/>
          <w:lang w:val="en-GB"/>
        </w:rPr>
        <w:t>materials or to modify the properties of materials, either from a fundamental view</w:t>
      </w:r>
      <w:r w:rsidR="00640D09">
        <w:rPr>
          <w:rFonts w:ascii="Calibri" w:hAnsi="Calibri" w:cs="Calibri"/>
          <w:lang w:val="en-GB"/>
        </w:rPr>
        <w:t>point</w:t>
      </w:r>
      <w:r w:rsidRPr="00670363">
        <w:rPr>
          <w:rFonts w:ascii="Calibri" w:hAnsi="Calibri" w:cs="Calibri"/>
          <w:lang w:val="en-GB"/>
        </w:rPr>
        <w:t xml:space="preserve"> or for technological applications.</w:t>
      </w:r>
    </w:p>
    <w:p w:rsidR="004C64E3" w:rsidRPr="004C64E3" w:rsidRDefault="004C64E3" w:rsidP="00F2613A">
      <w:pPr>
        <w:jc w:val="both"/>
        <w:rPr>
          <w:iCs/>
          <w:lang w:val="en-US"/>
        </w:rPr>
      </w:pPr>
    </w:p>
    <w:p w:rsidR="006D5F80" w:rsidRDefault="006D5F80" w:rsidP="003B5089">
      <w:pPr>
        <w:jc w:val="both"/>
        <w:rPr>
          <w:lang w:val="en-US"/>
        </w:rPr>
      </w:pPr>
    </w:p>
    <w:p w:rsidR="00F2613A" w:rsidRPr="00314287" w:rsidRDefault="00F2613A" w:rsidP="00F2613A">
      <w:pPr>
        <w:jc w:val="both"/>
        <w:rPr>
          <w:b/>
          <w:i/>
        </w:rPr>
      </w:pPr>
      <w:r w:rsidRPr="0002214D">
        <w:rPr>
          <w:b/>
        </w:rPr>
        <w:t xml:space="preserve">2) </w:t>
      </w:r>
      <w:r w:rsidRPr="00F2613A">
        <w:rPr>
          <w:b/>
        </w:rPr>
        <w:t>Description de la question/problématique scientifique rattachée au thème (1 page)</w:t>
      </w:r>
      <w:r w:rsidR="0079180B">
        <w:rPr>
          <w:b/>
        </w:rPr>
        <w:t xml:space="preserve"> </w:t>
      </w:r>
      <w:r w:rsidR="008A43A3">
        <w:rPr>
          <w:b/>
        </w:rPr>
        <w:t>/</w:t>
      </w:r>
      <w:r w:rsidR="0079180B">
        <w:rPr>
          <w:b/>
        </w:rPr>
        <w:t xml:space="preserve"> </w:t>
      </w:r>
      <w:r w:rsidR="008A43A3" w:rsidRPr="00314287">
        <w:rPr>
          <w:b/>
          <w:i/>
        </w:rPr>
        <w:t xml:space="preserve">Description of the </w:t>
      </w:r>
      <w:proofErr w:type="spellStart"/>
      <w:r w:rsidR="008A43A3" w:rsidRPr="00314287">
        <w:rPr>
          <w:b/>
          <w:i/>
        </w:rPr>
        <w:t>scientific</w:t>
      </w:r>
      <w:proofErr w:type="spellEnd"/>
      <w:r w:rsidR="008A43A3" w:rsidRPr="00314287">
        <w:rPr>
          <w:b/>
          <w:i/>
        </w:rPr>
        <w:t xml:space="preserve"> issue </w:t>
      </w:r>
      <w:proofErr w:type="spellStart"/>
      <w:r w:rsidR="008A43A3" w:rsidRPr="00314287">
        <w:rPr>
          <w:b/>
          <w:i/>
        </w:rPr>
        <w:t>connected</w:t>
      </w:r>
      <w:proofErr w:type="spellEnd"/>
      <w:r w:rsidR="008A43A3" w:rsidRPr="00314287">
        <w:rPr>
          <w:b/>
          <w:i/>
        </w:rPr>
        <w:t xml:space="preserve"> to the topic (1 page)</w:t>
      </w:r>
    </w:p>
    <w:p w:rsidR="00314287" w:rsidRDefault="00314287" w:rsidP="006D5F80">
      <w:pPr>
        <w:jc w:val="both"/>
        <w:rPr>
          <w:i/>
          <w:color w:val="0070C0"/>
        </w:rPr>
      </w:pPr>
    </w:p>
    <w:p w:rsidR="008A43A3" w:rsidRPr="009327EF" w:rsidRDefault="006D5F80" w:rsidP="008A43A3">
      <w:pPr>
        <w:jc w:val="both"/>
        <w:rPr>
          <w:iCs/>
          <w:color w:val="0070C0"/>
          <w:sz w:val="20"/>
          <w:szCs w:val="20"/>
        </w:rPr>
      </w:pPr>
      <w:r w:rsidRPr="009327EF">
        <w:rPr>
          <w:color w:val="0070C0"/>
          <w:sz w:val="20"/>
          <w:szCs w:val="20"/>
        </w:rPr>
        <w:t>Merci d’indiquer le positionnement des objectifs dans l’état de l’art (échelle internationale), les liens avec des projets existants et/ou futurs, la pertinence du cadre académique dans la question abordée</w:t>
      </w:r>
      <w:r w:rsidR="00F2613A" w:rsidRPr="009327EF">
        <w:rPr>
          <w:color w:val="0070C0"/>
          <w:sz w:val="20"/>
          <w:szCs w:val="20"/>
        </w:rPr>
        <w:t>.</w:t>
      </w:r>
      <w:r w:rsidR="009327EF" w:rsidRPr="009327EF">
        <w:rPr>
          <w:color w:val="0070C0"/>
          <w:sz w:val="20"/>
          <w:szCs w:val="20"/>
        </w:rPr>
        <w:t xml:space="preserve"> </w:t>
      </w:r>
      <w:r w:rsidR="008A43A3" w:rsidRPr="009327EF">
        <w:rPr>
          <w:i/>
          <w:color w:val="0070C0"/>
          <w:sz w:val="20"/>
          <w:szCs w:val="20"/>
          <w:lang w:val="en-US"/>
        </w:rPr>
        <w:t>Please include description of motivation against (international) state-of-the-art, as well as links to other projects (existing or foreseen), relevance of the academic frame for the issue suggested.</w:t>
      </w:r>
    </w:p>
    <w:p w:rsidR="006D5F80" w:rsidRPr="009327EF" w:rsidRDefault="006D5F80" w:rsidP="003B5089">
      <w:pPr>
        <w:jc w:val="both"/>
      </w:pPr>
    </w:p>
    <w:p w:rsidR="00670363" w:rsidRDefault="00670363" w:rsidP="00670363">
      <w:pPr>
        <w:jc w:val="both"/>
        <w:rPr>
          <w:rFonts w:ascii="Calibri" w:hAnsi="Calibri" w:cs="Calibri"/>
          <w:lang w:val="en-GB"/>
        </w:rPr>
      </w:pPr>
      <w:r w:rsidRPr="00D7260E">
        <w:rPr>
          <w:rFonts w:ascii="Calibri" w:hAnsi="Calibri" w:cs="Calibri"/>
          <w:lang w:val="en-GB"/>
        </w:rPr>
        <w:t xml:space="preserve">Ion beams may be implemented for technological applications in many domains such as Physics, Chemistry, Electronics, Medicine, Earth and Environmental Sciences. A pertinent application of ion beams is the </w:t>
      </w:r>
      <w:r w:rsidRPr="00D7260E">
        <w:rPr>
          <w:rFonts w:ascii="Calibri" w:hAnsi="Calibri" w:cs="Calibri"/>
          <w:b/>
          <w:lang w:val="en-GB"/>
        </w:rPr>
        <w:t>simulation of radiation effects in materials</w:t>
      </w:r>
      <w:r w:rsidRPr="00D7260E">
        <w:rPr>
          <w:rFonts w:ascii="Calibri" w:hAnsi="Calibri" w:cs="Calibri"/>
          <w:lang w:val="en-GB"/>
        </w:rPr>
        <w:t xml:space="preserve"> </w:t>
      </w:r>
      <w:r w:rsidR="00B2206F">
        <w:rPr>
          <w:rFonts w:ascii="Calibri" w:hAnsi="Calibri" w:cs="Calibri"/>
          <w:lang w:val="en-GB"/>
        </w:rPr>
        <w:t>submitted to</w:t>
      </w:r>
      <w:r w:rsidRPr="00D7260E">
        <w:rPr>
          <w:rFonts w:ascii="Calibri" w:hAnsi="Calibri" w:cs="Calibri"/>
          <w:lang w:val="en-GB"/>
        </w:rPr>
        <w:t xml:space="preserve"> severe radiative environments. This topic concerns the qualification of matrices used for the confinement and/or transmutation of nuclear waste</w:t>
      </w:r>
      <w:r w:rsidR="00B2206F">
        <w:rPr>
          <w:rFonts w:ascii="Calibri" w:hAnsi="Calibri" w:cs="Calibri"/>
          <w:lang w:val="en-GB"/>
        </w:rPr>
        <w:t>s</w:t>
      </w:r>
      <w:r w:rsidRPr="00D7260E">
        <w:rPr>
          <w:rFonts w:ascii="Calibri" w:hAnsi="Calibri" w:cs="Calibri"/>
          <w:lang w:val="en-GB"/>
        </w:rPr>
        <w:t xml:space="preserve"> (fission products, plutonium, minor actinides), and the evaluation of structure materials for nuclear reactors of the next generations (fission and fusion). Such experiments are based on the possibility to use ions of various masses at energies ranging from a few tens of keV up to a few hundreds of MeV, </w:t>
      </w:r>
      <w:r w:rsidRPr="00D7260E">
        <w:rPr>
          <w:rFonts w:ascii="Calibri" w:hAnsi="Calibri" w:cs="Calibri"/>
          <w:lang w:val="en-GB"/>
        </w:rPr>
        <w:lastRenderedPageBreak/>
        <w:t xml:space="preserve">covering thus a broad stopping power range. They allow the simulation of radiation effects due to the uranium fission by using swift heavy ions, or the disintegration of actinides by using low energy heavy ions and MeV alpha particles. Another item concerns </w:t>
      </w:r>
      <w:r w:rsidR="00B2206F" w:rsidRPr="00B2206F">
        <w:rPr>
          <w:rFonts w:ascii="Calibri" w:hAnsi="Calibri" w:cs="Calibri"/>
          <w:b/>
          <w:lang w:val="en-GB"/>
        </w:rPr>
        <w:t xml:space="preserve">nuclear </w:t>
      </w:r>
      <w:r w:rsidR="00B2206F">
        <w:rPr>
          <w:rFonts w:ascii="Calibri" w:hAnsi="Calibri" w:cs="Calibri"/>
          <w:b/>
          <w:lang w:val="en-GB"/>
        </w:rPr>
        <w:t>micro</w:t>
      </w:r>
      <w:r w:rsidRPr="00D7260E">
        <w:rPr>
          <w:rFonts w:ascii="Calibri" w:hAnsi="Calibri" w:cs="Calibri"/>
          <w:b/>
          <w:lang w:val="en-GB"/>
        </w:rPr>
        <w:t>analysis techniques</w:t>
      </w:r>
      <w:r w:rsidRPr="00D7260E">
        <w:rPr>
          <w:rFonts w:ascii="Calibri" w:hAnsi="Calibri" w:cs="Calibri"/>
          <w:lang w:val="en-GB"/>
        </w:rPr>
        <w:t xml:space="preserve"> using low-energy ion accelerators (e.g. </w:t>
      </w:r>
      <w:r w:rsidR="00B2206F">
        <w:rPr>
          <w:rFonts w:ascii="Calibri" w:hAnsi="Calibri" w:cs="Calibri"/>
          <w:lang w:val="en-GB"/>
        </w:rPr>
        <w:t>Ion Beam Analysis, such as RBS</w:t>
      </w:r>
      <w:r w:rsidRPr="00D7260E">
        <w:rPr>
          <w:rFonts w:ascii="Calibri" w:hAnsi="Calibri" w:cs="Calibri"/>
          <w:lang w:val="en-GB"/>
        </w:rPr>
        <w:t xml:space="preserve">). These non-destructive techniques provide quantitative analyses of the elements located in the surface layer of a solid and give information on their depth distribution with a resolution of the order of a few tens of nanometres. Low energy ion beams are also used for </w:t>
      </w:r>
      <w:r w:rsidRPr="00D7260E">
        <w:rPr>
          <w:rFonts w:ascii="Calibri" w:hAnsi="Calibri" w:cs="Calibri"/>
          <w:b/>
          <w:lang w:val="en-GB"/>
        </w:rPr>
        <w:t>ion beam synthesis</w:t>
      </w:r>
      <w:r w:rsidRPr="00D7260E">
        <w:rPr>
          <w:rFonts w:ascii="Calibri" w:hAnsi="Calibri" w:cs="Calibri"/>
          <w:lang w:val="en-GB"/>
        </w:rPr>
        <w:t xml:space="preserve"> of out-of-equilibrium materials: ions are incorporated into a solid matrix and a subsequent thermal annealing usually favours the formation of nano-precipitates following the typical ion beam synthesis scheme. A last item is using </w:t>
      </w:r>
      <w:r w:rsidRPr="00D7260E">
        <w:rPr>
          <w:rFonts w:ascii="Calibri" w:hAnsi="Calibri" w:cs="Calibri"/>
          <w:b/>
          <w:lang w:val="en-GB"/>
        </w:rPr>
        <w:t>ion beams to modify the properties of materials</w:t>
      </w:r>
      <w:r w:rsidRPr="00D7260E">
        <w:rPr>
          <w:rFonts w:ascii="Calibri" w:hAnsi="Calibri" w:cs="Calibri"/>
          <w:lang w:val="en-GB"/>
        </w:rPr>
        <w:t xml:space="preserve">, either from a fundamental point of view or for technological applications, such as in the field of energy production. For all these points we have an extensive use of the SCALP ion accelerator facility </w:t>
      </w:r>
      <w:r w:rsidR="00012A28">
        <w:rPr>
          <w:rFonts w:ascii="Calibri" w:hAnsi="Calibri" w:cs="Calibri"/>
          <w:lang w:val="en-GB"/>
        </w:rPr>
        <w:t>located at CSNSM</w:t>
      </w:r>
      <w:r w:rsidRPr="00D7260E">
        <w:rPr>
          <w:rFonts w:ascii="Calibri" w:hAnsi="Calibri" w:cs="Calibri"/>
          <w:lang w:val="en-GB"/>
        </w:rPr>
        <w:t xml:space="preserve">, and especially the </w:t>
      </w:r>
      <w:proofErr w:type="spellStart"/>
      <w:r w:rsidRPr="00D7260E">
        <w:rPr>
          <w:rFonts w:ascii="Calibri" w:hAnsi="Calibri" w:cs="Calibri"/>
          <w:lang w:val="en-GB"/>
        </w:rPr>
        <w:t>JANNuS</w:t>
      </w:r>
      <w:proofErr w:type="spellEnd"/>
      <w:r w:rsidRPr="00D7260E">
        <w:rPr>
          <w:rFonts w:ascii="Calibri" w:hAnsi="Calibri" w:cs="Calibri"/>
          <w:lang w:val="en-GB"/>
        </w:rPr>
        <w:t xml:space="preserve">-Orsay part, that consists in coupling a transmission electron microscope (TEM) to two ion accelerators, allowing </w:t>
      </w:r>
      <w:r w:rsidRPr="00D7260E">
        <w:rPr>
          <w:rFonts w:ascii="Calibri" w:hAnsi="Calibri" w:cs="Calibri"/>
          <w:i/>
          <w:lang w:val="en-GB"/>
        </w:rPr>
        <w:t>in situ</w:t>
      </w:r>
      <w:r w:rsidRPr="00D7260E">
        <w:rPr>
          <w:rFonts w:ascii="Calibri" w:hAnsi="Calibri" w:cs="Calibri"/>
          <w:lang w:val="en-GB"/>
        </w:rPr>
        <w:t xml:space="preserve"> observation of single/dual ion beam effects in a solid material.</w:t>
      </w:r>
    </w:p>
    <w:p w:rsidR="00D7260E" w:rsidRPr="00D7260E" w:rsidRDefault="00D7260E" w:rsidP="00670363">
      <w:pPr>
        <w:jc w:val="both"/>
        <w:rPr>
          <w:rFonts w:ascii="Calibri" w:hAnsi="Calibri" w:cs="Calibri"/>
          <w:lang w:val="en-GB"/>
        </w:rPr>
      </w:pPr>
    </w:p>
    <w:p w:rsidR="00670363" w:rsidRPr="00D7260E" w:rsidRDefault="008D3108" w:rsidP="00670363">
      <w:pPr>
        <w:jc w:val="both"/>
        <w:rPr>
          <w:rFonts w:ascii="Calibri" w:hAnsi="Calibri" w:cs="Calibri"/>
          <w:lang w:val="en-GB"/>
        </w:rPr>
      </w:pPr>
      <w:r>
        <w:rPr>
          <w:rFonts w:ascii="Calibri" w:hAnsi="Calibri" w:cs="Calibri"/>
          <w:lang w:val="en-GB"/>
        </w:rPr>
        <w:t xml:space="preserve">Several </w:t>
      </w:r>
      <w:r w:rsidR="00670363" w:rsidRPr="00D7260E">
        <w:rPr>
          <w:rFonts w:ascii="Calibri" w:hAnsi="Calibri" w:cs="Calibri"/>
          <w:lang w:val="en-GB"/>
        </w:rPr>
        <w:t>scientific activit</w:t>
      </w:r>
      <w:r>
        <w:rPr>
          <w:rFonts w:ascii="Calibri" w:hAnsi="Calibri" w:cs="Calibri"/>
          <w:lang w:val="en-GB"/>
        </w:rPr>
        <w:t>ies</w:t>
      </w:r>
      <w:r w:rsidR="00670363" w:rsidRPr="00D7260E">
        <w:rPr>
          <w:rFonts w:ascii="Calibri" w:hAnsi="Calibri" w:cs="Calibri"/>
          <w:lang w:val="en-GB"/>
        </w:rPr>
        <w:t xml:space="preserve"> </w:t>
      </w:r>
      <w:r>
        <w:rPr>
          <w:rFonts w:ascii="Calibri" w:hAnsi="Calibri" w:cs="Calibri"/>
          <w:lang w:val="en-GB"/>
        </w:rPr>
        <w:t>are</w:t>
      </w:r>
      <w:r w:rsidR="00670363" w:rsidRPr="00D7260E">
        <w:rPr>
          <w:rFonts w:ascii="Calibri" w:hAnsi="Calibri" w:cs="Calibri"/>
          <w:lang w:val="en-GB"/>
        </w:rPr>
        <w:t xml:space="preserve"> based on the use of ion beams for studies related to Solid State Chemistry and Physics according to the aspects described above. The following fields</w:t>
      </w:r>
      <w:r w:rsidR="00D7260E">
        <w:rPr>
          <w:rFonts w:ascii="Calibri" w:hAnsi="Calibri" w:cs="Calibri"/>
          <w:lang w:val="en-GB"/>
        </w:rPr>
        <w:t xml:space="preserve"> (detailed in next part)</w:t>
      </w:r>
      <w:r w:rsidR="00670363" w:rsidRPr="00D7260E">
        <w:rPr>
          <w:rFonts w:ascii="Calibri" w:hAnsi="Calibri" w:cs="Calibri"/>
          <w:lang w:val="en-GB"/>
        </w:rPr>
        <w:t xml:space="preserve"> are mainly concerned </w:t>
      </w:r>
      <w:r w:rsidR="00D7260E">
        <w:rPr>
          <w:rFonts w:ascii="Calibri" w:hAnsi="Calibri" w:cs="Calibri"/>
          <w:lang w:val="en-GB"/>
        </w:rPr>
        <w:t xml:space="preserve">for the near </w:t>
      </w:r>
      <w:r w:rsidR="00D7260E" w:rsidRPr="00D7260E">
        <w:rPr>
          <w:rFonts w:ascii="Calibri" w:hAnsi="Calibri" w:cs="Calibri"/>
          <w:lang w:val="en-GB"/>
        </w:rPr>
        <w:t>future</w:t>
      </w:r>
      <w:r w:rsidR="00670363" w:rsidRPr="00D7260E">
        <w:rPr>
          <w:rFonts w:ascii="Calibri" w:hAnsi="Calibri" w:cs="Calibri"/>
          <w:lang w:val="en-GB"/>
        </w:rPr>
        <w:t xml:space="preserve">: </w:t>
      </w:r>
    </w:p>
    <w:p w:rsidR="00D7260E" w:rsidRPr="00D7260E" w:rsidRDefault="00D7260E" w:rsidP="00D7260E">
      <w:pPr>
        <w:ind w:firstLine="142"/>
        <w:jc w:val="both"/>
        <w:rPr>
          <w:rFonts w:ascii="Calibri" w:hAnsi="Calibri" w:cs="Calibri"/>
          <w:lang w:val="en-US"/>
        </w:rPr>
      </w:pPr>
      <w:r w:rsidRPr="00D7260E">
        <w:rPr>
          <w:rFonts w:ascii="Calibri" w:hAnsi="Calibri" w:cs="Calibri"/>
          <w:lang w:val="en-GB"/>
        </w:rPr>
        <w:t>- Fundamental studies and modelling on particle-solid interactions</w:t>
      </w:r>
      <w:r>
        <w:rPr>
          <w:rFonts w:ascii="Calibri" w:hAnsi="Calibri" w:cs="Calibri"/>
          <w:lang w:val="en-GB"/>
        </w:rPr>
        <w:t>,</w:t>
      </w:r>
    </w:p>
    <w:p w:rsidR="00D7260E" w:rsidRPr="00D7260E" w:rsidRDefault="00D7260E" w:rsidP="00D7260E">
      <w:pPr>
        <w:ind w:firstLine="142"/>
        <w:jc w:val="both"/>
        <w:rPr>
          <w:rFonts w:ascii="Calibri" w:hAnsi="Calibri" w:cs="Calibri"/>
          <w:lang w:val="en-GB"/>
        </w:rPr>
      </w:pPr>
      <w:r w:rsidRPr="00D7260E">
        <w:rPr>
          <w:rFonts w:ascii="Calibri" w:hAnsi="Calibri" w:cs="Calibri"/>
          <w:lang w:val="en-GB"/>
        </w:rPr>
        <w:t>- Radiation effects in oxides and carbides (fuels, confinement and/or transmutation of radioactive waste)</w:t>
      </w:r>
      <w:r>
        <w:rPr>
          <w:rFonts w:ascii="Calibri" w:hAnsi="Calibri" w:cs="Calibri"/>
          <w:lang w:val="en-GB"/>
        </w:rPr>
        <w:t>,</w:t>
      </w:r>
    </w:p>
    <w:p w:rsidR="00D7260E" w:rsidRPr="00D7260E" w:rsidRDefault="00D7260E" w:rsidP="00D7260E">
      <w:pPr>
        <w:ind w:firstLine="142"/>
        <w:jc w:val="both"/>
        <w:rPr>
          <w:rFonts w:ascii="Calibri" w:hAnsi="Calibri" w:cs="Calibri"/>
          <w:lang w:val="en-GB"/>
        </w:rPr>
      </w:pPr>
      <w:r w:rsidRPr="00D7260E">
        <w:rPr>
          <w:rFonts w:ascii="Calibri" w:hAnsi="Calibri" w:cs="Calibri"/>
          <w:lang w:val="en-GB"/>
        </w:rPr>
        <w:t>- Behaviour of steels and semi-conductors under ion irradiation and gas presence (structural materials for current and future fission and fusion reactors)</w:t>
      </w:r>
      <w:r>
        <w:rPr>
          <w:rFonts w:ascii="Calibri" w:hAnsi="Calibri" w:cs="Calibri"/>
          <w:lang w:val="en-GB"/>
        </w:rPr>
        <w:t>,</w:t>
      </w:r>
    </w:p>
    <w:p w:rsidR="00D7260E" w:rsidRPr="00D7260E" w:rsidRDefault="00D7260E" w:rsidP="00D7260E">
      <w:pPr>
        <w:ind w:firstLine="142"/>
        <w:jc w:val="both"/>
        <w:rPr>
          <w:rFonts w:ascii="Calibri" w:hAnsi="Calibri" w:cs="Calibri"/>
          <w:lang w:val="en-GB"/>
        </w:rPr>
      </w:pPr>
      <w:r w:rsidRPr="00D7260E">
        <w:rPr>
          <w:rFonts w:ascii="Calibri" w:hAnsi="Calibri" w:cs="Calibri"/>
          <w:lang w:val="en-GB"/>
        </w:rPr>
        <w:t>- Ion beam synthesis of nano-oxide in steel</w:t>
      </w:r>
      <w:r>
        <w:rPr>
          <w:rFonts w:ascii="Calibri" w:hAnsi="Calibri" w:cs="Calibri"/>
          <w:lang w:val="en-GB"/>
        </w:rPr>
        <w:t>.</w:t>
      </w:r>
    </w:p>
    <w:p w:rsidR="004C64E3" w:rsidRPr="008A43A3" w:rsidRDefault="004C64E3" w:rsidP="003B5089">
      <w:pPr>
        <w:jc w:val="both"/>
        <w:rPr>
          <w:lang w:val="en-US"/>
        </w:rPr>
      </w:pPr>
    </w:p>
    <w:p w:rsidR="00246AE0" w:rsidRPr="008A43A3" w:rsidRDefault="006D5F80" w:rsidP="003B5089">
      <w:pPr>
        <w:jc w:val="both"/>
        <w:rPr>
          <w:i/>
          <w:lang w:val="en-US"/>
        </w:rPr>
      </w:pPr>
      <w:proofErr w:type="spellStart"/>
      <w:r w:rsidRPr="009327EF">
        <w:rPr>
          <w:b/>
          <w:bCs/>
          <w:lang w:val="en-US"/>
        </w:rPr>
        <w:t>Collaborateurs</w:t>
      </w:r>
      <w:proofErr w:type="spellEnd"/>
      <w:r w:rsidRPr="009327EF">
        <w:rPr>
          <w:b/>
          <w:bCs/>
          <w:lang w:val="en-US"/>
        </w:rPr>
        <w:t xml:space="preserve"> </w:t>
      </w:r>
      <w:r w:rsidR="008A43A3" w:rsidRPr="009327EF">
        <w:rPr>
          <w:b/>
          <w:bCs/>
          <w:lang w:val="en-US"/>
        </w:rPr>
        <w:t>(</w:t>
      </w:r>
      <w:proofErr w:type="spellStart"/>
      <w:r w:rsidR="008A43A3" w:rsidRPr="009327EF">
        <w:rPr>
          <w:b/>
          <w:bCs/>
          <w:lang w:val="en-US"/>
        </w:rPr>
        <w:t>personnes</w:t>
      </w:r>
      <w:proofErr w:type="spellEnd"/>
      <w:r w:rsidR="008A43A3" w:rsidRPr="009327EF">
        <w:rPr>
          <w:b/>
          <w:bCs/>
          <w:lang w:val="en-US"/>
        </w:rPr>
        <w:t xml:space="preserve"> </w:t>
      </w:r>
      <w:proofErr w:type="spellStart"/>
      <w:r w:rsidR="008A43A3" w:rsidRPr="009327EF">
        <w:rPr>
          <w:b/>
          <w:bCs/>
          <w:lang w:val="en-US"/>
        </w:rPr>
        <w:t>ou</w:t>
      </w:r>
      <w:proofErr w:type="spellEnd"/>
      <w:r w:rsidR="008A43A3" w:rsidRPr="009327EF">
        <w:rPr>
          <w:b/>
          <w:bCs/>
          <w:lang w:val="en-US"/>
        </w:rPr>
        <w:t xml:space="preserve"> </w:t>
      </w:r>
      <w:proofErr w:type="spellStart"/>
      <w:r w:rsidR="008A43A3" w:rsidRPr="009327EF">
        <w:rPr>
          <w:b/>
          <w:bCs/>
          <w:lang w:val="en-US"/>
        </w:rPr>
        <w:t>organismes</w:t>
      </w:r>
      <w:proofErr w:type="spellEnd"/>
      <w:r w:rsidR="008A43A3" w:rsidRPr="009327EF">
        <w:rPr>
          <w:b/>
          <w:bCs/>
          <w:lang w:val="en-US"/>
        </w:rPr>
        <w:t xml:space="preserve">) </w:t>
      </w:r>
      <w:proofErr w:type="spellStart"/>
      <w:r w:rsidRPr="009327EF">
        <w:rPr>
          <w:b/>
          <w:bCs/>
          <w:lang w:val="en-US"/>
        </w:rPr>
        <w:t>identifiés</w:t>
      </w:r>
      <w:proofErr w:type="spellEnd"/>
      <w:r w:rsidRPr="009327EF">
        <w:rPr>
          <w:b/>
          <w:bCs/>
          <w:lang w:val="en-US"/>
        </w:rPr>
        <w:t xml:space="preserve"> </w:t>
      </w:r>
      <w:proofErr w:type="spellStart"/>
      <w:r w:rsidRPr="009327EF">
        <w:rPr>
          <w:b/>
          <w:bCs/>
          <w:lang w:val="en-US"/>
        </w:rPr>
        <w:t>ou</w:t>
      </w:r>
      <w:proofErr w:type="spellEnd"/>
      <w:r w:rsidRPr="009327EF">
        <w:rPr>
          <w:b/>
          <w:bCs/>
          <w:lang w:val="en-US"/>
        </w:rPr>
        <w:t xml:space="preserve"> </w:t>
      </w:r>
      <w:proofErr w:type="spellStart"/>
      <w:r w:rsidRPr="009327EF">
        <w:rPr>
          <w:b/>
          <w:bCs/>
          <w:lang w:val="en-US"/>
        </w:rPr>
        <w:t>potentiels</w:t>
      </w:r>
      <w:proofErr w:type="spellEnd"/>
      <w:r w:rsidR="00F2613A" w:rsidRPr="009327EF">
        <w:rPr>
          <w:b/>
          <w:bCs/>
          <w:lang w:val="en-US"/>
        </w:rPr>
        <w:t> (</w:t>
      </w:r>
      <w:proofErr w:type="spellStart"/>
      <w:r w:rsidR="00F2613A" w:rsidRPr="009327EF">
        <w:rPr>
          <w:b/>
          <w:bCs/>
          <w:lang w:val="en-US"/>
        </w:rPr>
        <w:t>dans</w:t>
      </w:r>
      <w:proofErr w:type="spellEnd"/>
      <w:r w:rsidR="00F2613A" w:rsidRPr="009327EF">
        <w:rPr>
          <w:b/>
          <w:bCs/>
          <w:lang w:val="en-US"/>
        </w:rPr>
        <w:t xml:space="preserve"> et hors IN2P3</w:t>
      </w:r>
      <w:proofErr w:type="gramStart"/>
      <w:r w:rsidR="00F2613A" w:rsidRPr="009327EF">
        <w:rPr>
          <w:b/>
          <w:bCs/>
          <w:lang w:val="en-US"/>
        </w:rPr>
        <w:t>)</w:t>
      </w:r>
      <w:r w:rsidR="00F2613A" w:rsidRPr="004C64E3">
        <w:rPr>
          <w:lang w:val="en-US"/>
        </w:rPr>
        <w:t> :</w:t>
      </w:r>
      <w:proofErr w:type="gramEnd"/>
      <w:r w:rsidR="004C64E3" w:rsidRPr="004C64E3">
        <w:rPr>
          <w:lang w:val="en-US"/>
        </w:rPr>
        <w:t xml:space="preserve"> </w:t>
      </w:r>
      <w:r w:rsidR="00246AE0" w:rsidRPr="008A43A3">
        <w:rPr>
          <w:i/>
          <w:lang w:val="en-US"/>
        </w:rPr>
        <w:t>Identified of potential collaborators (</w:t>
      </w:r>
      <w:r w:rsidR="00DC7EE1">
        <w:rPr>
          <w:i/>
          <w:lang w:val="en-US"/>
        </w:rPr>
        <w:t xml:space="preserve">people or </w:t>
      </w:r>
      <w:r w:rsidR="00314287">
        <w:rPr>
          <w:i/>
          <w:lang w:val="en-US"/>
        </w:rPr>
        <w:t>organizations</w:t>
      </w:r>
      <w:r w:rsidR="00DC7EE1">
        <w:rPr>
          <w:i/>
          <w:lang w:val="en-US"/>
        </w:rPr>
        <w:t xml:space="preserve">, </w:t>
      </w:r>
      <w:r w:rsidR="00246AE0" w:rsidRPr="008A43A3">
        <w:rPr>
          <w:i/>
          <w:lang w:val="en-US"/>
        </w:rPr>
        <w:t>in</w:t>
      </w:r>
      <w:r w:rsidR="00314287">
        <w:rPr>
          <w:i/>
          <w:lang w:val="en-US"/>
        </w:rPr>
        <w:t>-</w:t>
      </w:r>
      <w:r w:rsidR="008A43A3" w:rsidRPr="008A43A3">
        <w:rPr>
          <w:i/>
          <w:lang w:val="en-US"/>
        </w:rPr>
        <w:t xml:space="preserve"> and out</w:t>
      </w:r>
      <w:r w:rsidR="00314287">
        <w:rPr>
          <w:i/>
          <w:lang w:val="en-US"/>
        </w:rPr>
        <w:t>side</w:t>
      </w:r>
      <w:r w:rsidR="008A43A3">
        <w:rPr>
          <w:i/>
          <w:lang w:val="en-US"/>
        </w:rPr>
        <w:t xml:space="preserve"> </w:t>
      </w:r>
      <w:r w:rsidR="008A43A3" w:rsidRPr="008A43A3">
        <w:rPr>
          <w:i/>
          <w:lang w:val="en-US"/>
        </w:rPr>
        <w:t>IN2P3) :</w:t>
      </w:r>
    </w:p>
    <w:p w:rsidR="00B145EA" w:rsidRDefault="00B145EA" w:rsidP="004C64E3">
      <w:pPr>
        <w:ind w:left="708"/>
        <w:jc w:val="both"/>
      </w:pPr>
      <w:r>
        <w:t xml:space="preserve">Dans l’IN2P3 : </w:t>
      </w:r>
    </w:p>
    <w:p w:rsidR="004C64E3" w:rsidRPr="004C64E3" w:rsidRDefault="004C64E3" w:rsidP="00B145EA">
      <w:pPr>
        <w:ind w:left="708" w:firstLine="708"/>
        <w:jc w:val="both"/>
      </w:pPr>
      <w:r w:rsidRPr="004C64E3">
        <w:t>Équipe Radiochimie, IPN, Orsay</w:t>
      </w:r>
    </w:p>
    <w:p w:rsidR="00F2613A" w:rsidRPr="004C64E3" w:rsidRDefault="004C64E3" w:rsidP="00B145EA">
      <w:pPr>
        <w:ind w:left="708" w:firstLine="708"/>
        <w:jc w:val="both"/>
      </w:pPr>
      <w:r w:rsidRPr="004C64E3">
        <w:t>IP2I, Lyon</w:t>
      </w:r>
    </w:p>
    <w:p w:rsidR="004C64E3" w:rsidRPr="004C64E3" w:rsidRDefault="004C64E3" w:rsidP="00B145EA">
      <w:pPr>
        <w:ind w:left="708" w:firstLine="708"/>
        <w:jc w:val="both"/>
      </w:pPr>
      <w:r w:rsidRPr="004C64E3">
        <w:t>CENBG, Bordeaux</w:t>
      </w:r>
    </w:p>
    <w:p w:rsidR="00B145EA" w:rsidRPr="00B145EA" w:rsidRDefault="00B145EA" w:rsidP="004C64E3">
      <w:pPr>
        <w:ind w:left="708"/>
        <w:jc w:val="both"/>
      </w:pPr>
      <w:r w:rsidRPr="00B145EA">
        <w:t>En dehors de l’</w:t>
      </w:r>
      <w:r>
        <w:t>IN2P3 :</w:t>
      </w:r>
    </w:p>
    <w:p w:rsidR="004C64E3" w:rsidRPr="004C64E3" w:rsidRDefault="004C64E3" w:rsidP="00B145EA">
      <w:pPr>
        <w:ind w:left="1416"/>
        <w:jc w:val="both"/>
      </w:pPr>
      <w:r w:rsidRPr="00B145EA">
        <w:t>GEOPS</w:t>
      </w:r>
      <w:r w:rsidR="00B145EA">
        <w:t xml:space="preserve"> </w:t>
      </w:r>
      <w:r w:rsidRPr="00B145EA">
        <w:t>Orsay</w:t>
      </w:r>
      <w:r w:rsidR="00B145EA">
        <w:t xml:space="preserve">, </w:t>
      </w:r>
      <w:r w:rsidRPr="00B145EA">
        <w:t>CEA Saclay (DEN/DMN/SRMP et SRMA)</w:t>
      </w:r>
      <w:r w:rsidR="00B145EA" w:rsidRPr="00B145EA">
        <w:t xml:space="preserve">, </w:t>
      </w:r>
      <w:r w:rsidRPr="00B145EA">
        <w:t>CEA Cadarache (DEN), CEA Marcoule (DEN), ICSM Marcoule</w:t>
      </w:r>
      <w:r w:rsidR="00B145EA">
        <w:t xml:space="preserve">, </w:t>
      </w:r>
      <w:r>
        <w:t>IRCER Limoges</w:t>
      </w:r>
      <w:r w:rsidR="00B145EA">
        <w:t xml:space="preserve">, </w:t>
      </w:r>
      <w:r w:rsidR="00C31822">
        <w:t>CEMHTI Orléans</w:t>
      </w:r>
      <w:r w:rsidR="00B145EA">
        <w:t xml:space="preserve">, </w:t>
      </w:r>
      <w:r w:rsidR="00F63E55">
        <w:t xml:space="preserve">CIMAP Caen, </w:t>
      </w:r>
      <w:proofErr w:type="spellStart"/>
      <w:r w:rsidR="00C31822" w:rsidRPr="004C64E3">
        <w:t>P</w:t>
      </w:r>
      <w:r w:rsidR="00C31822">
        <w:t>p</w:t>
      </w:r>
      <w:r w:rsidR="00C31822" w:rsidRPr="004C64E3">
        <w:t>rime</w:t>
      </w:r>
      <w:proofErr w:type="spellEnd"/>
      <w:r w:rsidR="00C31822" w:rsidRPr="004C64E3">
        <w:t xml:space="preserve"> Poitiers</w:t>
      </w:r>
      <w:r w:rsidR="00B145EA">
        <w:t xml:space="preserve">, </w:t>
      </w:r>
      <w:r>
        <w:t>GPM Rouen</w:t>
      </w:r>
      <w:r w:rsidR="00B145EA">
        <w:t xml:space="preserve">, </w:t>
      </w:r>
      <w:r>
        <w:t>IM2NP Marseille</w:t>
      </w:r>
    </w:p>
    <w:p w:rsidR="004C64E3" w:rsidRDefault="004C64E3" w:rsidP="004C64E3">
      <w:pPr>
        <w:ind w:left="708"/>
        <w:jc w:val="both"/>
      </w:pPr>
      <w:r w:rsidRPr="004C64E3">
        <w:t xml:space="preserve">+ coll. </w:t>
      </w:r>
      <w:r w:rsidR="008D3108" w:rsidRPr="004C64E3">
        <w:t>I</w:t>
      </w:r>
      <w:r w:rsidRPr="004C64E3">
        <w:t>nternationales</w:t>
      </w:r>
    </w:p>
    <w:p w:rsidR="008D3108" w:rsidRPr="002915CF" w:rsidRDefault="008D3108" w:rsidP="004C64E3">
      <w:pPr>
        <w:ind w:left="708"/>
        <w:jc w:val="both"/>
        <w:rPr>
          <w:lang w:val="en-US"/>
        </w:rPr>
      </w:pPr>
      <w:r>
        <w:tab/>
      </w:r>
      <w:r w:rsidR="002915CF" w:rsidRPr="00C93D80">
        <w:rPr>
          <w:color w:val="000000" w:themeColor="text1"/>
          <w:lang w:val="en-US"/>
        </w:rPr>
        <w:t xml:space="preserve">NCBJ </w:t>
      </w:r>
      <w:r w:rsidR="00F63E55" w:rsidRPr="00C93D80">
        <w:rPr>
          <w:color w:val="000000" w:themeColor="text1"/>
          <w:lang w:val="en-US"/>
        </w:rPr>
        <w:t>W</w:t>
      </w:r>
      <w:r w:rsidR="002915CF" w:rsidRPr="00C93D80">
        <w:rPr>
          <w:color w:val="000000" w:themeColor="text1"/>
          <w:lang w:val="en-US"/>
        </w:rPr>
        <w:t xml:space="preserve">arsaw, </w:t>
      </w:r>
      <w:r w:rsidR="00F63E55" w:rsidRPr="00C93D80">
        <w:rPr>
          <w:color w:val="000000" w:themeColor="text1"/>
          <w:lang w:val="en-US"/>
        </w:rPr>
        <w:t xml:space="preserve">ITU </w:t>
      </w:r>
      <w:proofErr w:type="spellStart"/>
      <w:r w:rsidR="00F63E55" w:rsidRPr="00C93D80">
        <w:rPr>
          <w:color w:val="000000" w:themeColor="text1"/>
          <w:lang w:val="en-US"/>
        </w:rPr>
        <w:t>Karsruhe</w:t>
      </w:r>
      <w:proofErr w:type="spellEnd"/>
      <w:r w:rsidR="00F63E55" w:rsidRPr="00C93D80">
        <w:rPr>
          <w:color w:val="000000" w:themeColor="text1"/>
          <w:lang w:val="en-US"/>
        </w:rPr>
        <w:t xml:space="preserve">, </w:t>
      </w:r>
      <w:proofErr w:type="spellStart"/>
      <w:r w:rsidR="0033741F" w:rsidRPr="00C93D80">
        <w:rPr>
          <w:color w:val="000000" w:themeColor="text1"/>
          <w:lang w:val="en-US"/>
        </w:rPr>
        <w:t>MEPhI</w:t>
      </w:r>
      <w:proofErr w:type="spellEnd"/>
      <w:r w:rsidR="0033741F" w:rsidRPr="00C93D80">
        <w:rPr>
          <w:color w:val="000000" w:themeColor="text1"/>
          <w:lang w:val="en-US"/>
        </w:rPr>
        <w:t xml:space="preserve"> Mos</w:t>
      </w:r>
      <w:r w:rsidR="002915CF" w:rsidRPr="00C93D80">
        <w:rPr>
          <w:color w:val="000000" w:themeColor="text1"/>
          <w:lang w:val="en-US"/>
        </w:rPr>
        <w:t>cow, the University of Tennessee, Oak Ridge National Laboratory</w:t>
      </w:r>
    </w:p>
    <w:p w:rsidR="00B145EA" w:rsidRPr="002915CF" w:rsidRDefault="00B145EA" w:rsidP="003B5089">
      <w:pPr>
        <w:jc w:val="both"/>
        <w:rPr>
          <w:lang w:val="en-US"/>
        </w:rPr>
      </w:pPr>
    </w:p>
    <w:p w:rsidR="006D5F80" w:rsidRPr="004C64E3" w:rsidRDefault="00F2613A" w:rsidP="003B5089">
      <w:pPr>
        <w:jc w:val="both"/>
      </w:pPr>
      <w:r w:rsidRPr="009327EF">
        <w:rPr>
          <w:b/>
          <w:bCs/>
        </w:rPr>
        <w:t>Instruments/Outils impliqués :</w:t>
      </w:r>
      <w:r w:rsidR="004C64E3" w:rsidRPr="00B145EA">
        <w:t xml:space="preserve">  </w:t>
      </w:r>
      <w:proofErr w:type="spellStart"/>
      <w:r w:rsidR="00246AE0" w:rsidRPr="00B145EA">
        <w:rPr>
          <w:i/>
        </w:rPr>
        <w:t>Facilities</w:t>
      </w:r>
      <w:proofErr w:type="spellEnd"/>
      <w:r w:rsidR="00246AE0" w:rsidRPr="00B145EA">
        <w:rPr>
          <w:i/>
        </w:rPr>
        <w:t>/</w:t>
      </w:r>
      <w:proofErr w:type="spellStart"/>
      <w:r w:rsidR="00246AE0" w:rsidRPr="00B145EA">
        <w:rPr>
          <w:i/>
        </w:rPr>
        <w:t>tools</w:t>
      </w:r>
      <w:proofErr w:type="spellEnd"/>
      <w:r w:rsidR="00246AE0" w:rsidRPr="00B145EA">
        <w:rPr>
          <w:i/>
        </w:rPr>
        <w:t xml:space="preserve"> </w:t>
      </w:r>
      <w:proofErr w:type="spellStart"/>
      <w:r w:rsidR="00246AE0" w:rsidRPr="00B145EA">
        <w:rPr>
          <w:i/>
        </w:rPr>
        <w:t>i</w:t>
      </w:r>
      <w:r w:rsidR="00DC7EE1" w:rsidRPr="00B145EA">
        <w:rPr>
          <w:i/>
        </w:rPr>
        <w:t>nvolv</w:t>
      </w:r>
      <w:r w:rsidR="00246AE0" w:rsidRPr="00B145EA">
        <w:rPr>
          <w:i/>
        </w:rPr>
        <w:t>ed</w:t>
      </w:r>
      <w:proofErr w:type="spellEnd"/>
      <w:r w:rsidR="00246AE0" w:rsidRPr="00B145EA">
        <w:rPr>
          <w:i/>
        </w:rPr>
        <w:t> :</w:t>
      </w:r>
      <w:r w:rsidR="00B145EA" w:rsidRPr="00B145EA">
        <w:rPr>
          <w:i/>
        </w:rPr>
        <w:t xml:space="preserve"> </w:t>
      </w:r>
      <w:r w:rsidR="004C64E3" w:rsidRPr="004C64E3">
        <w:t>plateforme</w:t>
      </w:r>
      <w:r w:rsidR="00C31822">
        <w:t>s</w:t>
      </w:r>
      <w:r w:rsidR="004C64E3" w:rsidRPr="004C64E3">
        <w:t xml:space="preserve"> </w:t>
      </w:r>
      <w:proofErr w:type="spellStart"/>
      <w:r w:rsidR="004C64E3" w:rsidRPr="004C64E3">
        <w:t>JANNuS</w:t>
      </w:r>
      <w:proofErr w:type="spellEnd"/>
      <w:r w:rsidR="004C64E3" w:rsidRPr="004C64E3">
        <w:t>-Orsay/SCALP (CSNSM), JANNuS-Saclay (CEA), PIAGARA</w:t>
      </w:r>
      <w:r w:rsidR="004C64E3">
        <w:t xml:space="preserve"> (CENBG)</w:t>
      </w:r>
      <w:r w:rsidR="004C64E3" w:rsidRPr="004C64E3">
        <w:t>, GANIL (SME et IRRSUD, CIMAP),</w:t>
      </w:r>
      <w:r w:rsidR="00C93D80">
        <w:t xml:space="preserve"> </w:t>
      </w:r>
      <w:r w:rsidR="004C64E3">
        <w:t xml:space="preserve">Fédération EMIR, Fédération METSA, </w:t>
      </w:r>
      <w:r w:rsidR="00C31822">
        <w:t xml:space="preserve">Réseau RENATECH, </w:t>
      </w:r>
      <w:r w:rsidR="004C64E3">
        <w:t xml:space="preserve">… </w:t>
      </w:r>
      <w:proofErr w:type="spellStart"/>
      <w:r w:rsidR="004C64E3">
        <w:t>etc</w:t>
      </w:r>
      <w:proofErr w:type="spellEnd"/>
      <w:r w:rsidR="00D7260E">
        <w:t xml:space="preserve"> </w:t>
      </w:r>
      <w:r w:rsidR="00D7260E" w:rsidRPr="00D7260E">
        <w:rPr>
          <w:color w:val="FF0000"/>
        </w:rPr>
        <w:t xml:space="preserve"> </w:t>
      </w:r>
    </w:p>
    <w:p w:rsidR="00D7260E" w:rsidRPr="004C64E3" w:rsidRDefault="00D7260E" w:rsidP="00F2613A">
      <w:pPr>
        <w:jc w:val="both"/>
      </w:pPr>
    </w:p>
    <w:p w:rsidR="00F2613A" w:rsidRPr="00B25A4A" w:rsidRDefault="00F2613A" w:rsidP="00F2613A">
      <w:pPr>
        <w:jc w:val="both"/>
        <w:rPr>
          <w:b/>
          <w:i/>
        </w:rPr>
      </w:pPr>
      <w:r w:rsidRPr="00B25A4A">
        <w:rPr>
          <w:b/>
        </w:rPr>
        <w:t xml:space="preserve">3) </w:t>
      </w:r>
      <w:r w:rsidR="00246AE0" w:rsidRPr="00B25A4A">
        <w:rPr>
          <w:b/>
        </w:rPr>
        <w:t>S</w:t>
      </w:r>
      <w:r w:rsidR="00DC7EE1" w:rsidRPr="00B25A4A">
        <w:rPr>
          <w:b/>
        </w:rPr>
        <w:t>uggestion</w:t>
      </w:r>
      <w:r w:rsidRPr="00B25A4A">
        <w:rPr>
          <w:b/>
        </w:rPr>
        <w:t xml:space="preserve"> de projet</w:t>
      </w:r>
      <w:r w:rsidR="00DC7EE1" w:rsidRPr="00B25A4A">
        <w:rPr>
          <w:b/>
        </w:rPr>
        <w:t>(</w:t>
      </w:r>
      <w:r w:rsidRPr="00B25A4A">
        <w:rPr>
          <w:b/>
        </w:rPr>
        <w:t>s</w:t>
      </w:r>
      <w:r w:rsidR="00DC7EE1" w:rsidRPr="00B25A4A">
        <w:rPr>
          <w:b/>
        </w:rPr>
        <w:t>)</w:t>
      </w:r>
      <w:r w:rsidRPr="00B25A4A">
        <w:rPr>
          <w:b/>
        </w:rPr>
        <w:t xml:space="preserve"> pouvant répondre à la question/problématique proposée </w:t>
      </w:r>
      <w:r w:rsidR="008A43A3" w:rsidRPr="00B25A4A">
        <w:rPr>
          <w:b/>
        </w:rPr>
        <w:t>(1 page max.)</w:t>
      </w:r>
      <w:r w:rsidR="0079180B" w:rsidRPr="00B25A4A">
        <w:rPr>
          <w:b/>
        </w:rPr>
        <w:t xml:space="preserve"> </w:t>
      </w:r>
      <w:r w:rsidR="008A43A3" w:rsidRPr="00B25A4A">
        <w:rPr>
          <w:b/>
        </w:rPr>
        <w:t xml:space="preserve">/ </w:t>
      </w:r>
      <w:r w:rsidR="008A43A3" w:rsidRPr="00B25A4A">
        <w:rPr>
          <w:b/>
          <w:i/>
        </w:rPr>
        <w:t xml:space="preserve">Suggestion of </w:t>
      </w:r>
      <w:proofErr w:type="spellStart"/>
      <w:r w:rsidR="008A43A3" w:rsidRPr="00B25A4A">
        <w:rPr>
          <w:b/>
          <w:i/>
        </w:rPr>
        <w:t>project</w:t>
      </w:r>
      <w:proofErr w:type="spellEnd"/>
      <w:r w:rsidR="00DC7EE1" w:rsidRPr="00B25A4A">
        <w:rPr>
          <w:b/>
          <w:i/>
        </w:rPr>
        <w:t>(</w:t>
      </w:r>
      <w:r w:rsidR="008A43A3" w:rsidRPr="00B25A4A">
        <w:rPr>
          <w:b/>
          <w:i/>
        </w:rPr>
        <w:t>s</w:t>
      </w:r>
      <w:r w:rsidR="00DC7EE1" w:rsidRPr="00B25A4A">
        <w:rPr>
          <w:b/>
          <w:i/>
        </w:rPr>
        <w:t>)</w:t>
      </w:r>
      <w:r w:rsidR="008A43A3" w:rsidRPr="00B25A4A">
        <w:rPr>
          <w:b/>
          <w:i/>
        </w:rPr>
        <w:t xml:space="preserve"> </w:t>
      </w:r>
      <w:proofErr w:type="spellStart"/>
      <w:r w:rsidR="008A43A3" w:rsidRPr="00B25A4A">
        <w:rPr>
          <w:b/>
          <w:i/>
        </w:rPr>
        <w:t>addressing</w:t>
      </w:r>
      <w:proofErr w:type="spellEnd"/>
      <w:r w:rsidR="008A43A3" w:rsidRPr="00B25A4A">
        <w:rPr>
          <w:b/>
          <w:i/>
        </w:rPr>
        <w:t xml:space="preserve"> the issue </w:t>
      </w:r>
      <w:proofErr w:type="spellStart"/>
      <w:r w:rsidR="008A43A3" w:rsidRPr="00B25A4A">
        <w:rPr>
          <w:b/>
          <w:i/>
        </w:rPr>
        <w:t>proposed</w:t>
      </w:r>
      <w:proofErr w:type="spellEnd"/>
      <w:r w:rsidR="008A43A3" w:rsidRPr="00B25A4A">
        <w:rPr>
          <w:b/>
          <w:i/>
        </w:rPr>
        <w:t xml:space="preserve"> (1 page max)</w:t>
      </w:r>
    </w:p>
    <w:p w:rsidR="00314287" w:rsidRPr="00B25A4A" w:rsidRDefault="00314287" w:rsidP="008A43A3">
      <w:pPr>
        <w:jc w:val="both"/>
        <w:rPr>
          <w:i/>
          <w:color w:val="0070C0"/>
        </w:rPr>
      </w:pPr>
    </w:p>
    <w:p w:rsidR="00D23D89" w:rsidRDefault="00D7260E">
      <w:pPr>
        <w:rPr>
          <w:bCs/>
          <w:lang w:val="en-US"/>
        </w:rPr>
      </w:pPr>
      <w:r w:rsidRPr="00D7260E">
        <w:rPr>
          <w:bCs/>
          <w:lang w:val="en-US"/>
        </w:rPr>
        <w:lastRenderedPageBreak/>
        <w:t>Below are detailed the different projects we propose to study in the near future:</w:t>
      </w:r>
    </w:p>
    <w:p w:rsidR="00D7260E" w:rsidRPr="00D7260E" w:rsidRDefault="00D7260E">
      <w:pPr>
        <w:rPr>
          <w:bCs/>
          <w:lang w:val="en-US"/>
        </w:rPr>
      </w:pPr>
    </w:p>
    <w:p w:rsidR="00D7260E" w:rsidRDefault="00D7260E" w:rsidP="00D7260E">
      <w:pPr>
        <w:ind w:firstLine="142"/>
        <w:jc w:val="both"/>
        <w:rPr>
          <w:rFonts w:ascii="Calibri" w:hAnsi="Calibri" w:cs="Calibri"/>
          <w:lang w:val="en-US"/>
        </w:rPr>
      </w:pPr>
      <w:r w:rsidRPr="00D7260E">
        <w:rPr>
          <w:rFonts w:ascii="Calibri" w:hAnsi="Calibri" w:cs="Calibri"/>
          <w:lang w:val="en-GB"/>
        </w:rPr>
        <w:t xml:space="preserve">- </w:t>
      </w:r>
      <w:r w:rsidRPr="00D7260E">
        <w:rPr>
          <w:rFonts w:ascii="Calibri" w:hAnsi="Calibri" w:cs="Calibri"/>
          <w:b/>
          <w:bCs/>
          <w:lang w:val="en-GB"/>
        </w:rPr>
        <w:t>Fundamental studies and modelling on particle-solid interactions:</w:t>
      </w:r>
      <w:r w:rsidRPr="00D7260E">
        <w:rPr>
          <w:rFonts w:ascii="Calibri" w:hAnsi="Calibri" w:cs="Calibri"/>
          <w:lang w:val="en-GB"/>
        </w:rPr>
        <w:t xml:space="preserve"> </w:t>
      </w:r>
      <w:r w:rsidRPr="00D7260E">
        <w:rPr>
          <w:rFonts w:ascii="Calibri" w:hAnsi="Calibri" w:cs="Calibri"/>
          <w:lang w:val="en-US"/>
        </w:rPr>
        <w:t>Ion/solid interactions applied to materials science represent a vast research field in which some basic questions remain to be elucidated. One typical example is the effect of combined electronic and nuclear energy deposition on the atomic network of materials</w:t>
      </w:r>
      <w:r w:rsidR="00C93D80">
        <w:rPr>
          <w:rFonts w:ascii="Calibri" w:hAnsi="Calibri" w:cs="Calibri"/>
          <w:lang w:val="en-US"/>
        </w:rPr>
        <w:t xml:space="preserve"> that can be investigated using dual beam irradiation</w:t>
      </w:r>
      <w:r w:rsidRPr="00D7260E">
        <w:rPr>
          <w:rFonts w:ascii="Calibri" w:hAnsi="Calibri" w:cs="Calibri"/>
          <w:lang w:val="en-US"/>
        </w:rPr>
        <w:t>. Besides, tools and models for quantitative description of the radiation-induced effects</w:t>
      </w:r>
      <w:r w:rsidR="008D3108">
        <w:rPr>
          <w:rFonts w:ascii="Calibri" w:hAnsi="Calibri" w:cs="Calibri"/>
          <w:lang w:val="en-US"/>
        </w:rPr>
        <w:t xml:space="preserve">, involving both experiments and atomistic simulation, </w:t>
      </w:r>
      <w:r w:rsidRPr="00D7260E">
        <w:rPr>
          <w:rFonts w:ascii="Calibri" w:hAnsi="Calibri" w:cs="Calibri"/>
          <w:lang w:val="en-US"/>
        </w:rPr>
        <w:t>are required</w:t>
      </w:r>
      <w:r>
        <w:rPr>
          <w:rFonts w:ascii="Calibri" w:hAnsi="Calibri" w:cs="Calibri"/>
          <w:lang w:val="en-US"/>
        </w:rPr>
        <w:t xml:space="preserve"> and are thus being developed.</w:t>
      </w:r>
    </w:p>
    <w:p w:rsidR="00D7260E" w:rsidRPr="00D7260E" w:rsidRDefault="00D7260E" w:rsidP="00D7260E">
      <w:pPr>
        <w:ind w:firstLine="142"/>
        <w:jc w:val="both"/>
        <w:rPr>
          <w:rFonts w:ascii="Calibri" w:hAnsi="Calibri" w:cs="Calibri"/>
          <w:lang w:val="en-GB"/>
        </w:rPr>
      </w:pPr>
    </w:p>
    <w:p w:rsidR="008D3108" w:rsidRDefault="00D7260E" w:rsidP="00164941">
      <w:pPr>
        <w:ind w:firstLine="142"/>
        <w:jc w:val="both"/>
        <w:rPr>
          <w:rFonts w:ascii="Calibri" w:hAnsi="Calibri" w:cs="Calibri"/>
          <w:lang w:val="en-GB"/>
        </w:rPr>
      </w:pPr>
      <w:r w:rsidRPr="00D7260E">
        <w:rPr>
          <w:rFonts w:ascii="Calibri" w:hAnsi="Calibri" w:cs="Calibri"/>
          <w:lang w:val="en-GB"/>
        </w:rPr>
        <w:t xml:space="preserve">- </w:t>
      </w:r>
      <w:r w:rsidRPr="00D7260E">
        <w:rPr>
          <w:rFonts w:ascii="Calibri" w:hAnsi="Calibri" w:cs="Calibri"/>
          <w:b/>
          <w:bCs/>
          <w:lang w:val="en-GB"/>
        </w:rPr>
        <w:t>Radiation effects in oxides and carbides (fuels, confinement and/or transmutation of radioactive waste)</w:t>
      </w:r>
      <w:r w:rsidRPr="00D7260E">
        <w:rPr>
          <w:rFonts w:ascii="Calibri" w:hAnsi="Calibri" w:cs="Calibri"/>
          <w:lang w:val="en-GB"/>
        </w:rPr>
        <w:t xml:space="preserve">: </w:t>
      </w:r>
      <w:r w:rsidR="00581C40">
        <w:rPr>
          <w:rFonts w:ascii="Calibri" w:hAnsi="Calibri" w:cs="Calibri"/>
          <w:lang w:val="en-GB"/>
        </w:rPr>
        <w:t xml:space="preserve">The radiation tolerance of nuclear fuels and a full understanding of the (micro)structural evolution in standard or accidental condition is a major challenge. </w:t>
      </w:r>
      <w:r w:rsidRPr="00D7260E">
        <w:rPr>
          <w:rFonts w:ascii="Calibri" w:hAnsi="Calibri" w:cs="Calibri"/>
          <w:color w:val="000000"/>
          <w:lang w:val="en-GB"/>
        </w:rPr>
        <w:t xml:space="preserve">Binary metal </w:t>
      </w:r>
      <w:r w:rsidRPr="00D7260E">
        <w:rPr>
          <w:rFonts w:ascii="Calibri" w:hAnsi="Calibri" w:cs="Calibri"/>
          <w:lang w:val="en-GB"/>
        </w:rPr>
        <w:t xml:space="preserve">oxides possessing the fluorite-type structure are well known to be radiation tolerant materials. </w:t>
      </w:r>
      <w:r w:rsidR="00581C40">
        <w:rPr>
          <w:rFonts w:ascii="Calibri" w:hAnsi="Calibri" w:cs="Calibri"/>
          <w:lang w:val="en-GB"/>
        </w:rPr>
        <w:t>Today’s fuel UO</w:t>
      </w:r>
      <w:r w:rsidR="00581C40" w:rsidRPr="00581C40">
        <w:rPr>
          <w:rFonts w:ascii="Calibri" w:hAnsi="Calibri" w:cs="Calibri"/>
          <w:vertAlign w:val="subscript"/>
          <w:lang w:val="en-GB"/>
        </w:rPr>
        <w:t>2</w:t>
      </w:r>
      <w:r w:rsidRPr="00D7260E">
        <w:rPr>
          <w:rFonts w:ascii="Calibri" w:hAnsi="Calibri" w:cs="Calibri"/>
          <w:lang w:val="en-GB"/>
        </w:rPr>
        <w:t xml:space="preserve"> does not become amorphous under irradiation but exhibits instead a defective structure, whose specific microstructure depends on several parameters, such as the burnup, local temperature of the fuel, irradiation conditions, presence of incorporated impurities (e.g. fission products, </w:t>
      </w:r>
      <w:proofErr w:type="spellStart"/>
      <w:r w:rsidRPr="00D7260E">
        <w:rPr>
          <w:rFonts w:ascii="Calibri" w:hAnsi="Calibri" w:cs="Calibri"/>
          <w:lang w:val="en-GB"/>
        </w:rPr>
        <w:t>transuranium</w:t>
      </w:r>
      <w:proofErr w:type="spellEnd"/>
      <w:r w:rsidRPr="00D7260E">
        <w:rPr>
          <w:rFonts w:ascii="Calibri" w:hAnsi="Calibri" w:cs="Calibri"/>
          <w:lang w:val="en-GB"/>
        </w:rPr>
        <w:t xml:space="preserve"> elements). Although the basic mechanisms of defects production in irradiated solids are well established, considerable experimental and computational efforts are undertaken to better understand the exact role played by the various relevant parameters in the formation of a specific microstructure and on the final destabilisation of the solid</w:t>
      </w:r>
      <w:r>
        <w:rPr>
          <w:rFonts w:ascii="Calibri" w:hAnsi="Calibri" w:cs="Calibri"/>
          <w:lang w:val="en-GB"/>
        </w:rPr>
        <w:t xml:space="preserve">. </w:t>
      </w:r>
      <w:r w:rsidR="00581C40">
        <w:rPr>
          <w:rFonts w:ascii="Calibri" w:hAnsi="Calibri" w:cs="Calibri"/>
          <w:lang w:val="en-GB"/>
        </w:rPr>
        <w:t xml:space="preserve">The role played by the final microstructure of the nuclear fuels on the </w:t>
      </w:r>
      <w:r w:rsidR="00E11E49">
        <w:rPr>
          <w:rFonts w:ascii="Calibri" w:hAnsi="Calibri" w:cs="Calibri"/>
          <w:lang w:val="en-GB"/>
        </w:rPr>
        <w:t xml:space="preserve">fuel </w:t>
      </w:r>
      <w:r w:rsidR="00581C40">
        <w:rPr>
          <w:rFonts w:ascii="Calibri" w:hAnsi="Calibri" w:cs="Calibri"/>
          <w:lang w:val="en-GB"/>
        </w:rPr>
        <w:t xml:space="preserve">dissolution </w:t>
      </w:r>
      <w:r w:rsidR="00E11E49">
        <w:rPr>
          <w:rFonts w:ascii="Calibri" w:hAnsi="Calibri" w:cs="Calibri"/>
          <w:lang w:val="en-GB"/>
        </w:rPr>
        <w:t>machanisms</w:t>
      </w:r>
      <w:bookmarkStart w:id="0" w:name="_GoBack"/>
      <w:bookmarkEnd w:id="0"/>
      <w:r w:rsidR="00581C40">
        <w:rPr>
          <w:rFonts w:ascii="Calibri" w:hAnsi="Calibri" w:cs="Calibri"/>
          <w:lang w:val="en-GB"/>
        </w:rPr>
        <w:t xml:space="preserve"> is also of prime importance for reprocessing processes </w:t>
      </w:r>
      <w:r w:rsidR="00164941">
        <w:rPr>
          <w:rFonts w:ascii="Calibri" w:hAnsi="Calibri" w:cs="Calibri"/>
          <w:lang w:val="en-GB"/>
        </w:rPr>
        <w:t xml:space="preserve">(e.g. multi-recycling of Pu) </w:t>
      </w:r>
      <w:r w:rsidR="00581C40">
        <w:rPr>
          <w:rFonts w:ascii="Calibri" w:hAnsi="Calibri" w:cs="Calibri"/>
          <w:lang w:val="en-GB"/>
        </w:rPr>
        <w:t xml:space="preserve">or direct storage in a geological site. Beside fuels radiation damage in </w:t>
      </w:r>
      <w:r w:rsidR="00C713DC">
        <w:rPr>
          <w:rFonts w:ascii="Calibri" w:hAnsi="Calibri" w:cs="Calibri"/>
          <w:lang w:val="en-GB"/>
        </w:rPr>
        <w:t>immobilization matrices for high level wastes, such as phosphate-based matrices (apatite, monazite) deserves also current efforts.</w:t>
      </w:r>
    </w:p>
    <w:p w:rsidR="00D7260E" w:rsidRPr="00D7260E" w:rsidRDefault="00D7260E" w:rsidP="00D7260E">
      <w:pPr>
        <w:ind w:firstLine="142"/>
        <w:jc w:val="both"/>
        <w:rPr>
          <w:rFonts w:ascii="Calibri" w:hAnsi="Calibri" w:cs="Calibri"/>
          <w:lang w:val="en-GB"/>
        </w:rPr>
      </w:pPr>
    </w:p>
    <w:p w:rsidR="00D7260E" w:rsidRDefault="00D7260E" w:rsidP="00D7260E">
      <w:pPr>
        <w:ind w:firstLine="142"/>
        <w:jc w:val="both"/>
        <w:rPr>
          <w:rFonts w:ascii="Calibri" w:hAnsi="Calibri" w:cs="Calibri"/>
          <w:lang w:val="en-GB"/>
        </w:rPr>
      </w:pPr>
      <w:r w:rsidRPr="00D7260E">
        <w:rPr>
          <w:rFonts w:ascii="Calibri" w:hAnsi="Calibri" w:cs="Calibri"/>
          <w:lang w:val="en-GB"/>
        </w:rPr>
        <w:t xml:space="preserve">- </w:t>
      </w:r>
      <w:r w:rsidRPr="00D7260E">
        <w:rPr>
          <w:rFonts w:ascii="Calibri" w:hAnsi="Calibri" w:cs="Calibri"/>
          <w:b/>
          <w:bCs/>
          <w:lang w:val="en-GB"/>
        </w:rPr>
        <w:t>Behaviour of steels and semi-conductors under ion irradiation and gas presence (structural materials for current and future fission and fusion reactors)</w:t>
      </w:r>
      <w:r w:rsidRPr="00D7260E">
        <w:rPr>
          <w:rFonts w:ascii="Calibri" w:hAnsi="Calibri" w:cs="Calibri"/>
          <w:lang w:val="en-GB"/>
        </w:rPr>
        <w:t xml:space="preserve">: </w:t>
      </w:r>
      <w:r w:rsidRPr="00D7260E">
        <w:rPr>
          <w:rFonts w:ascii="Calibri" w:hAnsi="Calibri" w:cs="Calibri"/>
          <w:color w:val="1D2426"/>
          <w:lang w:val="en-GB"/>
        </w:rPr>
        <w:t>Extending further the life of existing pressurised water nuclear reactors is a major challenge that would enable to save tens of millions of euros per year. The safety of the system must however be preserved, which requires a very good knowledge and a good control of the mechanisms of ageing of the constitutive materials. Inside the reactor vessel, the baffle bolts, made of austenitic stainless steels, are particularly important to maintain the mechanical integrity of the system. They are subjected to intense neutron irradiation at elevated temperature. In these conditions, the defects created by irradiation as well as the He and H gas produced by nuclear reactions are likely to induce drastic changes detrimental to the stability of the material, among which a phenomenon of swelling. Studying the evolution of austenitic steels microstructure under irradiation and gas presence is therefore of importance. Moreover f</w:t>
      </w:r>
      <w:r w:rsidRPr="00D7260E">
        <w:rPr>
          <w:rFonts w:ascii="Calibri" w:hAnsi="Calibri" w:cs="Calibri"/>
          <w:color w:val="262626"/>
          <w:lang w:val="en-GB" w:eastAsia="fr-FR"/>
        </w:rPr>
        <w:t xml:space="preserve">erritic-martensitic steels (reinforced or not by an oxide dispersion, called ODS) are excellent potential candidates for Generation IV fission and fusion reactors. </w:t>
      </w:r>
      <w:r w:rsidRPr="00D7260E">
        <w:rPr>
          <w:rFonts w:ascii="Calibri" w:hAnsi="Calibri" w:cs="Calibri"/>
          <w:lang w:val="en-GB"/>
        </w:rPr>
        <w:t>The understanding of elementary radiation damage mechanisms (primary dislocation loops, role of alloying elements, accumulation of gas, role of matrix-interface precipitate) is essential and is currently being studied.</w:t>
      </w:r>
      <w:r>
        <w:rPr>
          <w:rFonts w:ascii="Calibri" w:hAnsi="Calibri" w:cs="Calibri"/>
          <w:lang w:val="en-GB"/>
        </w:rPr>
        <w:t xml:space="preserve"> </w:t>
      </w:r>
      <w:r w:rsidR="006B0C5B" w:rsidRPr="00D7260E">
        <w:rPr>
          <w:rFonts w:ascii="Calibri" w:hAnsi="Calibri" w:cs="Calibri"/>
          <w:lang w:val="en-GB"/>
        </w:rPr>
        <w:t>Finally,</w:t>
      </w:r>
      <w:r>
        <w:rPr>
          <w:rFonts w:ascii="Calibri" w:hAnsi="Calibri" w:cs="Calibri"/>
          <w:lang w:val="en-GB"/>
        </w:rPr>
        <w:t xml:space="preserve"> </w:t>
      </w:r>
      <w:r w:rsidRPr="00D7260E">
        <w:rPr>
          <w:rFonts w:ascii="Calibri" w:hAnsi="Calibri" w:cs="Calibri"/>
          <w:lang w:val="en-GB"/>
        </w:rPr>
        <w:t xml:space="preserve">semiconductors (such as </w:t>
      </w:r>
      <w:proofErr w:type="spellStart"/>
      <w:r w:rsidRPr="00D7260E">
        <w:rPr>
          <w:rFonts w:ascii="Calibri" w:hAnsi="Calibri" w:cs="Calibri"/>
          <w:lang w:val="en-GB"/>
        </w:rPr>
        <w:t>AlN</w:t>
      </w:r>
      <w:proofErr w:type="spellEnd"/>
      <w:r w:rsidRPr="00D7260E">
        <w:rPr>
          <w:rFonts w:ascii="Calibri" w:hAnsi="Calibri" w:cs="Calibri"/>
          <w:lang w:val="en-GB"/>
        </w:rPr>
        <w:t xml:space="preserve">) </w:t>
      </w:r>
      <w:r>
        <w:rPr>
          <w:rFonts w:ascii="Calibri" w:hAnsi="Calibri" w:cs="Calibri"/>
          <w:lang w:val="en-GB"/>
        </w:rPr>
        <w:t>seem</w:t>
      </w:r>
      <w:r w:rsidRPr="00D7260E">
        <w:rPr>
          <w:rFonts w:ascii="Calibri" w:hAnsi="Calibri" w:cs="Calibri"/>
          <w:lang w:val="en-GB"/>
        </w:rPr>
        <w:t xml:space="preserve"> good candidates for fusion applications</w:t>
      </w:r>
      <w:r>
        <w:rPr>
          <w:rFonts w:ascii="Calibri" w:hAnsi="Calibri" w:cs="Calibri"/>
          <w:lang w:val="en-GB"/>
        </w:rPr>
        <w:t xml:space="preserve"> although a detailed understanding of their behaviour under irradiation and gas presence is required.</w:t>
      </w:r>
    </w:p>
    <w:p w:rsidR="00D7260E" w:rsidRPr="00D7260E" w:rsidRDefault="00D7260E" w:rsidP="00D7260E">
      <w:pPr>
        <w:ind w:firstLine="142"/>
        <w:jc w:val="both"/>
        <w:rPr>
          <w:rFonts w:ascii="Calibri" w:hAnsi="Calibri" w:cs="Calibri"/>
          <w:color w:val="1D2426"/>
          <w:lang w:val="en-GB"/>
        </w:rPr>
      </w:pPr>
    </w:p>
    <w:p w:rsidR="00D7260E" w:rsidRPr="00D7260E" w:rsidRDefault="00D7260E" w:rsidP="00D7260E">
      <w:pPr>
        <w:ind w:firstLine="142"/>
        <w:jc w:val="both"/>
        <w:rPr>
          <w:rFonts w:ascii="Calibri" w:hAnsi="Calibri" w:cs="Calibri"/>
          <w:lang w:val="en-GB"/>
        </w:rPr>
      </w:pPr>
      <w:r w:rsidRPr="00D7260E">
        <w:rPr>
          <w:rFonts w:ascii="Calibri" w:hAnsi="Calibri" w:cs="Calibri"/>
          <w:lang w:val="en-GB"/>
        </w:rPr>
        <w:lastRenderedPageBreak/>
        <w:t xml:space="preserve">- </w:t>
      </w:r>
      <w:r w:rsidRPr="00D7260E">
        <w:rPr>
          <w:rFonts w:ascii="Calibri" w:hAnsi="Calibri" w:cs="Calibri"/>
          <w:b/>
          <w:bCs/>
          <w:lang w:val="en-GB"/>
        </w:rPr>
        <w:t>Ion beam synthesis of nano-oxide in steel</w:t>
      </w:r>
      <w:r w:rsidRPr="00D7260E">
        <w:rPr>
          <w:rFonts w:ascii="Calibri" w:hAnsi="Calibri" w:cs="Calibri"/>
          <w:lang w:val="en-GB"/>
        </w:rPr>
        <w:t>: ODS (Oxide Dispersed Strengthened) steels reinforced with metal dispersions of nano-oxides are promising structural materials for future nuclear reactors. The detailed understanding of the mechanisms involved in the precipitation of these nano-oxides would improve manufacturing and mechanical properties of these ODS steels, with a strong economic impact for their industrialization. A perfect tool to experimentally study these mechanisms is ion implantation, which nicely reproduces many key aspects of the microstructural processes involved in conventional powder metallurgy</w:t>
      </w:r>
      <w:r>
        <w:rPr>
          <w:rFonts w:ascii="Calibri" w:hAnsi="Calibri" w:cs="Calibri"/>
          <w:lang w:val="en-GB"/>
        </w:rPr>
        <w:t>-</w:t>
      </w:r>
      <w:r w:rsidRPr="00D7260E">
        <w:rPr>
          <w:rFonts w:ascii="Calibri" w:hAnsi="Calibri" w:cs="Calibri"/>
          <w:lang w:val="en-GB"/>
        </w:rPr>
        <w:t>based technique of ODS steel production, and where the various parameters of precipitate synthesis are under control.</w:t>
      </w:r>
    </w:p>
    <w:p w:rsidR="004C64E3" w:rsidRDefault="004C64E3">
      <w:pPr>
        <w:rPr>
          <w:lang w:val="en-US"/>
        </w:rPr>
      </w:pPr>
    </w:p>
    <w:p w:rsidR="00D7260E" w:rsidRDefault="00D7260E" w:rsidP="00D7260E">
      <w:pPr>
        <w:jc w:val="both"/>
        <w:rPr>
          <w:i/>
          <w:color w:val="0070C0"/>
        </w:rPr>
      </w:pPr>
      <w:r w:rsidRPr="00F2613A">
        <w:rPr>
          <w:i/>
          <w:color w:val="0070C0"/>
        </w:rPr>
        <w:t>Indiquer si possible l’envergure qu’auraient ce ou ces projets (</w:t>
      </w:r>
      <w:proofErr w:type="spellStart"/>
      <w:r w:rsidRPr="00F2613A">
        <w:rPr>
          <w:i/>
          <w:color w:val="0070C0"/>
        </w:rPr>
        <w:t>manpower</w:t>
      </w:r>
      <w:proofErr w:type="spellEnd"/>
      <w:r w:rsidRPr="00F2613A">
        <w:rPr>
          <w:i/>
          <w:color w:val="0070C0"/>
        </w:rPr>
        <w:t>, budget, durée).</w:t>
      </w:r>
      <w:r>
        <w:rPr>
          <w:i/>
          <w:color w:val="0070C0"/>
        </w:rPr>
        <w:t xml:space="preserve"> </w:t>
      </w:r>
    </w:p>
    <w:p w:rsidR="00D7260E" w:rsidRDefault="00D7260E" w:rsidP="00D7260E">
      <w:pPr>
        <w:jc w:val="both"/>
        <w:rPr>
          <w:i/>
          <w:color w:val="0070C0"/>
          <w:lang w:val="en-US"/>
        </w:rPr>
      </w:pPr>
      <w:r w:rsidRPr="008A43A3">
        <w:rPr>
          <w:i/>
          <w:color w:val="0070C0"/>
          <w:lang w:val="en-US"/>
        </w:rPr>
        <w:t>Indicate if possible the scale of this(these) project(s) (manpower, budget, duration</w:t>
      </w:r>
      <w:r>
        <w:rPr>
          <w:i/>
          <w:color w:val="0070C0"/>
          <w:lang w:val="en-US"/>
        </w:rPr>
        <w:t>).</w:t>
      </w:r>
    </w:p>
    <w:p w:rsidR="00D7260E" w:rsidRDefault="00D7260E" w:rsidP="006B0C5B">
      <w:pPr>
        <w:jc w:val="both"/>
        <w:rPr>
          <w:lang w:val="en-US"/>
        </w:rPr>
      </w:pPr>
      <w:r w:rsidRPr="00D7260E">
        <w:rPr>
          <w:lang w:val="en-US"/>
        </w:rPr>
        <w:t>These projects could be detailed</w:t>
      </w:r>
      <w:r>
        <w:rPr>
          <w:lang w:val="en-US"/>
        </w:rPr>
        <w:t xml:space="preserve"> as in the table below, in terms of manpower, budget and duration. Please note that PhD students and post-doctoral researcher salaries have to be added for each (sub-)project.</w:t>
      </w:r>
    </w:p>
    <w:p w:rsidR="00D7260E" w:rsidRPr="00D7260E" w:rsidRDefault="00D7260E">
      <w:pPr>
        <w:rPr>
          <w:sz w:val="10"/>
          <w:szCs w:val="10"/>
          <w:lang w:val="en-US"/>
        </w:rPr>
      </w:pPr>
    </w:p>
    <w:tbl>
      <w:tblPr>
        <w:tblStyle w:val="Grilledutableau"/>
        <w:tblW w:w="0" w:type="auto"/>
        <w:tblLook w:val="04A0" w:firstRow="1" w:lastRow="0" w:firstColumn="1" w:lastColumn="0" w:noHBand="0" w:noVBand="1"/>
      </w:tblPr>
      <w:tblGrid>
        <w:gridCol w:w="2264"/>
        <w:gridCol w:w="2264"/>
        <w:gridCol w:w="2264"/>
        <w:gridCol w:w="2264"/>
      </w:tblGrid>
      <w:tr w:rsidR="00D7260E" w:rsidTr="00D7260E">
        <w:tc>
          <w:tcPr>
            <w:tcW w:w="2264" w:type="dxa"/>
          </w:tcPr>
          <w:p w:rsidR="00D7260E" w:rsidRPr="005B66B2" w:rsidRDefault="00D7260E">
            <w:pPr>
              <w:rPr>
                <w:sz w:val="20"/>
                <w:szCs w:val="20"/>
                <w:lang w:val="en-US"/>
              </w:rPr>
            </w:pPr>
            <w:r w:rsidRPr="005B66B2">
              <w:rPr>
                <w:sz w:val="20"/>
                <w:szCs w:val="20"/>
                <w:lang w:val="en-US"/>
              </w:rPr>
              <w:t>Project</w:t>
            </w:r>
          </w:p>
        </w:tc>
        <w:tc>
          <w:tcPr>
            <w:tcW w:w="2264" w:type="dxa"/>
          </w:tcPr>
          <w:p w:rsidR="00D7260E" w:rsidRPr="005B66B2" w:rsidRDefault="00D7260E">
            <w:pPr>
              <w:rPr>
                <w:sz w:val="20"/>
                <w:szCs w:val="20"/>
                <w:lang w:val="en-US"/>
              </w:rPr>
            </w:pPr>
            <w:r w:rsidRPr="005B66B2">
              <w:rPr>
                <w:sz w:val="20"/>
                <w:szCs w:val="20"/>
                <w:lang w:val="en-US"/>
              </w:rPr>
              <w:t>Average manpower (per year)</w:t>
            </w:r>
          </w:p>
        </w:tc>
        <w:tc>
          <w:tcPr>
            <w:tcW w:w="2264" w:type="dxa"/>
          </w:tcPr>
          <w:p w:rsidR="00D7260E" w:rsidRPr="005B66B2" w:rsidRDefault="005B66B2">
            <w:pPr>
              <w:rPr>
                <w:sz w:val="20"/>
                <w:szCs w:val="20"/>
                <w:lang w:val="en-US"/>
              </w:rPr>
            </w:pPr>
            <w:r w:rsidRPr="005B66B2">
              <w:rPr>
                <w:sz w:val="20"/>
                <w:szCs w:val="20"/>
                <w:lang w:val="en-US"/>
              </w:rPr>
              <w:t xml:space="preserve"> Minimum b</w:t>
            </w:r>
            <w:r w:rsidR="00D7260E" w:rsidRPr="005B66B2">
              <w:rPr>
                <w:sz w:val="20"/>
                <w:szCs w:val="20"/>
                <w:lang w:val="en-US"/>
              </w:rPr>
              <w:t>udget per year (without salaries</w:t>
            </w:r>
            <w:r w:rsidRPr="005B66B2">
              <w:rPr>
                <w:sz w:val="20"/>
                <w:szCs w:val="20"/>
                <w:lang w:val="en-US"/>
              </w:rPr>
              <w:t>, only running cost</w:t>
            </w:r>
            <w:r>
              <w:rPr>
                <w:sz w:val="20"/>
                <w:szCs w:val="20"/>
                <w:lang w:val="en-US"/>
              </w:rPr>
              <w:t>s</w:t>
            </w:r>
            <w:r w:rsidRPr="005B66B2">
              <w:rPr>
                <w:sz w:val="20"/>
                <w:szCs w:val="20"/>
                <w:lang w:val="en-US"/>
              </w:rPr>
              <w:t>)</w:t>
            </w:r>
          </w:p>
        </w:tc>
        <w:tc>
          <w:tcPr>
            <w:tcW w:w="2264" w:type="dxa"/>
          </w:tcPr>
          <w:p w:rsidR="00D7260E" w:rsidRPr="005B66B2" w:rsidRDefault="00D7260E">
            <w:pPr>
              <w:rPr>
                <w:sz w:val="20"/>
                <w:szCs w:val="20"/>
                <w:lang w:val="en-US"/>
              </w:rPr>
            </w:pPr>
            <w:r w:rsidRPr="005B66B2">
              <w:rPr>
                <w:sz w:val="20"/>
                <w:szCs w:val="20"/>
                <w:lang w:val="en-US"/>
              </w:rPr>
              <w:t>Foreseen duration</w:t>
            </w:r>
          </w:p>
        </w:tc>
      </w:tr>
      <w:tr w:rsidR="00D7260E" w:rsidTr="00D7260E">
        <w:tc>
          <w:tcPr>
            <w:tcW w:w="2264" w:type="dxa"/>
          </w:tcPr>
          <w:p w:rsidR="00D7260E" w:rsidRPr="00D7260E" w:rsidRDefault="00D7260E">
            <w:pPr>
              <w:rPr>
                <w:sz w:val="20"/>
                <w:szCs w:val="20"/>
                <w:lang w:val="en-US"/>
              </w:rPr>
            </w:pPr>
            <w:r w:rsidRPr="00D7260E">
              <w:rPr>
                <w:rFonts w:ascii="Calibri" w:hAnsi="Calibri" w:cs="Calibri"/>
                <w:sz w:val="20"/>
                <w:szCs w:val="20"/>
                <w:lang w:val="en-GB"/>
              </w:rPr>
              <w:t>Fundamental studies and modelling on particle-solid interactions</w:t>
            </w:r>
          </w:p>
        </w:tc>
        <w:tc>
          <w:tcPr>
            <w:tcW w:w="2264" w:type="dxa"/>
          </w:tcPr>
          <w:p w:rsidR="00D7260E" w:rsidRDefault="00C57AA7">
            <w:pPr>
              <w:rPr>
                <w:lang w:val="en-US"/>
              </w:rPr>
            </w:pPr>
            <w:r>
              <w:rPr>
                <w:lang w:val="en-US"/>
              </w:rPr>
              <w:t>3</w:t>
            </w:r>
            <w:r w:rsidR="00164941">
              <w:rPr>
                <w:lang w:val="en-US"/>
              </w:rPr>
              <w:t>0</w:t>
            </w:r>
            <w:r>
              <w:rPr>
                <w:lang w:val="en-US"/>
              </w:rPr>
              <w:t xml:space="preserve"> </w:t>
            </w:r>
            <w:proofErr w:type="spellStart"/>
            <w:proofErr w:type="gramStart"/>
            <w:r>
              <w:rPr>
                <w:lang w:val="en-US"/>
              </w:rPr>
              <w:t>pers.mois</w:t>
            </w:r>
            <w:proofErr w:type="spellEnd"/>
            <w:proofErr w:type="gramEnd"/>
          </w:p>
        </w:tc>
        <w:tc>
          <w:tcPr>
            <w:tcW w:w="2264" w:type="dxa"/>
          </w:tcPr>
          <w:p w:rsidR="00D7260E" w:rsidRDefault="00D7260E">
            <w:pPr>
              <w:rPr>
                <w:lang w:val="en-US"/>
              </w:rPr>
            </w:pPr>
            <w:r>
              <w:rPr>
                <w:lang w:val="en-US"/>
              </w:rPr>
              <w:t>15 k€</w:t>
            </w:r>
          </w:p>
        </w:tc>
        <w:tc>
          <w:tcPr>
            <w:tcW w:w="2264" w:type="dxa"/>
          </w:tcPr>
          <w:p w:rsidR="00D7260E" w:rsidRPr="00D7260E" w:rsidRDefault="00D7260E" w:rsidP="00D7260E">
            <w:pPr>
              <w:rPr>
                <w:lang w:val="en-US"/>
              </w:rPr>
            </w:pPr>
            <w:r w:rsidRPr="00D7260E">
              <w:rPr>
                <w:lang w:val="en-US"/>
              </w:rPr>
              <w:t>&gt; 10 years</w:t>
            </w:r>
          </w:p>
        </w:tc>
      </w:tr>
      <w:tr w:rsidR="00D7260E" w:rsidTr="00D7260E">
        <w:tc>
          <w:tcPr>
            <w:tcW w:w="2264" w:type="dxa"/>
          </w:tcPr>
          <w:p w:rsidR="00D7260E" w:rsidRPr="00D7260E" w:rsidRDefault="00D7260E">
            <w:pPr>
              <w:rPr>
                <w:sz w:val="20"/>
                <w:szCs w:val="20"/>
                <w:lang w:val="en-US"/>
              </w:rPr>
            </w:pPr>
            <w:r w:rsidRPr="00D7260E">
              <w:rPr>
                <w:rFonts w:ascii="Calibri" w:hAnsi="Calibri" w:cs="Calibri"/>
                <w:sz w:val="20"/>
                <w:szCs w:val="20"/>
                <w:lang w:val="en-GB"/>
              </w:rPr>
              <w:t>Radiation effects in oxides and carbides (fuels, confinement and/or transmutation of radioactive waste):</w:t>
            </w:r>
          </w:p>
        </w:tc>
        <w:tc>
          <w:tcPr>
            <w:tcW w:w="2264" w:type="dxa"/>
          </w:tcPr>
          <w:p w:rsidR="00D7260E" w:rsidRDefault="00164941">
            <w:pPr>
              <w:rPr>
                <w:lang w:val="en-US"/>
              </w:rPr>
            </w:pPr>
            <w:r>
              <w:rPr>
                <w:lang w:val="en-US"/>
              </w:rPr>
              <w:t>60</w:t>
            </w:r>
            <w:r w:rsidR="00C57AA7">
              <w:rPr>
                <w:lang w:val="en-US"/>
              </w:rPr>
              <w:t xml:space="preserve"> </w:t>
            </w:r>
            <w:proofErr w:type="spellStart"/>
            <w:proofErr w:type="gramStart"/>
            <w:r w:rsidR="00C57AA7">
              <w:rPr>
                <w:lang w:val="en-US"/>
              </w:rPr>
              <w:t>pers.mois</w:t>
            </w:r>
            <w:proofErr w:type="spellEnd"/>
            <w:proofErr w:type="gramEnd"/>
          </w:p>
        </w:tc>
        <w:tc>
          <w:tcPr>
            <w:tcW w:w="2264" w:type="dxa"/>
          </w:tcPr>
          <w:p w:rsidR="00D7260E" w:rsidRDefault="00D7260E">
            <w:pPr>
              <w:rPr>
                <w:lang w:val="en-US"/>
              </w:rPr>
            </w:pPr>
            <w:r>
              <w:rPr>
                <w:lang w:val="en-US"/>
              </w:rPr>
              <w:t>20 k€</w:t>
            </w:r>
          </w:p>
        </w:tc>
        <w:tc>
          <w:tcPr>
            <w:tcW w:w="2264" w:type="dxa"/>
          </w:tcPr>
          <w:p w:rsidR="00D7260E" w:rsidRPr="00D7260E" w:rsidRDefault="00D7260E" w:rsidP="00D7260E">
            <w:pPr>
              <w:rPr>
                <w:lang w:val="en-US"/>
              </w:rPr>
            </w:pPr>
            <w:r w:rsidRPr="00D7260E">
              <w:rPr>
                <w:lang w:val="en-US"/>
              </w:rPr>
              <w:t>&gt; 10 years</w:t>
            </w:r>
          </w:p>
        </w:tc>
      </w:tr>
      <w:tr w:rsidR="00D7260E" w:rsidTr="00D7260E">
        <w:tc>
          <w:tcPr>
            <w:tcW w:w="2264" w:type="dxa"/>
          </w:tcPr>
          <w:p w:rsidR="00D7260E" w:rsidRPr="00D7260E" w:rsidRDefault="00D7260E">
            <w:pPr>
              <w:rPr>
                <w:sz w:val="20"/>
                <w:szCs w:val="20"/>
                <w:lang w:val="en-US"/>
              </w:rPr>
            </w:pPr>
            <w:r w:rsidRPr="00D7260E">
              <w:rPr>
                <w:rFonts w:ascii="Calibri" w:hAnsi="Calibri" w:cs="Calibri"/>
                <w:sz w:val="20"/>
                <w:szCs w:val="20"/>
                <w:lang w:val="en-GB"/>
              </w:rPr>
              <w:t>Behaviour of steels and semi-conductors under ion irradiation and gas presence</w:t>
            </w:r>
          </w:p>
        </w:tc>
        <w:tc>
          <w:tcPr>
            <w:tcW w:w="2264" w:type="dxa"/>
          </w:tcPr>
          <w:p w:rsidR="00D7260E" w:rsidRDefault="00164941">
            <w:pPr>
              <w:rPr>
                <w:lang w:val="en-US"/>
              </w:rPr>
            </w:pPr>
            <w:r>
              <w:rPr>
                <w:lang w:val="en-US"/>
              </w:rPr>
              <w:t>60</w:t>
            </w:r>
            <w:r w:rsidR="00C57AA7">
              <w:rPr>
                <w:lang w:val="en-US"/>
              </w:rPr>
              <w:t xml:space="preserve"> </w:t>
            </w:r>
            <w:proofErr w:type="spellStart"/>
            <w:proofErr w:type="gramStart"/>
            <w:r w:rsidR="00C57AA7">
              <w:rPr>
                <w:lang w:val="en-US"/>
              </w:rPr>
              <w:t>pers.mois</w:t>
            </w:r>
            <w:proofErr w:type="spellEnd"/>
            <w:proofErr w:type="gramEnd"/>
          </w:p>
        </w:tc>
        <w:tc>
          <w:tcPr>
            <w:tcW w:w="2264" w:type="dxa"/>
          </w:tcPr>
          <w:p w:rsidR="00D7260E" w:rsidRDefault="00D7260E">
            <w:pPr>
              <w:rPr>
                <w:lang w:val="en-US"/>
              </w:rPr>
            </w:pPr>
            <w:r>
              <w:rPr>
                <w:lang w:val="en-US"/>
              </w:rPr>
              <w:t>20 k€</w:t>
            </w:r>
          </w:p>
        </w:tc>
        <w:tc>
          <w:tcPr>
            <w:tcW w:w="2264" w:type="dxa"/>
          </w:tcPr>
          <w:p w:rsidR="00D7260E" w:rsidRDefault="00D7260E" w:rsidP="00D7260E">
            <w:pPr>
              <w:rPr>
                <w:lang w:val="en-US"/>
              </w:rPr>
            </w:pPr>
            <w:r>
              <w:rPr>
                <w:lang w:val="en-US"/>
              </w:rPr>
              <w:t>&gt; 10 years</w:t>
            </w:r>
          </w:p>
        </w:tc>
      </w:tr>
      <w:tr w:rsidR="00D7260E" w:rsidTr="00D7260E">
        <w:tc>
          <w:tcPr>
            <w:tcW w:w="2264" w:type="dxa"/>
          </w:tcPr>
          <w:p w:rsidR="00D7260E" w:rsidRPr="00D7260E" w:rsidRDefault="00D7260E">
            <w:pPr>
              <w:rPr>
                <w:sz w:val="20"/>
                <w:szCs w:val="20"/>
                <w:lang w:val="en-US"/>
              </w:rPr>
            </w:pPr>
            <w:r w:rsidRPr="00D7260E">
              <w:rPr>
                <w:rFonts w:ascii="Calibri" w:hAnsi="Calibri" w:cs="Calibri"/>
                <w:sz w:val="20"/>
                <w:szCs w:val="20"/>
                <w:lang w:val="en-GB"/>
              </w:rPr>
              <w:t>Ion beam synthesis of nano-oxide in steel</w:t>
            </w:r>
          </w:p>
        </w:tc>
        <w:tc>
          <w:tcPr>
            <w:tcW w:w="2264" w:type="dxa"/>
          </w:tcPr>
          <w:p w:rsidR="00D7260E" w:rsidRDefault="00C57AA7">
            <w:pPr>
              <w:rPr>
                <w:lang w:val="en-US"/>
              </w:rPr>
            </w:pPr>
            <w:r>
              <w:rPr>
                <w:lang w:val="en-US"/>
              </w:rPr>
              <w:t xml:space="preserve">30 </w:t>
            </w:r>
            <w:proofErr w:type="spellStart"/>
            <w:proofErr w:type="gramStart"/>
            <w:r>
              <w:rPr>
                <w:lang w:val="en-US"/>
              </w:rPr>
              <w:t>pers.mois</w:t>
            </w:r>
            <w:proofErr w:type="spellEnd"/>
            <w:proofErr w:type="gramEnd"/>
          </w:p>
        </w:tc>
        <w:tc>
          <w:tcPr>
            <w:tcW w:w="2264" w:type="dxa"/>
          </w:tcPr>
          <w:p w:rsidR="00D7260E" w:rsidRDefault="00D7260E">
            <w:pPr>
              <w:rPr>
                <w:lang w:val="en-US"/>
              </w:rPr>
            </w:pPr>
            <w:r>
              <w:rPr>
                <w:lang w:val="en-US"/>
              </w:rPr>
              <w:t>10 k€</w:t>
            </w:r>
          </w:p>
        </w:tc>
        <w:tc>
          <w:tcPr>
            <w:tcW w:w="2264" w:type="dxa"/>
          </w:tcPr>
          <w:p w:rsidR="00D7260E" w:rsidRDefault="00D7260E" w:rsidP="00D7260E">
            <w:pPr>
              <w:rPr>
                <w:lang w:val="en-US"/>
              </w:rPr>
            </w:pPr>
            <w:r>
              <w:rPr>
                <w:lang w:val="en-US"/>
              </w:rPr>
              <w:t>5 years</w:t>
            </w:r>
          </w:p>
        </w:tc>
      </w:tr>
    </w:tbl>
    <w:p w:rsidR="00D7260E" w:rsidRPr="00D7260E" w:rsidRDefault="00D7260E">
      <w:pPr>
        <w:rPr>
          <w:lang w:val="en-US"/>
        </w:rPr>
      </w:pPr>
    </w:p>
    <w:p w:rsidR="00D7260E" w:rsidRPr="00D7260E" w:rsidRDefault="00D7260E">
      <w:pPr>
        <w:rPr>
          <w:lang w:val="en-US"/>
        </w:rPr>
      </w:pPr>
    </w:p>
    <w:p w:rsidR="001A4D50" w:rsidRPr="00D7260E" w:rsidRDefault="001A4D50" w:rsidP="001A4D50">
      <w:pPr>
        <w:jc w:val="center"/>
        <w:rPr>
          <w:lang w:val="en-US"/>
        </w:rPr>
      </w:pPr>
      <w:r w:rsidRPr="00D7260E">
        <w:rPr>
          <w:lang w:val="en-US"/>
        </w:rPr>
        <w:t>*</w:t>
      </w:r>
    </w:p>
    <w:p w:rsidR="001A4D50" w:rsidRPr="00D7260E" w:rsidRDefault="001A4D50" w:rsidP="001A4D50">
      <w:pPr>
        <w:jc w:val="center"/>
        <w:rPr>
          <w:lang w:val="en-US"/>
        </w:rPr>
      </w:pPr>
    </w:p>
    <w:p w:rsidR="001A4D50" w:rsidRPr="00D23D89" w:rsidRDefault="001A4D50" w:rsidP="00314287">
      <w:pPr>
        <w:jc w:val="center"/>
        <w:rPr>
          <w:b/>
        </w:rPr>
      </w:pPr>
      <w:r w:rsidRPr="00D23D89">
        <w:rPr>
          <w:b/>
        </w:rPr>
        <w:t xml:space="preserve">Merci de renvoyer ce document à </w:t>
      </w:r>
      <w:hyperlink r:id="rId7"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rsidR="001A4D50" w:rsidRPr="00314287" w:rsidRDefault="001A4D50" w:rsidP="00314287">
      <w:pPr>
        <w:jc w:val="center"/>
        <w:rPr>
          <w:b/>
          <w:i/>
          <w:color w:val="FF0000"/>
          <w:lang w:val="en-US"/>
        </w:rPr>
      </w:pPr>
      <w:r w:rsidRPr="00314287">
        <w:rPr>
          <w:b/>
          <w:i/>
          <w:lang w:val="en-US"/>
        </w:rPr>
        <w:t xml:space="preserve">Please send this document to </w:t>
      </w:r>
      <w:hyperlink r:id="rId8"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p w:rsidR="006A1B8F" w:rsidRDefault="006A1B8F" w:rsidP="00246AE0">
      <w:pPr>
        <w:jc w:val="both"/>
        <w:rPr>
          <w:b/>
          <w:color w:val="FF0000"/>
          <w:lang w:val="en-US"/>
        </w:rPr>
      </w:pPr>
    </w:p>
    <w:p w:rsidR="006A1B8F" w:rsidRDefault="006A1B8F" w:rsidP="00246AE0">
      <w:pPr>
        <w:jc w:val="both"/>
        <w:rPr>
          <w:b/>
          <w:color w:val="FF0000"/>
          <w:lang w:val="en-US"/>
        </w:rPr>
      </w:pPr>
    </w:p>
    <w:p w:rsidR="006A1B8F" w:rsidRPr="007D194A" w:rsidRDefault="00CE56A6" w:rsidP="00314287">
      <w:pPr>
        <w:jc w:val="both"/>
        <w:rPr>
          <w:rFonts w:cstheme="minorHAnsi"/>
          <w:b/>
          <w:color w:val="000000" w:themeColor="text1"/>
        </w:rPr>
      </w:pPr>
      <w:r w:rsidRPr="007D194A">
        <w:rPr>
          <w:rFonts w:cstheme="minorHAnsi"/>
          <w:b/>
          <w:color w:val="000000" w:themeColor="text1"/>
        </w:rPr>
        <w:t xml:space="preserve">Liste </w:t>
      </w:r>
      <w:r w:rsidR="00314287" w:rsidRPr="007D194A">
        <w:rPr>
          <w:rFonts w:cstheme="minorHAnsi"/>
          <w:b/>
          <w:color w:val="000000" w:themeColor="text1"/>
        </w:rPr>
        <w:t>des thèmes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 xml:space="preserve">Physique des réacteurs : modélisation et expérimentation, neutronique,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xml:space="preserve">, couplage multi-physique, acquisition de données de base (sections efficaces, évaluation des données nucléaires, données de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physique de la sous-criticité, études de scénarios, ouverture interdisciplinaire : approche technico-socio-économique (prix, coût, ressources, ...). Application aux réacteurs actuels et innovants, études de scénarios...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lastRenderedPageBreak/>
        <w:t xml:space="preserve">Radiochimie des matières nucléaires : données de base (spéciation, interaction avec ligands), compréhension des processus de dissolution, de séparation, processus de diffusion, modélisation. Application au traitement des combustibles usés, processus de dissolution et d'extraction, conditionnement des radionucléides, diffusion des radionucléides dans un site de stockage (matériaux, barrière, </w:t>
      </w:r>
      <w:proofErr w:type="gramStart"/>
      <w:r w:rsidRPr="007D194A">
        <w:rPr>
          <w:rFonts w:eastAsia="Times New Roman" w:cstheme="minorHAnsi"/>
          <w:color w:val="000000" w:themeColor="text1"/>
          <w:lang w:eastAsia="fr-FR"/>
        </w:rPr>
        <w:t>argile)...</w:t>
      </w:r>
      <w:proofErr w:type="gramEnd"/>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Irradiation des matériaux nucléaires : compréhension des processus d'endommagement par les ions et neutrons, acquisition de données de base, modélisation. Application aux matériaux de structures et combustible, tenue des déchets nucléaires à l'irradiation, impact de l'irradiation dans les gisements...</w:t>
      </w:r>
    </w:p>
    <w:p w:rsidR="00314287" w:rsidRPr="0009397C" w:rsidRDefault="003B14CD" w:rsidP="0009397C">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rsidR="003B14CD" w:rsidRPr="007D194A" w:rsidRDefault="003B14CD" w:rsidP="00314287">
      <w:pPr>
        <w:jc w:val="both"/>
        <w:rPr>
          <w:rFonts w:cstheme="minorHAnsi"/>
          <w:b/>
          <w:i/>
          <w:color w:val="000000" w:themeColor="text1"/>
        </w:rPr>
      </w:pPr>
    </w:p>
    <w:p w:rsidR="006A1B8F" w:rsidRPr="007D194A" w:rsidRDefault="00CE56A6" w:rsidP="00314287">
      <w:pPr>
        <w:jc w:val="both"/>
        <w:rPr>
          <w:rFonts w:cstheme="minorHAnsi"/>
          <w:b/>
          <w:i/>
          <w:color w:val="000000" w:themeColor="text1"/>
        </w:rPr>
      </w:pPr>
      <w:r w:rsidRPr="007D194A">
        <w:rPr>
          <w:rFonts w:cstheme="minorHAnsi"/>
          <w:b/>
          <w:i/>
          <w:color w:val="000000" w:themeColor="text1"/>
        </w:rPr>
        <w:t>R</w:t>
      </w:r>
      <w:r w:rsidR="006A1B8F" w:rsidRPr="007D194A">
        <w:rPr>
          <w:rFonts w:cstheme="minorHAnsi"/>
          <w:b/>
          <w:i/>
          <w:color w:val="000000" w:themeColor="text1"/>
        </w:rPr>
        <w:t>esearch topics</w:t>
      </w:r>
      <w:r w:rsidR="00314287" w:rsidRPr="007D194A">
        <w:rPr>
          <w:rFonts w:cstheme="minorHAnsi"/>
          <w:b/>
          <w:i/>
          <w:color w:val="000000" w:themeColor="text1"/>
        </w:rPr>
        <w:t xml:space="preserve"> </w:t>
      </w:r>
      <w:r w:rsidR="006A1B8F" w:rsidRPr="007D194A">
        <w:rPr>
          <w:rFonts w:cstheme="minorHAnsi"/>
          <w:b/>
          <w:i/>
          <w:color w:val="000000" w:themeColor="text1"/>
        </w:rPr>
        <w:t>:</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Reactor </w:t>
      </w:r>
      <w:proofErr w:type="gramStart"/>
      <w:r w:rsidRPr="007D194A">
        <w:rPr>
          <w:rFonts w:cstheme="minorHAnsi"/>
          <w:color w:val="000000" w:themeColor="text1"/>
          <w:lang w:val="en-US"/>
        </w:rPr>
        <w:t>physics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modelling and experimentation, neutronics,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multi-physics coupling, basic data acquisition (</w:t>
      </w:r>
      <w:r>
        <w:rPr>
          <w:rFonts w:cstheme="minorHAnsi"/>
          <w:color w:val="000000" w:themeColor="text1"/>
          <w:lang w:val="en-US"/>
        </w:rPr>
        <w:t xml:space="preserve">cross </w:t>
      </w:r>
      <w:r w:rsidRPr="007D194A">
        <w:rPr>
          <w:rFonts w:cstheme="minorHAnsi"/>
          <w:color w:val="000000" w:themeColor="text1"/>
          <w:lang w:val="en-US"/>
        </w:rPr>
        <w:t xml:space="preserve">sections, evaluation of nuclear data,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xml:space="preserve"> data), subcriticality physics, scenario studies, interdisciplinary </w:t>
      </w:r>
      <w:r>
        <w:rPr>
          <w:rFonts w:cstheme="minorHAnsi"/>
          <w:color w:val="000000" w:themeColor="text1"/>
          <w:lang w:val="en-US"/>
        </w:rPr>
        <w:t xml:space="preserve">activities </w:t>
      </w:r>
      <w:r w:rsidRPr="007D194A">
        <w:rPr>
          <w:rFonts w:cstheme="minorHAnsi"/>
          <w:color w:val="000000" w:themeColor="text1"/>
          <w:lang w:val="en-US"/>
        </w:rPr>
        <w:t>: technical-socio-economic approach (price, cost, resources, etc.). Application to current and innovative reactors, scenario studies....</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Radiochemistry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basic data (speciation, interaction with ligands), understanding of dissolution, separation, diffusion processes, modelling. Application to the treatment of </w:t>
      </w:r>
      <w:r w:rsidR="005D6125">
        <w:rPr>
          <w:rFonts w:cstheme="minorHAnsi"/>
          <w:color w:val="000000" w:themeColor="text1"/>
          <w:lang w:val="en-US"/>
        </w:rPr>
        <w:t>spent</w:t>
      </w:r>
      <w:r w:rsidRPr="007D194A">
        <w:rPr>
          <w:rFonts w:cstheme="minorHAnsi"/>
          <w:color w:val="000000" w:themeColor="text1"/>
          <w:lang w:val="en-US"/>
        </w:rPr>
        <w:t xml:space="preserve"> fuels, dissolution and extraction processes, conditioning of radionuclides, diffusion of radionuclides in a storage site (materials, barrier, </w:t>
      </w:r>
      <w:proofErr w:type="gramStart"/>
      <w:r w:rsidRPr="007D194A">
        <w:rPr>
          <w:rFonts w:cstheme="minorHAnsi"/>
          <w:color w:val="000000" w:themeColor="text1"/>
          <w:lang w:val="en-US"/>
        </w:rPr>
        <w:t>clay)...</w:t>
      </w:r>
      <w:proofErr w:type="gramEnd"/>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Irradiation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understanding of ion and neutron damage processes, basic data acquisition, modelling. Application to structural and fuel materials, </w:t>
      </w:r>
      <w:r w:rsidR="006C176C">
        <w:rPr>
          <w:rFonts w:cstheme="minorHAnsi"/>
          <w:color w:val="000000" w:themeColor="text1"/>
          <w:lang w:val="en-US"/>
        </w:rPr>
        <w:t>r</w:t>
      </w:r>
      <w:r w:rsidR="006C176C" w:rsidRPr="006C176C">
        <w:rPr>
          <w:rFonts w:cstheme="minorHAnsi"/>
          <w:color w:val="000000" w:themeColor="text1"/>
          <w:lang w:val="en-US"/>
        </w:rPr>
        <w:t>esistance of nuclear waste to irradiation</w:t>
      </w:r>
      <w:r w:rsidRPr="007D194A">
        <w:rPr>
          <w:rFonts w:cstheme="minorHAnsi"/>
          <w:color w:val="000000" w:themeColor="text1"/>
          <w:lang w:val="en-US"/>
        </w:rPr>
        <w:t>, impact of irradiation in deposits...</w:t>
      </w:r>
    </w:p>
    <w:p w:rsidR="007D194A" w:rsidRPr="0009397C" w:rsidRDefault="007D194A" w:rsidP="0009397C">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Radioactivity and </w:t>
      </w:r>
      <w:proofErr w:type="gramStart"/>
      <w:r w:rsidRPr="007D194A">
        <w:rPr>
          <w:rFonts w:cstheme="minorHAnsi"/>
          <w:color w:val="000000" w:themeColor="text1"/>
          <w:lang w:val="en-US"/>
        </w:rPr>
        <w:t>environment</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acquisition of basic data (speciation, ligands), modelling, transfer processes, measurements of very low radioactivity. Application to the </w:t>
      </w:r>
      <w:proofErr w:type="spellStart"/>
      <w:r w:rsidRPr="007D194A">
        <w:rPr>
          <w:rFonts w:cstheme="minorHAnsi"/>
          <w:color w:val="000000" w:themeColor="text1"/>
          <w:lang w:val="en-US"/>
        </w:rPr>
        <w:t>behaviour</w:t>
      </w:r>
      <w:proofErr w:type="spellEnd"/>
      <w:r w:rsidRPr="007D194A">
        <w:rPr>
          <w:rFonts w:cstheme="minorHAnsi"/>
          <w:color w:val="000000" w:themeColor="text1"/>
          <w:lang w:val="en-US"/>
        </w:rPr>
        <w:t xml:space="preserve"> of radionuclides in the biotope, microorganisms, exploration of remediation processes.</w:t>
      </w:r>
    </w:p>
    <w:p w:rsidR="006A1B8F" w:rsidRPr="007D194A" w:rsidRDefault="006A1B8F" w:rsidP="007D194A">
      <w:pPr>
        <w:jc w:val="both"/>
        <w:rPr>
          <w:rFonts w:cstheme="minorHAnsi"/>
          <w:b/>
          <w:color w:val="000000" w:themeColor="text1"/>
          <w:lang w:val="en-US"/>
        </w:rPr>
      </w:pPr>
    </w:p>
    <w:sectPr w:rsidR="006A1B8F" w:rsidRPr="007D194A" w:rsidSect="00476E6E">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B81" w:rsidRDefault="00C62B81" w:rsidP="00D23D89">
      <w:r>
        <w:separator/>
      </w:r>
    </w:p>
  </w:endnote>
  <w:endnote w:type="continuationSeparator" w:id="0">
    <w:p w:rsidR="00C62B81" w:rsidRDefault="00C62B81"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713B5C">
          <w:rPr>
            <w:rStyle w:val="Numrodepage"/>
            <w:noProof/>
          </w:rPr>
          <w:t>1</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B81" w:rsidRDefault="00C62B81" w:rsidP="00D23D89">
      <w:r>
        <w:separator/>
      </w:r>
    </w:p>
  </w:footnote>
  <w:footnote w:type="continuationSeparator" w:id="0">
    <w:p w:rsidR="00C62B81" w:rsidRDefault="00C62B81"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7E0761"/>
    <w:multiLevelType w:val="hybridMultilevel"/>
    <w:tmpl w:val="74007D14"/>
    <w:lvl w:ilvl="0" w:tplc="8056E7CE">
      <w:start w:val="1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6"/>
  </w:num>
  <w:num w:numId="4">
    <w:abstractNumId w:val="1"/>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14D"/>
    <w:rsid w:val="00012A28"/>
    <w:rsid w:val="0002214D"/>
    <w:rsid w:val="0007418E"/>
    <w:rsid w:val="0009397C"/>
    <w:rsid w:val="00143A86"/>
    <w:rsid w:val="00164941"/>
    <w:rsid w:val="00164C6E"/>
    <w:rsid w:val="00197173"/>
    <w:rsid w:val="001A4D50"/>
    <w:rsid w:val="001D01E0"/>
    <w:rsid w:val="001E01A9"/>
    <w:rsid w:val="00246AE0"/>
    <w:rsid w:val="00246F8E"/>
    <w:rsid w:val="002546E9"/>
    <w:rsid w:val="002915CF"/>
    <w:rsid w:val="00314287"/>
    <w:rsid w:val="00335157"/>
    <w:rsid w:val="0033741F"/>
    <w:rsid w:val="00377B76"/>
    <w:rsid w:val="003B14CD"/>
    <w:rsid w:val="003B5089"/>
    <w:rsid w:val="0046126D"/>
    <w:rsid w:val="00476E6E"/>
    <w:rsid w:val="004A51B3"/>
    <w:rsid w:val="004C600F"/>
    <w:rsid w:val="004C64E3"/>
    <w:rsid w:val="00533386"/>
    <w:rsid w:val="00567C46"/>
    <w:rsid w:val="00581C40"/>
    <w:rsid w:val="005B66B2"/>
    <w:rsid w:val="005C069C"/>
    <w:rsid w:val="005D6125"/>
    <w:rsid w:val="0063062A"/>
    <w:rsid w:val="00640D09"/>
    <w:rsid w:val="00670363"/>
    <w:rsid w:val="006A1B8F"/>
    <w:rsid w:val="006B0C5B"/>
    <w:rsid w:val="006C176C"/>
    <w:rsid w:val="006D5F80"/>
    <w:rsid w:val="006D7BB8"/>
    <w:rsid w:val="00713B5C"/>
    <w:rsid w:val="00767EB6"/>
    <w:rsid w:val="0079180B"/>
    <w:rsid w:val="007B071C"/>
    <w:rsid w:val="007C0349"/>
    <w:rsid w:val="007D194A"/>
    <w:rsid w:val="007F1E1F"/>
    <w:rsid w:val="00843ABC"/>
    <w:rsid w:val="008A43A3"/>
    <w:rsid w:val="008D3108"/>
    <w:rsid w:val="009327EF"/>
    <w:rsid w:val="00947816"/>
    <w:rsid w:val="00983468"/>
    <w:rsid w:val="00996407"/>
    <w:rsid w:val="009B2513"/>
    <w:rsid w:val="00AB57B0"/>
    <w:rsid w:val="00AC148B"/>
    <w:rsid w:val="00B145EA"/>
    <w:rsid w:val="00B2206F"/>
    <w:rsid w:val="00B25A4A"/>
    <w:rsid w:val="00C31822"/>
    <w:rsid w:val="00C57AA7"/>
    <w:rsid w:val="00C62B81"/>
    <w:rsid w:val="00C713DC"/>
    <w:rsid w:val="00C93D80"/>
    <w:rsid w:val="00CD3A70"/>
    <w:rsid w:val="00CE56A6"/>
    <w:rsid w:val="00D23D89"/>
    <w:rsid w:val="00D6068B"/>
    <w:rsid w:val="00D61521"/>
    <w:rsid w:val="00D7260E"/>
    <w:rsid w:val="00D81C5F"/>
    <w:rsid w:val="00DC7EE1"/>
    <w:rsid w:val="00E11E49"/>
    <w:rsid w:val="00F2613A"/>
    <w:rsid w:val="00F63E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34A4A"/>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table" w:styleId="Grilledutableau">
    <w:name w:val="Table Grid"/>
    <w:basedOn w:val="TableauNormal"/>
    <w:uiPriority w:val="39"/>
    <w:rsid w:val="00D72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p2020-GT11-copil-l@in2p3.fr" TargetMode="External"/><Relationship Id="rId3" Type="http://schemas.openxmlformats.org/officeDocument/2006/relationships/settings" Target="settings.xml"/><Relationship Id="rId7" Type="http://schemas.openxmlformats.org/officeDocument/2006/relationships/hyperlink" Target="mailto:prosp2020-GT11-copil-l@in2p3.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2185</Words>
  <Characters>12019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Frederico Garrido</cp:lastModifiedBy>
  <cp:revision>12</cp:revision>
  <dcterms:created xsi:type="dcterms:W3CDTF">2019-11-02T09:02:00Z</dcterms:created>
  <dcterms:modified xsi:type="dcterms:W3CDTF">2019-11-02T10:17:00Z</dcterms:modified>
</cp:coreProperties>
</file>