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C46" w:rsidRPr="0002214D" w:rsidRDefault="0002214D" w:rsidP="0002214D">
      <w:pPr>
        <w:jc w:val="center"/>
        <w:rPr>
          <w:b/>
        </w:rPr>
      </w:pPr>
      <w:r w:rsidRPr="0002214D">
        <w:rPr>
          <w:b/>
        </w:rPr>
        <w:t>Contribution aux exercices de prospective 2020-2030</w:t>
      </w:r>
    </w:p>
    <w:p w:rsidR="0002214D" w:rsidRPr="001E01A9" w:rsidRDefault="0002214D" w:rsidP="0002214D">
      <w:pPr>
        <w:jc w:val="center"/>
        <w:rPr>
          <w:b/>
          <w:i/>
        </w:rPr>
      </w:pPr>
      <w:r w:rsidRPr="001E01A9">
        <w:rPr>
          <w:b/>
          <w:i/>
        </w:rPr>
        <w:t xml:space="preserve">Contribution to the 2020-2030 prospective </w:t>
      </w:r>
      <w:proofErr w:type="spellStart"/>
      <w:r w:rsidRPr="001E01A9">
        <w:rPr>
          <w:b/>
          <w:i/>
        </w:rPr>
        <w:t>refle</w:t>
      </w:r>
      <w:r w:rsidR="00767EB6" w:rsidRPr="001E01A9">
        <w:rPr>
          <w:b/>
          <w:i/>
        </w:rPr>
        <w:t>cti</w:t>
      </w:r>
      <w:r w:rsidRPr="001E01A9">
        <w:rPr>
          <w:b/>
          <w:i/>
        </w:rPr>
        <w:t>on</w:t>
      </w:r>
      <w:proofErr w:type="spellEnd"/>
    </w:p>
    <w:p w:rsidR="0002214D" w:rsidRPr="001E01A9" w:rsidRDefault="0002214D" w:rsidP="0002214D">
      <w:pPr>
        <w:jc w:val="center"/>
        <w:rPr>
          <w:b/>
        </w:rPr>
      </w:pPr>
    </w:p>
    <w:p w:rsidR="0002214D" w:rsidRPr="0002214D" w:rsidRDefault="0002214D" w:rsidP="0002214D">
      <w:pPr>
        <w:jc w:val="center"/>
        <w:rPr>
          <w:b/>
        </w:rPr>
      </w:pPr>
      <w:r w:rsidRPr="0002214D">
        <w:rPr>
          <w:b/>
        </w:rPr>
        <w:t>Energie nucléaire et environnement</w:t>
      </w:r>
    </w:p>
    <w:p w:rsidR="0002214D" w:rsidRPr="006A22F1" w:rsidRDefault="0002214D" w:rsidP="0002214D">
      <w:pPr>
        <w:jc w:val="center"/>
        <w:rPr>
          <w:i/>
          <w:lang w:val="en-US"/>
        </w:rPr>
      </w:pPr>
      <w:r w:rsidRPr="006A22F1">
        <w:rPr>
          <w:i/>
          <w:lang w:val="en-US"/>
        </w:rPr>
        <w:t>Nuclear energy and environment</w:t>
      </w:r>
    </w:p>
    <w:p w:rsidR="0002214D" w:rsidRPr="006A22F1" w:rsidRDefault="0002214D">
      <w:pPr>
        <w:rPr>
          <w:lang w:val="en-US"/>
        </w:rPr>
      </w:pPr>
    </w:p>
    <w:p w:rsidR="0002214D" w:rsidRPr="006A22F1" w:rsidRDefault="0002214D" w:rsidP="003B5089">
      <w:pPr>
        <w:jc w:val="both"/>
        <w:rPr>
          <w:b/>
          <w:lang w:val="en-US"/>
        </w:rPr>
      </w:pPr>
      <w:r w:rsidRPr="006A22F1">
        <w:rPr>
          <w:b/>
          <w:lang w:val="en-US"/>
        </w:rPr>
        <w:t xml:space="preserve">1) </w:t>
      </w:r>
      <w:proofErr w:type="spellStart"/>
      <w:r w:rsidRPr="006A22F1">
        <w:rPr>
          <w:b/>
          <w:lang w:val="en-US"/>
        </w:rPr>
        <w:t>Aperçu</w:t>
      </w:r>
      <w:proofErr w:type="spellEnd"/>
      <w:r w:rsidRPr="006A22F1">
        <w:rPr>
          <w:b/>
          <w:lang w:val="en-US"/>
        </w:rPr>
        <w:t xml:space="preserve"> / </w:t>
      </w:r>
      <w:r w:rsidRPr="006A22F1">
        <w:rPr>
          <w:b/>
          <w:i/>
          <w:lang w:val="en-US"/>
        </w:rPr>
        <w:t>Overview</w:t>
      </w:r>
    </w:p>
    <w:p w:rsidR="0002214D" w:rsidRPr="006A22F1" w:rsidRDefault="0002214D" w:rsidP="003B5089">
      <w:pPr>
        <w:jc w:val="both"/>
        <w:rPr>
          <w:lang w:val="en-US"/>
        </w:rPr>
      </w:pPr>
    </w:p>
    <w:p w:rsidR="006D5F80" w:rsidRPr="006A22F1" w:rsidRDefault="006D5F80" w:rsidP="003B5089">
      <w:pPr>
        <w:jc w:val="both"/>
      </w:pPr>
      <w:r w:rsidRPr="006A22F1">
        <w:t>Thème de recherche proposé</w:t>
      </w:r>
      <w:r w:rsidR="00314287" w:rsidRPr="006A22F1">
        <w:t xml:space="preserve"> </w:t>
      </w:r>
      <w:r w:rsidRPr="006A22F1">
        <w:t>:</w:t>
      </w:r>
    </w:p>
    <w:p w:rsidR="00580372" w:rsidRPr="006A22F1" w:rsidRDefault="00246AE0" w:rsidP="003B5089">
      <w:pPr>
        <w:jc w:val="both"/>
        <w:rPr>
          <w:i/>
          <w:lang w:val="en-US"/>
        </w:rPr>
      </w:pPr>
      <w:r w:rsidRPr="006A22F1">
        <w:rPr>
          <w:i/>
          <w:lang w:val="en-US"/>
        </w:rPr>
        <w:t xml:space="preserve">Research </w:t>
      </w:r>
      <w:r w:rsidR="008A43A3" w:rsidRPr="006A22F1">
        <w:rPr>
          <w:i/>
          <w:lang w:val="en-US"/>
        </w:rPr>
        <w:t>topic</w:t>
      </w:r>
      <w:r w:rsidRPr="006A22F1">
        <w:rPr>
          <w:i/>
          <w:lang w:val="en-US"/>
        </w:rPr>
        <w:t xml:space="preserve"> of the proposition:</w:t>
      </w:r>
      <w:r w:rsidR="005150BF" w:rsidRPr="006A22F1">
        <w:rPr>
          <w:i/>
          <w:lang w:val="en-US"/>
        </w:rPr>
        <w:t xml:space="preserve"> </w:t>
      </w:r>
    </w:p>
    <w:p w:rsidR="00246AE0" w:rsidRPr="006A22F1" w:rsidRDefault="00A07DEA" w:rsidP="003A684E">
      <w:pPr>
        <w:spacing w:before="60"/>
        <w:jc w:val="both"/>
        <w:rPr>
          <w:b/>
        </w:rPr>
      </w:pPr>
      <w:r w:rsidRPr="006A22F1">
        <w:rPr>
          <w:b/>
        </w:rPr>
        <w:t>R</w:t>
      </w:r>
      <w:r w:rsidR="005150BF" w:rsidRPr="006A22F1">
        <w:rPr>
          <w:b/>
        </w:rPr>
        <w:t>etraitement du combustible usé</w:t>
      </w:r>
      <w:r w:rsidRPr="006A22F1">
        <w:rPr>
          <w:b/>
        </w:rPr>
        <w:t xml:space="preserve"> dans des sels fondus à basse et haute température</w:t>
      </w:r>
    </w:p>
    <w:p w:rsidR="004C600F" w:rsidRPr="006A22F1" w:rsidRDefault="004C600F" w:rsidP="003B5089">
      <w:pPr>
        <w:jc w:val="both"/>
      </w:pPr>
    </w:p>
    <w:p w:rsidR="004C600F" w:rsidRPr="006A22F1" w:rsidRDefault="004C600F" w:rsidP="00F2613A">
      <w:pPr>
        <w:jc w:val="both"/>
      </w:pPr>
      <w:r w:rsidRPr="006A22F1">
        <w:t>Axe principal concerné </w:t>
      </w:r>
      <w:r w:rsidRPr="00E66341">
        <w:t>(voir la liste</w:t>
      </w:r>
      <w:r w:rsidR="00CE56A6" w:rsidRPr="00E66341">
        <w:t xml:space="preserve"> </w:t>
      </w:r>
      <w:r w:rsidR="00314287" w:rsidRPr="00E66341">
        <w:t xml:space="preserve">des thèmes </w:t>
      </w:r>
      <w:r w:rsidR="00CE56A6" w:rsidRPr="00E66341">
        <w:t>en fin de</w:t>
      </w:r>
      <w:r w:rsidR="00314287" w:rsidRPr="00E66341">
        <w:t xml:space="preserve"> </w:t>
      </w:r>
      <w:r w:rsidR="00CE56A6" w:rsidRPr="00E66341">
        <w:t>document</w:t>
      </w:r>
      <w:r w:rsidRPr="00E66341">
        <w:t>)</w:t>
      </w:r>
      <w:r w:rsidR="00314287" w:rsidRPr="006A22F1">
        <w:t xml:space="preserve"> </w:t>
      </w:r>
      <w:r w:rsidRPr="006A22F1">
        <w:t>:</w:t>
      </w:r>
    </w:p>
    <w:p w:rsidR="004C600F" w:rsidRPr="006A22F1" w:rsidRDefault="004C600F" w:rsidP="00F2613A">
      <w:pPr>
        <w:jc w:val="both"/>
        <w:rPr>
          <w:i/>
          <w:lang w:val="en-US"/>
        </w:rPr>
      </w:pPr>
      <w:r w:rsidRPr="006A22F1">
        <w:rPr>
          <w:i/>
          <w:lang w:val="en-US"/>
        </w:rPr>
        <w:t>Main research topic </w:t>
      </w:r>
      <w:r w:rsidRPr="00E66341">
        <w:rPr>
          <w:i/>
          <w:lang w:val="en-US"/>
        </w:rPr>
        <w:t>(see the list</w:t>
      </w:r>
      <w:r w:rsidR="00CE56A6" w:rsidRPr="00E66341">
        <w:rPr>
          <w:i/>
          <w:lang w:val="en-US"/>
        </w:rPr>
        <w:t xml:space="preserve"> </w:t>
      </w:r>
      <w:r w:rsidR="00314287" w:rsidRPr="00E66341">
        <w:rPr>
          <w:i/>
          <w:lang w:val="en-US"/>
        </w:rPr>
        <w:t xml:space="preserve">of research topics </w:t>
      </w:r>
      <w:r w:rsidR="00CE56A6" w:rsidRPr="00E66341">
        <w:rPr>
          <w:i/>
          <w:lang w:val="en-US"/>
        </w:rPr>
        <w:t>at the end</w:t>
      </w:r>
      <w:r w:rsidR="00314287" w:rsidRPr="00E66341">
        <w:rPr>
          <w:i/>
          <w:lang w:val="en-US"/>
        </w:rPr>
        <w:t xml:space="preserve"> of this document</w:t>
      </w:r>
      <w:r w:rsidRPr="00E66341">
        <w:rPr>
          <w:i/>
          <w:lang w:val="en-US"/>
        </w:rPr>
        <w:t>)</w:t>
      </w:r>
      <w:r w:rsidRPr="006A22F1">
        <w:rPr>
          <w:i/>
          <w:lang w:val="en-US"/>
        </w:rPr>
        <w:t>:</w:t>
      </w:r>
    </w:p>
    <w:p w:rsidR="004C600F" w:rsidRPr="00E66341" w:rsidRDefault="00A07DEA" w:rsidP="003A684E">
      <w:pPr>
        <w:spacing w:before="60"/>
        <w:jc w:val="both"/>
      </w:pPr>
      <w:r w:rsidRPr="00E66341">
        <w:rPr>
          <w:rFonts w:eastAsia="Times New Roman" w:cstheme="minorHAnsi"/>
          <w:lang w:eastAsia="fr-FR"/>
        </w:rPr>
        <w:t>Radiochimie des matières nucléaires</w:t>
      </w:r>
    </w:p>
    <w:p w:rsidR="004C600F" w:rsidRPr="006A22F1" w:rsidRDefault="004C600F" w:rsidP="00F2613A">
      <w:pPr>
        <w:jc w:val="both"/>
      </w:pPr>
    </w:p>
    <w:p w:rsidR="00F2613A" w:rsidRPr="006A22F1" w:rsidRDefault="00983468" w:rsidP="00F2613A">
      <w:pPr>
        <w:jc w:val="both"/>
      </w:pPr>
      <w:r w:rsidRPr="006A22F1">
        <w:t>Contributeur</w:t>
      </w:r>
      <w:r w:rsidR="00F2613A" w:rsidRPr="006A22F1">
        <w:t xml:space="preserve">(s) </w:t>
      </w:r>
      <w:r w:rsidR="00377B76" w:rsidRPr="006A22F1">
        <w:t>(et affiliation</w:t>
      </w:r>
      <w:r w:rsidRPr="006A22F1">
        <w:t>s</w:t>
      </w:r>
      <w:r w:rsidR="00377B76" w:rsidRPr="006A22F1">
        <w:t xml:space="preserve">) </w:t>
      </w:r>
      <w:r w:rsidR="00F2613A" w:rsidRPr="006A22F1">
        <w:t>de la proposition</w:t>
      </w:r>
      <w:r w:rsidR="00314287" w:rsidRPr="006A22F1">
        <w:t xml:space="preserve"> </w:t>
      </w:r>
      <w:r w:rsidR="00F2613A" w:rsidRPr="006A22F1">
        <w:t>:</w:t>
      </w:r>
    </w:p>
    <w:p w:rsidR="00246AE0" w:rsidRPr="006A22F1" w:rsidRDefault="00246AE0" w:rsidP="00F2613A">
      <w:pPr>
        <w:jc w:val="both"/>
        <w:rPr>
          <w:i/>
          <w:lang w:val="en-US"/>
        </w:rPr>
      </w:pPr>
      <w:r w:rsidRPr="006A22F1">
        <w:rPr>
          <w:i/>
          <w:lang w:val="en-US"/>
        </w:rPr>
        <w:t>Proposition’s author(s) and affiliation</w:t>
      </w:r>
      <w:r w:rsidR="00983468" w:rsidRPr="006A22F1">
        <w:rPr>
          <w:i/>
          <w:lang w:val="en-US"/>
        </w:rPr>
        <w:t>s</w:t>
      </w:r>
      <w:r w:rsidRPr="006A22F1">
        <w:rPr>
          <w:i/>
          <w:lang w:val="en-US"/>
        </w:rPr>
        <w:t>:</w:t>
      </w:r>
    </w:p>
    <w:p w:rsidR="005906D0" w:rsidRPr="006A22F1" w:rsidRDefault="005906D0" w:rsidP="003A684E">
      <w:pPr>
        <w:spacing w:before="60"/>
        <w:jc w:val="both"/>
        <w:rPr>
          <w:lang w:val="en-US"/>
        </w:rPr>
      </w:pPr>
      <w:r w:rsidRPr="006A22F1">
        <w:rPr>
          <w:lang w:val="en-US"/>
        </w:rPr>
        <w:t xml:space="preserve">M. </w:t>
      </w:r>
      <w:proofErr w:type="spellStart"/>
      <w:r w:rsidRPr="006A22F1">
        <w:rPr>
          <w:lang w:val="en-US"/>
        </w:rPr>
        <w:t>Boltoeva</w:t>
      </w:r>
      <w:proofErr w:type="spellEnd"/>
      <w:r w:rsidRPr="006A22F1">
        <w:rPr>
          <w:lang w:val="en-US"/>
        </w:rPr>
        <w:t>, IPHC</w:t>
      </w:r>
    </w:p>
    <w:p w:rsidR="005906D0" w:rsidRPr="006A22F1" w:rsidRDefault="005906D0" w:rsidP="00F2613A">
      <w:pPr>
        <w:jc w:val="both"/>
        <w:rPr>
          <w:lang w:val="en-US"/>
        </w:rPr>
      </w:pPr>
      <w:r w:rsidRPr="006A22F1">
        <w:rPr>
          <w:lang w:val="en-US"/>
        </w:rPr>
        <w:t>C. Cannes, IPNO</w:t>
      </w:r>
    </w:p>
    <w:p w:rsidR="005906D0" w:rsidRPr="006A22F1" w:rsidRDefault="005906D0" w:rsidP="00F2613A">
      <w:pPr>
        <w:jc w:val="both"/>
        <w:rPr>
          <w:lang w:val="en-US"/>
        </w:rPr>
      </w:pPr>
      <w:r w:rsidRPr="006A22F1">
        <w:rPr>
          <w:lang w:val="en-US"/>
        </w:rPr>
        <w:t xml:space="preserve">S. </w:t>
      </w:r>
      <w:proofErr w:type="spellStart"/>
      <w:r w:rsidRPr="006A22F1">
        <w:rPr>
          <w:lang w:val="en-US"/>
        </w:rPr>
        <w:t>Delpech</w:t>
      </w:r>
      <w:proofErr w:type="spellEnd"/>
      <w:r w:rsidRPr="006A22F1">
        <w:rPr>
          <w:lang w:val="en-US"/>
        </w:rPr>
        <w:t>, IPNO</w:t>
      </w:r>
    </w:p>
    <w:p w:rsidR="005906D0" w:rsidRPr="006A22F1" w:rsidRDefault="005906D0" w:rsidP="00F2613A">
      <w:pPr>
        <w:jc w:val="both"/>
        <w:rPr>
          <w:lang w:val="en-US"/>
        </w:rPr>
      </w:pPr>
      <w:r w:rsidRPr="006A22F1">
        <w:rPr>
          <w:lang w:val="en-US"/>
        </w:rPr>
        <w:t>C. Gaillard, IP2I</w:t>
      </w:r>
    </w:p>
    <w:p w:rsidR="005906D0" w:rsidRPr="006A22F1" w:rsidRDefault="005906D0" w:rsidP="00F2613A">
      <w:pPr>
        <w:jc w:val="both"/>
      </w:pPr>
      <w:r w:rsidRPr="006A22F1">
        <w:t>V. Zinovyeva, IPNO</w:t>
      </w:r>
    </w:p>
    <w:p w:rsidR="00314287" w:rsidRPr="006A22F1" w:rsidRDefault="00314287" w:rsidP="00F2613A">
      <w:pPr>
        <w:jc w:val="both"/>
        <w:rPr>
          <w:i/>
        </w:rPr>
      </w:pPr>
    </w:p>
    <w:p w:rsidR="00F2613A" w:rsidRPr="006A22F1" w:rsidRDefault="00F2613A" w:rsidP="00F2613A">
      <w:pPr>
        <w:jc w:val="both"/>
      </w:pPr>
      <w:r w:rsidRPr="006A22F1">
        <w:t>Email du contact de la proposition :</w:t>
      </w:r>
    </w:p>
    <w:p w:rsidR="00F2613A" w:rsidRPr="006A22F1" w:rsidRDefault="00246AE0" w:rsidP="00F2613A">
      <w:pPr>
        <w:jc w:val="both"/>
        <w:rPr>
          <w:i/>
          <w:lang w:val="en-US"/>
        </w:rPr>
      </w:pPr>
      <w:r w:rsidRPr="006A22F1">
        <w:rPr>
          <w:i/>
          <w:lang w:val="en-US"/>
        </w:rPr>
        <w:t>E-</w:t>
      </w:r>
      <w:r w:rsidR="004B309F">
        <w:rPr>
          <w:i/>
          <w:lang w:val="en-US"/>
        </w:rPr>
        <w:t>mail of the corresponding author</w:t>
      </w:r>
      <w:r w:rsidRPr="006A22F1">
        <w:rPr>
          <w:i/>
          <w:lang w:val="en-US"/>
        </w:rPr>
        <w:t>:</w:t>
      </w:r>
    </w:p>
    <w:p w:rsidR="00804B2F" w:rsidRPr="006A22F1" w:rsidRDefault="004E21F8" w:rsidP="003A684E">
      <w:pPr>
        <w:spacing w:before="60"/>
        <w:jc w:val="both"/>
        <w:rPr>
          <w:lang w:val="en-US"/>
        </w:rPr>
      </w:pPr>
      <w:r w:rsidRPr="004E21F8">
        <w:rPr>
          <w:lang w:val="en-US"/>
        </w:rPr>
        <w:t>zinovyeva@ipno.in2</w:t>
      </w:r>
      <w:r>
        <w:rPr>
          <w:lang w:val="en-US"/>
        </w:rPr>
        <w:t>p3.fr, c.gaillard@ipnl.in2p3.fr</w:t>
      </w:r>
      <w:r w:rsidRPr="004E21F8">
        <w:rPr>
          <w:lang w:val="en-US"/>
        </w:rPr>
        <w:t xml:space="preserve">, maria.boltoeva@iphc.cnrs.fr  </w:t>
      </w:r>
    </w:p>
    <w:p w:rsidR="00804B2F" w:rsidRPr="006A22F1" w:rsidRDefault="00804B2F" w:rsidP="00F2613A">
      <w:pPr>
        <w:jc w:val="both"/>
        <w:rPr>
          <w:lang w:val="en-US"/>
        </w:rPr>
      </w:pPr>
    </w:p>
    <w:p w:rsidR="00F2613A" w:rsidRPr="006A22F1" w:rsidRDefault="00246AE0" w:rsidP="00F2613A">
      <w:pPr>
        <w:jc w:val="both"/>
      </w:pPr>
      <w:r w:rsidRPr="006A22F1">
        <w:t>Résumé (5</w:t>
      </w:r>
      <w:r w:rsidR="00F2613A" w:rsidRPr="006A22F1">
        <w:t>00 caractères max., incluant les espaces)</w:t>
      </w:r>
      <w:r w:rsidR="00314287" w:rsidRPr="006A22F1">
        <w:t xml:space="preserve"> </w:t>
      </w:r>
      <w:r w:rsidR="00F2613A" w:rsidRPr="006A22F1">
        <w:t>:</w:t>
      </w:r>
    </w:p>
    <w:p w:rsidR="00F2613A" w:rsidRPr="006A22F1" w:rsidRDefault="00246AE0" w:rsidP="00F2613A">
      <w:pPr>
        <w:jc w:val="both"/>
        <w:rPr>
          <w:i/>
          <w:lang w:val="en-US"/>
        </w:rPr>
      </w:pPr>
      <w:r w:rsidRPr="006A22F1">
        <w:rPr>
          <w:i/>
          <w:lang w:val="en-US"/>
        </w:rPr>
        <w:t>Summary (5</w:t>
      </w:r>
      <w:r w:rsidR="00F2613A" w:rsidRPr="006A22F1">
        <w:rPr>
          <w:i/>
          <w:lang w:val="en-US"/>
        </w:rPr>
        <w:t>00 characters maximum, including spaces):</w:t>
      </w:r>
    </w:p>
    <w:p w:rsidR="00940218" w:rsidRPr="006A22F1" w:rsidRDefault="00940218" w:rsidP="005D5515">
      <w:pPr>
        <w:spacing w:before="60" w:after="60"/>
        <w:jc w:val="both"/>
      </w:pPr>
      <w:r w:rsidRPr="006A22F1">
        <w:t>Notre projet porte sur le développement de méthodes innovantes pour le retraitement  du combustible nucléaire dans des sels fondus</w:t>
      </w:r>
      <w:r w:rsidR="00C24F6E" w:rsidRPr="006A22F1">
        <w:t xml:space="preserve"> à</w:t>
      </w:r>
      <w:r w:rsidRPr="006A22F1">
        <w:t xml:space="preserve"> basse </w:t>
      </w:r>
      <w:r w:rsidR="005D5515" w:rsidRPr="006A22F1">
        <w:t xml:space="preserve">et haute </w:t>
      </w:r>
      <w:r w:rsidRPr="006A22F1">
        <w:t>température. Ces solvants</w:t>
      </w:r>
      <w:r w:rsidR="005D5515" w:rsidRPr="006A22F1">
        <w:t xml:space="preserve"> ioniques</w:t>
      </w:r>
      <w:r w:rsidRPr="006A22F1">
        <w:t xml:space="preserve"> possèd</w:t>
      </w:r>
      <w:r w:rsidR="005D5515" w:rsidRPr="006A22F1">
        <w:t xml:space="preserve">ent des propriétés remarquables </w:t>
      </w:r>
      <w:r w:rsidRPr="006A22F1">
        <w:t xml:space="preserve">pour des applications en radiochimie. Notre objectif est donc d’étudier le comportement chimique des radionucléides </w:t>
      </w:r>
      <w:r w:rsidR="00DD03CF" w:rsidRPr="006A22F1">
        <w:t xml:space="preserve">dans ces milieux </w:t>
      </w:r>
      <w:r w:rsidRPr="006A22F1">
        <w:t xml:space="preserve">et </w:t>
      </w:r>
      <w:r w:rsidR="005D5515" w:rsidRPr="006A22F1">
        <w:t>d</w:t>
      </w:r>
      <w:r w:rsidR="00AF4D13" w:rsidRPr="006A22F1">
        <w:t>e procéder à</w:t>
      </w:r>
      <w:r w:rsidR="005D5515" w:rsidRPr="006A22F1">
        <w:t xml:space="preserve"> leur </w:t>
      </w:r>
      <w:r w:rsidRPr="006A22F1">
        <w:t xml:space="preserve">séparation sélective </w:t>
      </w:r>
      <w:r w:rsidR="005D5515" w:rsidRPr="006A22F1">
        <w:t>par</w:t>
      </w:r>
      <w:r w:rsidR="005D5515" w:rsidRPr="006A22F1">
        <w:rPr>
          <w:b/>
        </w:rPr>
        <w:t xml:space="preserve"> </w:t>
      </w:r>
      <w:r w:rsidR="005D5515" w:rsidRPr="006A22F1">
        <w:t xml:space="preserve">extraction liquide-liquide, </w:t>
      </w:r>
      <w:proofErr w:type="spellStart"/>
      <w:r w:rsidR="005D5515" w:rsidRPr="006A22F1">
        <w:t>électrodépôt</w:t>
      </w:r>
      <w:proofErr w:type="spellEnd"/>
      <w:r w:rsidR="005D5515" w:rsidRPr="006A22F1">
        <w:t xml:space="preserve"> ou </w:t>
      </w:r>
      <w:r w:rsidRPr="006A22F1">
        <w:t xml:space="preserve">voie </w:t>
      </w:r>
      <w:proofErr w:type="spellStart"/>
      <w:r w:rsidRPr="006A22F1">
        <w:t>pyrochimique</w:t>
      </w:r>
      <w:proofErr w:type="spellEnd"/>
      <w:r w:rsidRPr="006A22F1">
        <w:t>.</w:t>
      </w:r>
    </w:p>
    <w:p w:rsidR="006D5F80" w:rsidRPr="006A22F1" w:rsidRDefault="006D5F80" w:rsidP="003B5089">
      <w:pPr>
        <w:jc w:val="both"/>
      </w:pPr>
    </w:p>
    <w:p w:rsidR="00F2613A" w:rsidRPr="006A22F1" w:rsidRDefault="00F2613A" w:rsidP="00F2613A">
      <w:pPr>
        <w:jc w:val="both"/>
        <w:rPr>
          <w:b/>
          <w:i/>
        </w:rPr>
      </w:pPr>
      <w:r w:rsidRPr="006A22F1">
        <w:rPr>
          <w:b/>
        </w:rPr>
        <w:t>2) Description de la question/problématique scientifique rattachée au thème (1 page)</w:t>
      </w:r>
      <w:r w:rsidR="0079180B" w:rsidRPr="006A22F1">
        <w:rPr>
          <w:b/>
        </w:rPr>
        <w:t xml:space="preserve"> </w:t>
      </w:r>
      <w:r w:rsidR="008A43A3" w:rsidRPr="006A22F1">
        <w:rPr>
          <w:b/>
        </w:rPr>
        <w:t>/</w:t>
      </w:r>
      <w:r w:rsidR="0079180B" w:rsidRPr="006A22F1">
        <w:rPr>
          <w:b/>
        </w:rPr>
        <w:t xml:space="preserve"> </w:t>
      </w:r>
      <w:r w:rsidR="008A43A3" w:rsidRPr="006A22F1">
        <w:rPr>
          <w:b/>
          <w:i/>
        </w:rPr>
        <w:t xml:space="preserve">Description of the </w:t>
      </w:r>
      <w:proofErr w:type="spellStart"/>
      <w:r w:rsidR="008A43A3" w:rsidRPr="006A22F1">
        <w:rPr>
          <w:b/>
          <w:i/>
        </w:rPr>
        <w:t>scientific</w:t>
      </w:r>
      <w:proofErr w:type="spellEnd"/>
      <w:r w:rsidR="008A43A3" w:rsidRPr="006A22F1">
        <w:rPr>
          <w:b/>
          <w:i/>
        </w:rPr>
        <w:t xml:space="preserve"> issue </w:t>
      </w:r>
      <w:proofErr w:type="spellStart"/>
      <w:r w:rsidR="008A43A3" w:rsidRPr="006A22F1">
        <w:rPr>
          <w:b/>
          <w:i/>
        </w:rPr>
        <w:t>connected</w:t>
      </w:r>
      <w:proofErr w:type="spellEnd"/>
      <w:r w:rsidR="008A43A3" w:rsidRPr="006A22F1">
        <w:rPr>
          <w:b/>
          <w:i/>
        </w:rPr>
        <w:t xml:space="preserve"> to the topic (1 page)</w:t>
      </w:r>
    </w:p>
    <w:p w:rsidR="00314287" w:rsidRPr="006A22F1" w:rsidRDefault="00314287" w:rsidP="006D5F80">
      <w:pPr>
        <w:jc w:val="both"/>
        <w:rPr>
          <w:i/>
        </w:rPr>
      </w:pPr>
    </w:p>
    <w:p w:rsidR="006D5F80" w:rsidRPr="006A22F1" w:rsidRDefault="006D5F80" w:rsidP="006D5F80">
      <w:pPr>
        <w:jc w:val="both"/>
      </w:pPr>
      <w:r w:rsidRPr="006A22F1">
        <w:t>Merci d’indiquer le positionnement des objectifs dans l’état de l’art (échelle internationale), les liens avec des projets existants et/ou futurs, la pertinence du cadre académique dans la question abordée</w:t>
      </w:r>
      <w:r w:rsidR="00F2613A" w:rsidRPr="006A22F1">
        <w:t>.</w:t>
      </w:r>
    </w:p>
    <w:p w:rsidR="00C4294E" w:rsidRPr="00C9602B" w:rsidRDefault="008A43A3" w:rsidP="008A43A3">
      <w:pPr>
        <w:jc w:val="both"/>
        <w:rPr>
          <w:i/>
          <w:lang w:val="en-US"/>
        </w:rPr>
      </w:pPr>
      <w:r w:rsidRPr="006A22F1">
        <w:rPr>
          <w:i/>
          <w:lang w:val="en-US"/>
        </w:rPr>
        <w:t>Please include description of motivation against (international) state-of-the-art, as well as links to other projects (existing or foreseen), relevance of the academic frame for the issue suggested.</w:t>
      </w:r>
    </w:p>
    <w:p w:rsidR="00C4294E" w:rsidRPr="006A22F1" w:rsidRDefault="00C4294E" w:rsidP="00C4294E">
      <w:pPr>
        <w:jc w:val="both"/>
      </w:pPr>
      <w:r w:rsidRPr="006A22F1">
        <w:lastRenderedPageBreak/>
        <w:t>La recherche de nouvelles technologies</w:t>
      </w:r>
      <w:r w:rsidR="008B1D1B" w:rsidRPr="006A22F1">
        <w:t xml:space="preserve"> de</w:t>
      </w:r>
      <w:r w:rsidRPr="006A22F1">
        <w:t xml:space="preserve"> retraitement du combustible usé visant à réduire le volume et la </w:t>
      </w:r>
      <w:proofErr w:type="spellStart"/>
      <w:r w:rsidRPr="006A22F1">
        <w:t>rad</w:t>
      </w:r>
      <w:r w:rsidR="00C84C0C" w:rsidRPr="006A22F1">
        <w:t>iotoxicité</w:t>
      </w:r>
      <w:proofErr w:type="spellEnd"/>
      <w:r w:rsidR="00C84C0C" w:rsidRPr="006A22F1">
        <w:t xml:space="preserve"> des déchets</w:t>
      </w:r>
      <w:r w:rsidR="00401403" w:rsidRPr="006A22F1">
        <w:t xml:space="preserve"> </w:t>
      </w:r>
      <w:r w:rsidRPr="006A22F1">
        <w:t xml:space="preserve">est </w:t>
      </w:r>
      <w:r w:rsidR="00C84C0C" w:rsidRPr="006A22F1">
        <w:t>l’</w:t>
      </w:r>
      <w:r w:rsidRPr="006A22F1">
        <w:t>un des objectifs fixé</w:t>
      </w:r>
      <w:r w:rsidR="001666D1" w:rsidRPr="006A22F1">
        <w:t>s</w:t>
      </w:r>
      <w:r w:rsidRPr="006A22F1">
        <w:t xml:space="preserve"> par la loi sur la gestion des déchets radioactifs en juin 2006. L’importance de ces travaux a été </w:t>
      </w:r>
      <w:r w:rsidR="00C84C0C" w:rsidRPr="006A22F1">
        <w:t xml:space="preserve">récemment </w:t>
      </w:r>
      <w:r w:rsidRPr="006A22F1">
        <w:t xml:space="preserve">soulignée dans le rapport de l’Agence Internationale de l’Energie et de l’Agence pour l’Energie Nucléaire (IEA/NEA </w:t>
      </w:r>
      <w:proofErr w:type="spellStart"/>
      <w:r w:rsidRPr="006A22F1">
        <w:t>Nuclear</w:t>
      </w:r>
      <w:proofErr w:type="spellEnd"/>
      <w:r w:rsidRPr="006A22F1">
        <w:t xml:space="preserve"> </w:t>
      </w:r>
      <w:proofErr w:type="spellStart"/>
      <w:r w:rsidRPr="006A22F1">
        <w:t>Energy</w:t>
      </w:r>
      <w:proofErr w:type="spellEnd"/>
      <w:r w:rsidRPr="006A22F1">
        <w:t xml:space="preserve"> </w:t>
      </w:r>
      <w:proofErr w:type="spellStart"/>
      <w:r w:rsidRPr="006A22F1">
        <w:t>Technology</w:t>
      </w:r>
      <w:proofErr w:type="spellEnd"/>
      <w:r w:rsidRPr="006A22F1">
        <w:t xml:space="preserve"> Roadmap, édition 2015).</w:t>
      </w:r>
      <w:r w:rsidR="00F77517" w:rsidRPr="006A22F1">
        <w:t xml:space="preserve"> </w:t>
      </w:r>
    </w:p>
    <w:p w:rsidR="005B2596" w:rsidRPr="006A22F1" w:rsidRDefault="008B1AFA" w:rsidP="00AC4204">
      <w:pPr>
        <w:jc w:val="both"/>
        <w:rPr>
          <w:b/>
        </w:rPr>
      </w:pPr>
      <w:r w:rsidRPr="006A22F1">
        <w:t>Depuis plusieurs</w:t>
      </w:r>
      <w:r w:rsidR="00DF44E4" w:rsidRPr="006A22F1">
        <w:t xml:space="preserve"> décennies</w:t>
      </w:r>
      <w:r w:rsidRPr="006A22F1">
        <w:t xml:space="preserve">, </w:t>
      </w:r>
      <w:r w:rsidR="00AC4204" w:rsidRPr="006A22F1">
        <w:t>le procédé PUREX est utilisé</w:t>
      </w:r>
      <w:r w:rsidRPr="006A22F1">
        <w:t xml:space="preserve"> à l’échelle industrielle</w:t>
      </w:r>
      <w:r w:rsidR="007A30E8" w:rsidRPr="006A22F1">
        <w:t xml:space="preserve"> pour le retraitement du combustible usé</w:t>
      </w:r>
      <w:r w:rsidR="00AC4204" w:rsidRPr="006A22F1">
        <w:t xml:space="preserve">. </w:t>
      </w:r>
      <w:r w:rsidR="009D20FE" w:rsidRPr="006A22F1">
        <w:t xml:space="preserve">Il </w:t>
      </w:r>
      <w:r w:rsidR="00AC4204" w:rsidRPr="006A22F1">
        <w:t xml:space="preserve">est basé sur </w:t>
      </w:r>
      <w:r w:rsidR="00DF44E4" w:rsidRPr="006A22F1">
        <w:t>l’</w:t>
      </w:r>
      <w:r w:rsidR="00AC4204" w:rsidRPr="006A22F1">
        <w:t xml:space="preserve">extraction liquide-liquide sélective de l’uranium et du plutonium dans une phase organique  composée du </w:t>
      </w:r>
      <w:proofErr w:type="spellStart"/>
      <w:r w:rsidR="00AC4204" w:rsidRPr="006A22F1">
        <w:t>tributylphosphate</w:t>
      </w:r>
      <w:proofErr w:type="spellEnd"/>
      <w:r w:rsidR="00F822A2" w:rsidRPr="006A22F1">
        <w:t xml:space="preserve"> </w:t>
      </w:r>
      <w:r w:rsidR="009D20FE" w:rsidRPr="006A22F1">
        <w:t>à 30</w:t>
      </w:r>
      <w:r w:rsidR="00577A75" w:rsidRPr="006A22F1">
        <w:t xml:space="preserve"> </w:t>
      </w:r>
      <w:r w:rsidR="009D20FE" w:rsidRPr="006A22F1">
        <w:t>%</w:t>
      </w:r>
      <w:r w:rsidR="00AC4204" w:rsidRPr="006A22F1">
        <w:t xml:space="preserve"> dans un diluant hydrocarbure.</w:t>
      </w:r>
      <w:r w:rsidR="00F77517" w:rsidRPr="006A22F1">
        <w:t xml:space="preserve"> </w:t>
      </w:r>
      <w:r w:rsidR="00DF44E4" w:rsidRPr="006A22F1">
        <w:t>L’u</w:t>
      </w:r>
      <w:r w:rsidR="00F77517" w:rsidRPr="006A22F1">
        <w:t xml:space="preserve">n des </w:t>
      </w:r>
      <w:r w:rsidR="00DF44E4" w:rsidRPr="006A22F1">
        <w:t xml:space="preserve">domaines </w:t>
      </w:r>
      <w:r w:rsidR="00F77517" w:rsidRPr="006A22F1">
        <w:t xml:space="preserve">de recherche </w:t>
      </w:r>
      <w:r w:rsidR="00791EE4" w:rsidRPr="006A22F1">
        <w:t>pour les années à venir est l’</w:t>
      </w:r>
      <w:r w:rsidR="00392EFD" w:rsidRPr="006A22F1">
        <w:t>amélioration</w:t>
      </w:r>
      <w:r w:rsidR="00791EE4" w:rsidRPr="006A22F1">
        <w:t xml:space="preserve"> de</w:t>
      </w:r>
      <w:r w:rsidR="00C84C0C" w:rsidRPr="006A22F1">
        <w:t xml:space="preserve"> ce</w:t>
      </w:r>
      <w:r w:rsidR="00791EE4" w:rsidRPr="006A22F1">
        <w:t xml:space="preserve"> procédé</w:t>
      </w:r>
      <w:r w:rsidR="001E2566" w:rsidRPr="006A22F1">
        <w:t xml:space="preserve"> </w:t>
      </w:r>
      <w:r w:rsidR="00791EE4" w:rsidRPr="006A22F1">
        <w:t xml:space="preserve">afin de </w:t>
      </w:r>
      <w:r w:rsidR="00C84C0C" w:rsidRPr="006A22F1">
        <w:t xml:space="preserve">réduire </w:t>
      </w:r>
      <w:r w:rsidR="00DF44E4" w:rsidRPr="006A22F1">
        <w:t>l’utilisation de composés organiques volatil</w:t>
      </w:r>
      <w:r w:rsidR="00791EE4" w:rsidRPr="006A22F1">
        <w:t>s pré</w:t>
      </w:r>
      <w:r w:rsidR="00DF44E4" w:rsidRPr="006A22F1">
        <w:t xml:space="preserve">sentant de multiples risques pour la </w:t>
      </w:r>
      <w:r w:rsidR="00765258" w:rsidRPr="006A22F1">
        <w:t xml:space="preserve">sécurité, </w:t>
      </w:r>
      <w:r w:rsidR="005F1E94" w:rsidRPr="006A22F1">
        <w:t xml:space="preserve">d’effectuer le </w:t>
      </w:r>
      <w:proofErr w:type="spellStart"/>
      <w:r w:rsidR="00765258" w:rsidRPr="006A22F1">
        <w:t>multirecyclage</w:t>
      </w:r>
      <w:proofErr w:type="spellEnd"/>
      <w:r w:rsidR="00765258" w:rsidRPr="006A22F1">
        <w:t xml:space="preserve"> du combustible nucléaire et de mettre </w:t>
      </w:r>
      <w:r w:rsidR="009A3AB7" w:rsidRPr="006A22F1">
        <w:t xml:space="preserve">en œuvre le recyclage </w:t>
      </w:r>
      <w:r w:rsidR="00765258" w:rsidRPr="006A22F1">
        <w:t>d</w:t>
      </w:r>
      <w:r w:rsidR="00791EE4" w:rsidRPr="006A22F1">
        <w:t>es actinides mineurs.</w:t>
      </w:r>
      <w:r w:rsidR="00386D66" w:rsidRPr="006A22F1">
        <w:t xml:space="preserve"> </w:t>
      </w:r>
      <w:r w:rsidR="00DA1B8B" w:rsidRPr="006A22F1">
        <w:t>Notre objectif sera donc d’</w:t>
      </w:r>
      <w:r w:rsidR="00DA1B8B" w:rsidRPr="006A22F1">
        <w:rPr>
          <w:b/>
        </w:rPr>
        <w:t xml:space="preserve">explorer de nouvelles voies de retraitement du combustible usé, </w:t>
      </w:r>
      <w:r w:rsidR="00DF44E4" w:rsidRPr="006A22F1">
        <w:rPr>
          <w:b/>
        </w:rPr>
        <w:t xml:space="preserve">en particulier </w:t>
      </w:r>
      <w:r w:rsidR="00DA1B8B" w:rsidRPr="006A22F1">
        <w:rPr>
          <w:b/>
        </w:rPr>
        <w:t>pour la sé</w:t>
      </w:r>
      <w:r w:rsidR="00DF44E4" w:rsidRPr="006A22F1">
        <w:rPr>
          <w:b/>
        </w:rPr>
        <w:t>paration sélective des métaux f</w:t>
      </w:r>
      <w:r w:rsidR="00DA1B8B" w:rsidRPr="006A22F1">
        <w:rPr>
          <w:b/>
        </w:rPr>
        <w:t xml:space="preserve"> dans </w:t>
      </w:r>
      <w:r w:rsidR="008C6220" w:rsidRPr="006A22F1">
        <w:rPr>
          <w:b/>
        </w:rPr>
        <w:t>des sels fondus</w:t>
      </w:r>
      <w:r w:rsidR="00C449CA" w:rsidRPr="006A22F1">
        <w:rPr>
          <w:b/>
        </w:rPr>
        <w:t>.</w:t>
      </w:r>
      <w:r w:rsidR="008C6220" w:rsidRPr="006A22F1">
        <w:rPr>
          <w:b/>
        </w:rPr>
        <w:t xml:space="preserve"> </w:t>
      </w:r>
      <w:r w:rsidR="00AE7A27" w:rsidRPr="006A22F1">
        <w:t>Il convient de noter qu’a</w:t>
      </w:r>
      <w:r w:rsidR="005B2596" w:rsidRPr="006A22F1">
        <w:t>vant de définir les procédés</w:t>
      </w:r>
      <w:r w:rsidR="00AE7A27" w:rsidRPr="006A22F1">
        <w:t xml:space="preserve"> de retraitement</w:t>
      </w:r>
      <w:r w:rsidR="00F738E7" w:rsidRPr="006A22F1">
        <w:t xml:space="preserve"> efficaces</w:t>
      </w:r>
      <w:r w:rsidR="00AE7A27" w:rsidRPr="006A22F1">
        <w:t>, il sera</w:t>
      </w:r>
      <w:r w:rsidR="005B2596" w:rsidRPr="006A22F1">
        <w:t xml:space="preserve"> essentiel </w:t>
      </w:r>
      <w:r w:rsidR="002D190B" w:rsidRPr="006A22F1">
        <w:t xml:space="preserve">d’étudier </w:t>
      </w:r>
      <w:r w:rsidR="005B2596" w:rsidRPr="006A22F1">
        <w:rPr>
          <w:b/>
        </w:rPr>
        <w:t>la spéciation et les propriétés redox</w:t>
      </w:r>
      <w:r w:rsidR="005B2596" w:rsidRPr="006A22F1">
        <w:t xml:space="preserve"> des </w:t>
      </w:r>
      <w:r w:rsidR="00FF3501" w:rsidRPr="006A22F1">
        <w:t xml:space="preserve">éléments </w:t>
      </w:r>
      <w:r w:rsidR="00FF3501" w:rsidRPr="003A684E">
        <w:rPr>
          <w:i/>
        </w:rPr>
        <w:t>f</w:t>
      </w:r>
      <w:r w:rsidR="00FF3501" w:rsidRPr="006A22F1">
        <w:t xml:space="preserve"> </w:t>
      </w:r>
      <w:r w:rsidR="005B2596" w:rsidRPr="006A22F1">
        <w:t>dans</w:t>
      </w:r>
      <w:r w:rsidR="00AE7A27" w:rsidRPr="006A22F1">
        <w:t xml:space="preserve"> des sels fondus</w:t>
      </w:r>
      <w:r w:rsidR="005B2596" w:rsidRPr="006A22F1">
        <w:t xml:space="preserve">, ainsi que de comprendre les </w:t>
      </w:r>
      <w:r w:rsidR="005B2596" w:rsidRPr="006A22F1">
        <w:rPr>
          <w:b/>
        </w:rPr>
        <w:t xml:space="preserve">mécanismes des processus </w:t>
      </w:r>
      <w:r w:rsidR="00401403" w:rsidRPr="006A22F1">
        <w:rPr>
          <w:b/>
        </w:rPr>
        <w:t xml:space="preserve">chimiques et </w:t>
      </w:r>
      <w:r w:rsidR="005B2596" w:rsidRPr="006A22F1">
        <w:rPr>
          <w:b/>
        </w:rPr>
        <w:t>physicochimiques</w:t>
      </w:r>
      <w:r w:rsidR="005B2596" w:rsidRPr="006A22F1">
        <w:t xml:space="preserve"> mis en jeu</w:t>
      </w:r>
      <w:r w:rsidR="00AE7A27" w:rsidRPr="006A22F1">
        <w:t xml:space="preserve"> au cours de la séparation</w:t>
      </w:r>
      <w:r w:rsidR="005B2596" w:rsidRPr="006A22F1">
        <w:t xml:space="preserve">.  </w:t>
      </w:r>
    </w:p>
    <w:p w:rsidR="005B2596" w:rsidRPr="006A22F1" w:rsidRDefault="007B5461" w:rsidP="00AC4204">
      <w:pPr>
        <w:jc w:val="both"/>
      </w:pPr>
      <w:r w:rsidRPr="006A22F1">
        <w:t xml:space="preserve">Les sels fondus </w:t>
      </w:r>
      <w:r w:rsidR="00C449CA" w:rsidRPr="006A22F1">
        <w:t xml:space="preserve">sont des solvants ioniques </w:t>
      </w:r>
      <w:r w:rsidR="008C6220" w:rsidRPr="006A22F1">
        <w:t xml:space="preserve">possédant de grandes stabilités thermique, chimique et </w:t>
      </w:r>
      <w:proofErr w:type="spellStart"/>
      <w:r w:rsidR="008C6220" w:rsidRPr="006A22F1">
        <w:t>radiolytique</w:t>
      </w:r>
      <w:proofErr w:type="spellEnd"/>
      <w:r w:rsidR="000B1117" w:rsidRPr="006A22F1">
        <w:t xml:space="preserve">. </w:t>
      </w:r>
      <w:r w:rsidR="00C449CA" w:rsidRPr="006A22F1">
        <w:t xml:space="preserve"> </w:t>
      </w:r>
      <w:r w:rsidR="008E2C07" w:rsidRPr="006A22F1">
        <w:t>Grâce à leur large domaine d’</w:t>
      </w:r>
      <w:proofErr w:type="spellStart"/>
      <w:r w:rsidR="008E2C07" w:rsidRPr="006A22F1">
        <w:t>électroactivité</w:t>
      </w:r>
      <w:proofErr w:type="spellEnd"/>
      <w:r w:rsidR="008E2C07" w:rsidRPr="006A22F1">
        <w:t xml:space="preserve">, il devient possible de séparer les actinides et les lanthanides sous forme métallique dans ces milieux. </w:t>
      </w:r>
      <w:r w:rsidR="00B1299B" w:rsidRPr="006A22F1">
        <w:t>On distingue les sels fondus à haute température et les sels fondus à basse température (liquides ioniques) dont le point de fusion est inférieur à 100 °C.</w:t>
      </w:r>
      <w:r w:rsidR="00C717CC" w:rsidRPr="006A22F1">
        <w:t xml:space="preserve"> </w:t>
      </w:r>
    </w:p>
    <w:p w:rsidR="008D08CC" w:rsidRPr="006A22F1" w:rsidRDefault="006E1AC8" w:rsidP="00AC4204">
      <w:pPr>
        <w:jc w:val="both"/>
      </w:pPr>
      <w:r w:rsidRPr="006A22F1">
        <w:t>Les</w:t>
      </w:r>
      <w:r w:rsidR="000E0F13" w:rsidRPr="006A22F1">
        <w:t xml:space="preserve"> liquides ioniques</w:t>
      </w:r>
      <w:r w:rsidRPr="006A22F1">
        <w:t xml:space="preserve"> à température ambiante</w:t>
      </w:r>
      <w:r w:rsidR="000E0F13" w:rsidRPr="006A22F1">
        <w:t xml:space="preserve"> (</w:t>
      </w:r>
      <w:proofErr w:type="spellStart"/>
      <w:r w:rsidR="000E0F13" w:rsidRPr="006A22F1">
        <w:t>LIs</w:t>
      </w:r>
      <w:proofErr w:type="spellEnd"/>
      <w:r w:rsidR="000E0F13" w:rsidRPr="006A22F1">
        <w:t>)</w:t>
      </w:r>
      <w:r w:rsidRPr="006A22F1">
        <w:t xml:space="preserve"> sont particulièrement intéressants pour</w:t>
      </w:r>
      <w:r w:rsidR="00B86ECE" w:rsidRPr="006A22F1">
        <w:t xml:space="preserve"> développer de nouveaux procédés</w:t>
      </w:r>
      <w:r w:rsidR="00CD11E1" w:rsidRPr="006A22F1">
        <w:t xml:space="preserve"> de séparation </w:t>
      </w:r>
      <w:r w:rsidR="007B5461" w:rsidRPr="006A22F1">
        <w:t xml:space="preserve">des </w:t>
      </w:r>
      <w:r w:rsidR="00BB3630" w:rsidRPr="006A22F1">
        <w:t xml:space="preserve">ions métalliques </w:t>
      </w:r>
      <w:r w:rsidR="00A92B76" w:rsidRPr="006A22F1">
        <w:t xml:space="preserve">par </w:t>
      </w:r>
      <w:r w:rsidR="007B5461" w:rsidRPr="006A22F1">
        <w:rPr>
          <w:b/>
        </w:rPr>
        <w:t>extraction liquide-liquide</w:t>
      </w:r>
      <w:r w:rsidR="00B86ECE" w:rsidRPr="006A22F1">
        <w:t>.</w:t>
      </w:r>
      <w:r w:rsidRPr="006A22F1">
        <w:t xml:space="preserve"> </w:t>
      </w:r>
      <w:r w:rsidR="00294460" w:rsidRPr="006A22F1">
        <w:t>Les propriétés physico</w:t>
      </w:r>
      <w:r w:rsidR="00865DAC" w:rsidRPr="006A22F1">
        <w:t xml:space="preserve">chimiques des </w:t>
      </w:r>
      <w:proofErr w:type="spellStart"/>
      <w:r w:rsidR="00865DAC" w:rsidRPr="006A22F1">
        <w:t>LIs</w:t>
      </w:r>
      <w:proofErr w:type="spellEnd"/>
      <w:r w:rsidR="00865DAC" w:rsidRPr="006A22F1">
        <w:t xml:space="preserve"> sont ajustables par le choix du cation et de l’anion ce qui </w:t>
      </w:r>
      <w:r w:rsidR="00577A75" w:rsidRPr="006A22F1">
        <w:t>leur permet d’être utilisés</w:t>
      </w:r>
      <w:r w:rsidR="00865DAC" w:rsidRPr="006A22F1">
        <w:t xml:space="preserve"> comme solvant, molécule </w:t>
      </w:r>
      <w:proofErr w:type="spellStart"/>
      <w:r w:rsidR="00865DAC" w:rsidRPr="006A22F1">
        <w:t>extractante</w:t>
      </w:r>
      <w:proofErr w:type="spellEnd"/>
      <w:r w:rsidR="00865DAC" w:rsidRPr="006A22F1">
        <w:t xml:space="preserve"> ou additif </w:t>
      </w:r>
      <w:r w:rsidR="00E91890" w:rsidRPr="006A22F1">
        <w:t xml:space="preserve">pour augmenter </w:t>
      </w:r>
      <w:r w:rsidR="00577A75" w:rsidRPr="006A22F1">
        <w:t>l</w:t>
      </w:r>
      <w:r w:rsidR="00865DAC" w:rsidRPr="006A22F1">
        <w:t>e</w:t>
      </w:r>
      <w:r w:rsidR="00F40C2B" w:rsidRPr="006A22F1">
        <w:t>s</w:t>
      </w:r>
      <w:r w:rsidR="00865DAC" w:rsidRPr="006A22F1">
        <w:t xml:space="preserve"> rendement</w:t>
      </w:r>
      <w:r w:rsidR="00F40C2B" w:rsidRPr="006A22F1">
        <w:t>s</w:t>
      </w:r>
      <w:r w:rsidR="00865DAC" w:rsidRPr="006A22F1">
        <w:t xml:space="preserve"> d’extraction. </w:t>
      </w:r>
      <w:r w:rsidR="007B5461" w:rsidRPr="006A22F1">
        <w:t xml:space="preserve">La liste des éléments </w:t>
      </w:r>
      <w:r w:rsidR="009D5353" w:rsidRPr="006A22F1">
        <w:t>d’intérêt (lanthanides et</w:t>
      </w:r>
      <w:r w:rsidR="007B5461" w:rsidRPr="006A22F1">
        <w:t xml:space="preserve"> actinides) </w:t>
      </w:r>
      <w:r w:rsidR="00D55DD5" w:rsidRPr="006A22F1">
        <w:t xml:space="preserve">sera complétée </w:t>
      </w:r>
      <w:r w:rsidR="00577A75" w:rsidRPr="006A22F1">
        <w:t xml:space="preserve">par </w:t>
      </w:r>
      <w:r w:rsidR="007B5461" w:rsidRPr="006A22F1">
        <w:t xml:space="preserve">les produits de fission pour lesquels le procédé </w:t>
      </w:r>
      <w:proofErr w:type="spellStart"/>
      <w:r w:rsidR="007B5461" w:rsidRPr="006A22F1">
        <w:t>hydrométallurgique</w:t>
      </w:r>
      <w:proofErr w:type="spellEnd"/>
      <w:r w:rsidR="007B5461" w:rsidRPr="006A22F1">
        <w:t xml:space="preserve"> PUREX n’offre aucune potentialité de récupération, par exemple, du césium. L’extraction du technétium, un élément qui limite les performances de l’extraction et de la séparation de l’uranium et du plutonium, peut </w:t>
      </w:r>
      <w:r w:rsidR="00577A75" w:rsidRPr="006A22F1">
        <w:t xml:space="preserve">également </w:t>
      </w:r>
      <w:r w:rsidR="007B5461" w:rsidRPr="006A22F1">
        <w:t xml:space="preserve">être étudiée. </w:t>
      </w:r>
      <w:r w:rsidR="00BB3630" w:rsidRPr="006A22F1">
        <w:t xml:space="preserve">Par ailleurs, </w:t>
      </w:r>
      <w:r w:rsidR="005C6E67" w:rsidRPr="006A22F1">
        <w:t xml:space="preserve">un axe de recherche prometteur sera d’utiliser </w:t>
      </w:r>
      <w:r w:rsidR="000C2010" w:rsidRPr="006A22F1">
        <w:t xml:space="preserve">les </w:t>
      </w:r>
      <w:proofErr w:type="spellStart"/>
      <w:r w:rsidR="000C2010" w:rsidRPr="006A22F1">
        <w:t>LIs</w:t>
      </w:r>
      <w:proofErr w:type="spellEnd"/>
      <w:r w:rsidR="000C2010" w:rsidRPr="006A22F1">
        <w:t xml:space="preserve"> </w:t>
      </w:r>
      <w:r w:rsidR="000A1149" w:rsidRPr="006A22F1">
        <w:t xml:space="preserve"> </w:t>
      </w:r>
      <w:r w:rsidR="000C2010" w:rsidRPr="006A22F1">
        <w:t xml:space="preserve">comme </w:t>
      </w:r>
      <w:r w:rsidR="00C022D7" w:rsidRPr="006A22F1">
        <w:t xml:space="preserve">électrolytes </w:t>
      </w:r>
      <w:r w:rsidR="000C2010" w:rsidRPr="006A22F1">
        <w:t xml:space="preserve">pour la séparation sélective des éléments </w:t>
      </w:r>
      <w:r w:rsidR="000C2010" w:rsidRPr="003A684E">
        <w:rPr>
          <w:i/>
        </w:rPr>
        <w:t>f</w:t>
      </w:r>
      <w:r w:rsidR="000C2010" w:rsidRPr="006A22F1">
        <w:t xml:space="preserve"> </w:t>
      </w:r>
      <w:r w:rsidR="00BB3630" w:rsidRPr="006A22F1">
        <w:t xml:space="preserve">sous forme </w:t>
      </w:r>
      <w:r w:rsidR="00A53023" w:rsidRPr="006A22F1">
        <w:t>d’</w:t>
      </w:r>
      <w:r w:rsidR="00BB3630" w:rsidRPr="006A22F1">
        <w:t>oxyde</w:t>
      </w:r>
      <w:r w:rsidR="00A53023" w:rsidRPr="006A22F1">
        <w:t>s</w:t>
      </w:r>
      <w:r w:rsidR="00BB3630" w:rsidRPr="006A22F1">
        <w:t xml:space="preserve"> ou métallique</w:t>
      </w:r>
      <w:r w:rsidR="000C2010" w:rsidRPr="006A22F1">
        <w:t xml:space="preserve"> par </w:t>
      </w:r>
      <w:proofErr w:type="spellStart"/>
      <w:r w:rsidR="000C2010" w:rsidRPr="006A22F1">
        <w:rPr>
          <w:b/>
        </w:rPr>
        <w:t>électrodépôt</w:t>
      </w:r>
      <w:proofErr w:type="spellEnd"/>
      <w:r w:rsidR="000C2010" w:rsidRPr="006A22F1">
        <w:t>.</w:t>
      </w:r>
      <w:r w:rsidR="00156EFB" w:rsidRPr="006A22F1">
        <w:t xml:space="preserve"> </w:t>
      </w:r>
    </w:p>
    <w:p w:rsidR="006D5F80" w:rsidRPr="006A22F1" w:rsidRDefault="004E6C62" w:rsidP="003B5089">
      <w:pPr>
        <w:jc w:val="both"/>
      </w:pPr>
      <w:r w:rsidRPr="006A22F1">
        <w:t xml:space="preserve">Une autre alternative aux procédés d’extraction </w:t>
      </w:r>
      <w:proofErr w:type="spellStart"/>
      <w:r w:rsidRPr="006A22F1">
        <w:t>hydrométallurgiques</w:t>
      </w:r>
      <w:proofErr w:type="spellEnd"/>
      <w:r w:rsidRPr="006A22F1">
        <w:t xml:space="preserve"> « classiques » est une </w:t>
      </w:r>
      <w:r w:rsidRPr="006A22F1">
        <w:rPr>
          <w:b/>
        </w:rPr>
        <w:t xml:space="preserve">voie </w:t>
      </w:r>
      <w:proofErr w:type="spellStart"/>
      <w:r w:rsidRPr="006A22F1">
        <w:rPr>
          <w:b/>
        </w:rPr>
        <w:t>pyrochimique</w:t>
      </w:r>
      <w:proofErr w:type="spellEnd"/>
      <w:r w:rsidR="002E6AB5" w:rsidRPr="006A22F1">
        <w:t xml:space="preserve"> qui consiste </w:t>
      </w:r>
      <w:r w:rsidR="00562217" w:rsidRPr="006A22F1">
        <w:t xml:space="preserve">en </w:t>
      </w:r>
      <w:r w:rsidR="003B3011" w:rsidRPr="006A22F1">
        <w:t xml:space="preserve">la </w:t>
      </w:r>
      <w:r w:rsidR="00562217" w:rsidRPr="006A22F1">
        <w:t xml:space="preserve">récupération </w:t>
      </w:r>
      <w:r w:rsidR="00997BBC" w:rsidRPr="006A22F1">
        <w:t>de</w:t>
      </w:r>
      <w:r w:rsidR="00562217" w:rsidRPr="006A22F1">
        <w:t xml:space="preserve"> </w:t>
      </w:r>
      <w:r w:rsidR="00C9128D" w:rsidRPr="006A22F1">
        <w:t xml:space="preserve">radionucléides </w:t>
      </w:r>
      <w:r w:rsidR="002E6AB5" w:rsidRPr="006A22F1">
        <w:t>dans des sels fondus à haute température par extraction réductrice</w:t>
      </w:r>
      <w:r w:rsidR="00AC45B8" w:rsidRPr="006A22F1">
        <w:t xml:space="preserve"> ou électrolyse</w:t>
      </w:r>
      <w:r w:rsidR="00C9128D" w:rsidRPr="006A22F1">
        <w:t xml:space="preserve"> sur une nappe métallique liquide</w:t>
      </w:r>
      <w:r w:rsidR="002E6AB5" w:rsidRPr="006A22F1">
        <w:t>.</w:t>
      </w:r>
      <w:r w:rsidR="00997BBC" w:rsidRPr="006A22F1">
        <w:t xml:space="preserve"> </w:t>
      </w:r>
      <w:r w:rsidR="00FC5618" w:rsidRPr="006A22F1">
        <w:t>Ce</w:t>
      </w:r>
      <w:r w:rsidR="00C9128D" w:rsidRPr="006A22F1">
        <w:t>s</w:t>
      </w:r>
      <w:r w:rsidR="00FC5618" w:rsidRPr="006A22F1">
        <w:t xml:space="preserve"> milieu</w:t>
      </w:r>
      <w:r w:rsidR="00C9128D" w:rsidRPr="006A22F1">
        <w:t>x</w:t>
      </w:r>
      <w:r w:rsidR="00FC5618" w:rsidRPr="006A22F1">
        <w:t xml:space="preserve"> présente</w:t>
      </w:r>
      <w:r w:rsidR="00C9128D" w:rsidRPr="006A22F1">
        <w:t>nt</w:t>
      </w:r>
      <w:r w:rsidR="00FC5618" w:rsidRPr="006A22F1">
        <w:t xml:space="preserve"> une très faible sensibilité à l'irradiation </w:t>
      </w:r>
      <w:r w:rsidR="00997BBC" w:rsidRPr="006A22F1">
        <w:t>permet</w:t>
      </w:r>
      <w:r w:rsidR="00FC5618" w:rsidRPr="006A22F1">
        <w:t>tant</w:t>
      </w:r>
      <w:r w:rsidR="00997BBC" w:rsidRPr="006A22F1">
        <w:t xml:space="preserve"> de traiter les matières radioactives très concentrées</w:t>
      </w:r>
      <w:r w:rsidR="008C578A" w:rsidRPr="006A22F1">
        <w:t xml:space="preserve"> et </w:t>
      </w:r>
      <w:r w:rsidR="00905877" w:rsidRPr="006A22F1">
        <w:t xml:space="preserve">un </w:t>
      </w:r>
      <w:r w:rsidR="008C578A" w:rsidRPr="006A22F1">
        <w:t>bon pouvoir de solvata</w:t>
      </w:r>
      <w:r w:rsidR="001666D1" w:rsidRPr="006A22F1">
        <w:t>t</w:t>
      </w:r>
      <w:r w:rsidR="008C578A" w:rsidRPr="006A22F1">
        <w:t>ion des matériaux oxydes, carbures ou nitrures parfois difficiles à solubiliser par voie aqueuse.</w:t>
      </w:r>
      <w:r w:rsidR="00800632" w:rsidRPr="006A22F1">
        <w:t xml:space="preserve"> </w:t>
      </w:r>
      <w:r w:rsidR="001544E9" w:rsidRPr="006A22F1">
        <w:t>Les études de chimie séparative en milieux sels fondus requièrent l'obtention d'un grand nombre de résultats expérimentaux. Il faut comprendre les phénomènes d'un point de vue de la chimie mais également développer des technologies nouvelles, notamment pour tester les séparations entre un sel fondu et un métal liquide.</w:t>
      </w:r>
      <w:r w:rsidR="00677CAE" w:rsidRPr="006A22F1">
        <w:t xml:space="preserve"> D'autres technologies mériteraient d'être développées, telles que la distillation de sels, l'utilisation de charbon actif pour retirer les composés solides, la filtration. Ces technologies, qui sont usuelles en milieu aqueux, doivent être adaptées aux milieux sels fondus.</w:t>
      </w:r>
    </w:p>
    <w:p w:rsidR="006D5F80" w:rsidRPr="006A22F1" w:rsidRDefault="006D5F80" w:rsidP="003B5089">
      <w:pPr>
        <w:jc w:val="both"/>
      </w:pPr>
      <w:bookmarkStart w:id="0" w:name="_GoBack"/>
      <w:bookmarkEnd w:id="0"/>
      <w:r w:rsidRPr="006A22F1">
        <w:lastRenderedPageBreak/>
        <w:t xml:space="preserve">Collaborateurs </w:t>
      </w:r>
      <w:r w:rsidR="008A43A3" w:rsidRPr="006A22F1">
        <w:t xml:space="preserve">(personnes ou organismes) </w:t>
      </w:r>
      <w:r w:rsidRPr="006A22F1">
        <w:t>identifiés ou potentiels</w:t>
      </w:r>
      <w:r w:rsidR="00F2613A" w:rsidRPr="006A22F1">
        <w:t> (dans et hors IN2P3) :</w:t>
      </w:r>
    </w:p>
    <w:p w:rsidR="00246AE0" w:rsidRPr="006A22F1" w:rsidRDefault="00246AE0" w:rsidP="003B5089">
      <w:pPr>
        <w:jc w:val="both"/>
        <w:rPr>
          <w:i/>
          <w:lang w:val="en-US"/>
        </w:rPr>
      </w:pPr>
      <w:r w:rsidRPr="006A22F1">
        <w:rPr>
          <w:i/>
          <w:lang w:val="en-US"/>
        </w:rPr>
        <w:t>Identified of potential collaborators (</w:t>
      </w:r>
      <w:r w:rsidR="00DC7EE1" w:rsidRPr="006A22F1">
        <w:rPr>
          <w:i/>
          <w:lang w:val="en-US"/>
        </w:rPr>
        <w:t xml:space="preserve">people or </w:t>
      </w:r>
      <w:r w:rsidR="00314287" w:rsidRPr="006A22F1">
        <w:rPr>
          <w:i/>
          <w:lang w:val="en-US"/>
        </w:rPr>
        <w:t>organizations</w:t>
      </w:r>
      <w:r w:rsidR="00DC7EE1" w:rsidRPr="006A22F1">
        <w:rPr>
          <w:i/>
          <w:lang w:val="en-US"/>
        </w:rPr>
        <w:t xml:space="preserve">, </w:t>
      </w:r>
      <w:r w:rsidRPr="006A22F1">
        <w:rPr>
          <w:i/>
          <w:lang w:val="en-US"/>
        </w:rPr>
        <w:t>in</w:t>
      </w:r>
      <w:r w:rsidR="00314287" w:rsidRPr="006A22F1">
        <w:rPr>
          <w:i/>
          <w:lang w:val="en-US"/>
        </w:rPr>
        <w:t>-</w:t>
      </w:r>
      <w:r w:rsidR="008A43A3" w:rsidRPr="006A22F1">
        <w:rPr>
          <w:i/>
          <w:lang w:val="en-US"/>
        </w:rPr>
        <w:t xml:space="preserve"> and out</w:t>
      </w:r>
      <w:r w:rsidR="00314287" w:rsidRPr="006A22F1">
        <w:rPr>
          <w:i/>
          <w:lang w:val="en-US"/>
        </w:rPr>
        <w:t>side</w:t>
      </w:r>
      <w:r w:rsidR="008A43A3" w:rsidRPr="006A22F1">
        <w:rPr>
          <w:i/>
          <w:lang w:val="en-US"/>
        </w:rPr>
        <w:t xml:space="preserve"> </w:t>
      </w:r>
      <w:r w:rsidR="003A684E">
        <w:rPr>
          <w:i/>
          <w:lang w:val="en-US"/>
        </w:rPr>
        <w:t>IN2P3)</w:t>
      </w:r>
      <w:r w:rsidR="008A43A3" w:rsidRPr="006A22F1">
        <w:rPr>
          <w:i/>
          <w:lang w:val="en-US"/>
        </w:rPr>
        <w:t>:</w:t>
      </w:r>
    </w:p>
    <w:p w:rsidR="003D0D4A" w:rsidRPr="006A22F1" w:rsidRDefault="003D0D4A" w:rsidP="003A684E">
      <w:pPr>
        <w:numPr>
          <w:ilvl w:val="0"/>
          <w:numId w:val="17"/>
        </w:numPr>
        <w:ind w:left="714" w:hanging="357"/>
        <w:jc w:val="both"/>
      </w:pPr>
      <w:r w:rsidRPr="006A22F1">
        <w:t>Laboratoire d'Electrochimie et de Physicochimie des Matériaux et des Interfaces (LEPMI, UMR 5279), Grenoble</w:t>
      </w:r>
    </w:p>
    <w:p w:rsidR="003D0D4A" w:rsidRPr="006A22F1" w:rsidRDefault="003D0D4A" w:rsidP="003A684E">
      <w:pPr>
        <w:numPr>
          <w:ilvl w:val="0"/>
          <w:numId w:val="17"/>
        </w:numPr>
        <w:ind w:left="714" w:hanging="357"/>
        <w:jc w:val="both"/>
      </w:pPr>
      <w:r w:rsidRPr="006A22F1">
        <w:t>Institut Lumière Matière (UMR 5306), Lyon</w:t>
      </w:r>
    </w:p>
    <w:p w:rsidR="003D0D4A" w:rsidRPr="006A22F1" w:rsidRDefault="003D0D4A" w:rsidP="003A684E">
      <w:pPr>
        <w:numPr>
          <w:ilvl w:val="0"/>
          <w:numId w:val="17"/>
        </w:numPr>
        <w:ind w:left="714" w:hanging="357"/>
        <w:jc w:val="both"/>
      </w:pPr>
      <w:r w:rsidRPr="006A22F1">
        <w:t>Chimie de la matière complexe (UMR 7140), Strasbourg</w:t>
      </w:r>
    </w:p>
    <w:p w:rsidR="003D0D4A" w:rsidRPr="006A22F1" w:rsidRDefault="003D0D4A" w:rsidP="003A684E">
      <w:pPr>
        <w:numPr>
          <w:ilvl w:val="0"/>
          <w:numId w:val="17"/>
        </w:numPr>
        <w:ind w:left="714" w:hanging="357"/>
        <w:jc w:val="both"/>
      </w:pPr>
      <w:r w:rsidRPr="006A22F1">
        <w:t>Laboratoire de Chimie Physique (UMR 8000), Université Paris</w:t>
      </w:r>
      <w:r w:rsidRPr="006A22F1">
        <w:noBreakHyphen/>
        <w:t>Sud</w:t>
      </w:r>
    </w:p>
    <w:p w:rsidR="003D0D4A" w:rsidRPr="006A22F1" w:rsidRDefault="003D0D4A" w:rsidP="003A684E">
      <w:pPr>
        <w:numPr>
          <w:ilvl w:val="0"/>
          <w:numId w:val="17"/>
        </w:numPr>
        <w:ind w:left="714" w:hanging="357"/>
        <w:jc w:val="both"/>
      </w:pPr>
      <w:r w:rsidRPr="006A22F1">
        <w:t>Institut de Chimie Moléculaire et des Matériaux d'Orsay (UMR 8182), Université Paris</w:t>
      </w:r>
      <w:r w:rsidRPr="006A22F1">
        <w:noBreakHyphen/>
        <w:t>Sud</w:t>
      </w:r>
    </w:p>
    <w:p w:rsidR="003D0D4A" w:rsidRPr="006A22F1" w:rsidRDefault="003D0D4A" w:rsidP="003A684E">
      <w:pPr>
        <w:numPr>
          <w:ilvl w:val="0"/>
          <w:numId w:val="17"/>
        </w:numPr>
        <w:ind w:left="714" w:hanging="357"/>
        <w:jc w:val="both"/>
      </w:pPr>
      <w:r w:rsidRPr="006A22F1">
        <w:t>Service de Physique de l'Etat Condensé (UMR 3680), IRAMIS, CEA-Saclay</w:t>
      </w:r>
    </w:p>
    <w:p w:rsidR="003D0D4A" w:rsidRPr="006A22F1" w:rsidRDefault="003D0D4A" w:rsidP="003A684E">
      <w:pPr>
        <w:numPr>
          <w:ilvl w:val="0"/>
          <w:numId w:val="17"/>
        </w:numPr>
        <w:ind w:left="714" w:hanging="357"/>
        <w:jc w:val="both"/>
      </w:pPr>
      <w:r w:rsidRPr="006A22F1">
        <w:t>Laboratoire de Génie Chimique (UMR 5503), Toulouse</w:t>
      </w:r>
    </w:p>
    <w:p w:rsidR="003D0D4A" w:rsidRPr="006A22F1" w:rsidRDefault="003D0D4A" w:rsidP="003A684E">
      <w:pPr>
        <w:numPr>
          <w:ilvl w:val="0"/>
          <w:numId w:val="17"/>
        </w:numPr>
        <w:ind w:left="714" w:hanging="357"/>
        <w:jc w:val="both"/>
      </w:pPr>
      <w:r w:rsidRPr="006A22F1">
        <w:t>ORANO, Pierrelatte</w:t>
      </w:r>
    </w:p>
    <w:p w:rsidR="003D0D4A" w:rsidRPr="006A22F1" w:rsidRDefault="003D0D4A" w:rsidP="003A684E">
      <w:pPr>
        <w:numPr>
          <w:ilvl w:val="0"/>
          <w:numId w:val="17"/>
        </w:numPr>
        <w:ind w:left="714" w:hanging="357"/>
        <w:jc w:val="both"/>
      </w:pPr>
      <w:r w:rsidRPr="006A22F1">
        <w:t>LCR, Clermont-Ferrand</w:t>
      </w:r>
    </w:p>
    <w:p w:rsidR="003D0D4A" w:rsidRPr="006A22F1" w:rsidRDefault="003D0D4A" w:rsidP="003A684E">
      <w:pPr>
        <w:numPr>
          <w:ilvl w:val="0"/>
          <w:numId w:val="17"/>
        </w:numPr>
        <w:ind w:left="714" w:hanging="357"/>
        <w:jc w:val="both"/>
      </w:pPr>
      <w:r w:rsidRPr="006A22F1">
        <w:t>CEA Marcoule</w:t>
      </w:r>
    </w:p>
    <w:p w:rsidR="00F2613A" w:rsidRPr="006A22F1" w:rsidRDefault="003D0D4A" w:rsidP="003A684E">
      <w:pPr>
        <w:numPr>
          <w:ilvl w:val="0"/>
          <w:numId w:val="17"/>
        </w:numPr>
        <w:ind w:left="714" w:hanging="357"/>
        <w:jc w:val="both"/>
      </w:pPr>
      <w:r w:rsidRPr="006A22F1">
        <w:t xml:space="preserve">Cyclotron Institute, Texas A&amp;M </w:t>
      </w:r>
      <w:proofErr w:type="spellStart"/>
      <w:r w:rsidRPr="006A22F1">
        <w:t>University</w:t>
      </w:r>
      <w:proofErr w:type="spellEnd"/>
      <w:r w:rsidRPr="006A22F1">
        <w:t>, États-Unis</w:t>
      </w:r>
    </w:p>
    <w:p w:rsidR="00F2613A" w:rsidRPr="006A22F1" w:rsidRDefault="00F2613A" w:rsidP="003B5089">
      <w:pPr>
        <w:jc w:val="both"/>
        <w:rPr>
          <w:lang w:val="en-US"/>
        </w:rPr>
      </w:pPr>
    </w:p>
    <w:p w:rsidR="00F2613A" w:rsidRPr="006A22F1" w:rsidRDefault="00F2613A" w:rsidP="003B5089">
      <w:pPr>
        <w:jc w:val="both"/>
        <w:rPr>
          <w:lang w:val="en-US"/>
        </w:rPr>
      </w:pPr>
      <w:r w:rsidRPr="006A22F1">
        <w:rPr>
          <w:lang w:val="en-US"/>
        </w:rPr>
        <w:t>Instruments/</w:t>
      </w:r>
      <w:proofErr w:type="spellStart"/>
      <w:r w:rsidRPr="006A22F1">
        <w:rPr>
          <w:lang w:val="en-US"/>
        </w:rPr>
        <w:t>Outils</w:t>
      </w:r>
      <w:proofErr w:type="spellEnd"/>
      <w:r w:rsidRPr="006A22F1">
        <w:rPr>
          <w:lang w:val="en-US"/>
        </w:rPr>
        <w:t xml:space="preserve"> </w:t>
      </w:r>
      <w:proofErr w:type="spellStart"/>
      <w:proofErr w:type="gramStart"/>
      <w:r w:rsidRPr="006A22F1">
        <w:rPr>
          <w:lang w:val="en-US"/>
        </w:rPr>
        <w:t>impliqués</w:t>
      </w:r>
      <w:proofErr w:type="spellEnd"/>
      <w:r w:rsidRPr="006A22F1">
        <w:rPr>
          <w:lang w:val="en-US"/>
        </w:rPr>
        <w:t> :</w:t>
      </w:r>
      <w:proofErr w:type="gramEnd"/>
    </w:p>
    <w:p w:rsidR="00246AE0" w:rsidRPr="006A22F1" w:rsidRDefault="00246AE0" w:rsidP="003B5089">
      <w:pPr>
        <w:jc w:val="both"/>
        <w:rPr>
          <w:i/>
          <w:lang w:val="en-US"/>
        </w:rPr>
      </w:pPr>
      <w:r w:rsidRPr="006A22F1">
        <w:rPr>
          <w:i/>
          <w:lang w:val="en-US"/>
        </w:rPr>
        <w:t xml:space="preserve">Facilities/tools </w:t>
      </w:r>
      <w:proofErr w:type="gramStart"/>
      <w:r w:rsidRPr="006A22F1">
        <w:rPr>
          <w:i/>
          <w:lang w:val="en-US"/>
        </w:rPr>
        <w:t>i</w:t>
      </w:r>
      <w:r w:rsidR="00DC7EE1" w:rsidRPr="006A22F1">
        <w:rPr>
          <w:i/>
          <w:lang w:val="en-US"/>
        </w:rPr>
        <w:t>nvolv</w:t>
      </w:r>
      <w:r w:rsidRPr="006A22F1">
        <w:rPr>
          <w:i/>
          <w:lang w:val="en-US"/>
        </w:rPr>
        <w:t>ed :</w:t>
      </w:r>
      <w:proofErr w:type="gramEnd"/>
    </w:p>
    <w:p w:rsidR="006D5F80" w:rsidRPr="006A22F1" w:rsidRDefault="00C05A8B" w:rsidP="003A684E">
      <w:pPr>
        <w:pStyle w:val="Paragraphedeliste"/>
        <w:numPr>
          <w:ilvl w:val="0"/>
          <w:numId w:val="16"/>
        </w:numPr>
        <w:ind w:left="714" w:hanging="357"/>
        <w:jc w:val="both"/>
      </w:pPr>
      <w:r w:rsidRPr="006A22F1">
        <w:t xml:space="preserve">Techniques spectroscopiques : UV-vis, IR, EXAFS, </w:t>
      </w:r>
      <w:r w:rsidR="00446A61" w:rsidRPr="006A22F1">
        <w:t xml:space="preserve">diffusion hyper </w:t>
      </w:r>
      <w:r w:rsidRPr="006A22F1">
        <w:t xml:space="preserve">Rayleigh, fluorescence, RMN, </w:t>
      </w:r>
      <w:r w:rsidR="00FF0562" w:rsidRPr="006A22F1">
        <w:t xml:space="preserve">ICP-OES, </w:t>
      </w:r>
      <w:r w:rsidRPr="006A22F1">
        <w:t>etc.</w:t>
      </w:r>
    </w:p>
    <w:p w:rsidR="00C05A8B" w:rsidRPr="006A22F1" w:rsidRDefault="00C05A8B" w:rsidP="003A684E">
      <w:pPr>
        <w:pStyle w:val="Paragraphedeliste"/>
        <w:numPr>
          <w:ilvl w:val="0"/>
          <w:numId w:val="16"/>
        </w:numPr>
        <w:ind w:left="714" w:hanging="357"/>
        <w:jc w:val="both"/>
      </w:pPr>
      <w:r w:rsidRPr="006A22F1">
        <w:t xml:space="preserve">Techniques électrochimiques : </w:t>
      </w:r>
      <w:proofErr w:type="spellStart"/>
      <w:r w:rsidRPr="006A22F1">
        <w:t>voltammétrie</w:t>
      </w:r>
      <w:proofErr w:type="spellEnd"/>
      <w:r w:rsidRPr="006A22F1">
        <w:t xml:space="preserve"> cyclique, </w:t>
      </w:r>
      <w:proofErr w:type="spellStart"/>
      <w:r w:rsidRPr="006A22F1">
        <w:t>chronoampérométrie</w:t>
      </w:r>
      <w:proofErr w:type="spellEnd"/>
      <w:r w:rsidRPr="006A22F1">
        <w:t>, spectroscopie d’impédance électrochimique, électrolyse, etc.</w:t>
      </w:r>
    </w:p>
    <w:p w:rsidR="00C05A8B" w:rsidRPr="006A22F1" w:rsidRDefault="00C05A8B" w:rsidP="003A684E">
      <w:pPr>
        <w:pStyle w:val="Paragraphedeliste"/>
        <w:numPr>
          <w:ilvl w:val="0"/>
          <w:numId w:val="16"/>
        </w:numPr>
        <w:ind w:left="714" w:hanging="357"/>
        <w:jc w:val="both"/>
      </w:pPr>
      <w:r w:rsidRPr="006A22F1">
        <w:t>Simulations de dynamique moléculaire</w:t>
      </w:r>
      <w:r w:rsidR="0074174A" w:rsidRPr="006A22F1">
        <w:t>.</w:t>
      </w:r>
    </w:p>
    <w:p w:rsidR="00FF0562" w:rsidRPr="006A22F1" w:rsidRDefault="00FF0562" w:rsidP="003A684E">
      <w:pPr>
        <w:pStyle w:val="Paragraphedeliste"/>
        <w:numPr>
          <w:ilvl w:val="0"/>
          <w:numId w:val="16"/>
        </w:numPr>
        <w:ind w:left="714" w:hanging="357"/>
        <w:jc w:val="both"/>
      </w:pPr>
      <w:r w:rsidRPr="006A22F1">
        <w:t>Techniques de caractérisation de surface : MEB/EDX, DRX, XPS et AFM.</w:t>
      </w:r>
    </w:p>
    <w:p w:rsidR="00C05A8B" w:rsidRPr="006A22F1" w:rsidRDefault="00C05A8B" w:rsidP="003B5089">
      <w:pPr>
        <w:jc w:val="both"/>
        <w:rPr>
          <w:i/>
        </w:rPr>
      </w:pPr>
    </w:p>
    <w:p w:rsidR="00F2613A" w:rsidRPr="006A22F1" w:rsidRDefault="00F2613A" w:rsidP="00F2613A">
      <w:pPr>
        <w:jc w:val="both"/>
      </w:pPr>
    </w:p>
    <w:p w:rsidR="00F2613A" w:rsidRPr="006A22F1" w:rsidRDefault="00F2613A" w:rsidP="00F2613A">
      <w:pPr>
        <w:jc w:val="both"/>
        <w:rPr>
          <w:b/>
          <w:i/>
        </w:rPr>
      </w:pPr>
      <w:r w:rsidRPr="006A22F1">
        <w:rPr>
          <w:b/>
        </w:rPr>
        <w:t xml:space="preserve">3) </w:t>
      </w:r>
      <w:r w:rsidR="00246AE0" w:rsidRPr="006A22F1">
        <w:rPr>
          <w:b/>
        </w:rPr>
        <w:t>S</w:t>
      </w:r>
      <w:r w:rsidR="00DC7EE1" w:rsidRPr="006A22F1">
        <w:rPr>
          <w:b/>
        </w:rPr>
        <w:t>uggestion</w:t>
      </w:r>
      <w:r w:rsidRPr="006A22F1">
        <w:rPr>
          <w:b/>
        </w:rPr>
        <w:t xml:space="preserve"> de projet</w:t>
      </w:r>
      <w:r w:rsidR="00DC7EE1" w:rsidRPr="006A22F1">
        <w:rPr>
          <w:b/>
        </w:rPr>
        <w:t>(</w:t>
      </w:r>
      <w:r w:rsidRPr="006A22F1">
        <w:rPr>
          <w:b/>
        </w:rPr>
        <w:t>s</w:t>
      </w:r>
      <w:r w:rsidR="00DC7EE1" w:rsidRPr="006A22F1">
        <w:rPr>
          <w:b/>
        </w:rPr>
        <w:t>)</w:t>
      </w:r>
      <w:r w:rsidRPr="006A22F1">
        <w:rPr>
          <w:b/>
        </w:rPr>
        <w:t xml:space="preserve"> pouvant répondre à la question/problématique proposée </w:t>
      </w:r>
      <w:r w:rsidR="008A43A3" w:rsidRPr="006A22F1">
        <w:rPr>
          <w:b/>
        </w:rPr>
        <w:t>(1 page max.)</w:t>
      </w:r>
      <w:r w:rsidR="0079180B" w:rsidRPr="006A22F1">
        <w:rPr>
          <w:b/>
        </w:rPr>
        <w:t xml:space="preserve"> </w:t>
      </w:r>
      <w:r w:rsidR="008A43A3" w:rsidRPr="006A22F1">
        <w:rPr>
          <w:b/>
        </w:rPr>
        <w:t xml:space="preserve">/ </w:t>
      </w:r>
      <w:r w:rsidR="008A43A3" w:rsidRPr="006A22F1">
        <w:rPr>
          <w:b/>
          <w:i/>
        </w:rPr>
        <w:t xml:space="preserve">Suggestion of </w:t>
      </w:r>
      <w:proofErr w:type="spellStart"/>
      <w:r w:rsidR="008A43A3" w:rsidRPr="006A22F1">
        <w:rPr>
          <w:b/>
          <w:i/>
        </w:rPr>
        <w:t>project</w:t>
      </w:r>
      <w:proofErr w:type="spellEnd"/>
      <w:r w:rsidR="00DC7EE1" w:rsidRPr="006A22F1">
        <w:rPr>
          <w:b/>
          <w:i/>
        </w:rPr>
        <w:t>(</w:t>
      </w:r>
      <w:r w:rsidR="008A43A3" w:rsidRPr="006A22F1">
        <w:rPr>
          <w:b/>
          <w:i/>
        </w:rPr>
        <w:t>s</w:t>
      </w:r>
      <w:r w:rsidR="00DC7EE1" w:rsidRPr="006A22F1">
        <w:rPr>
          <w:b/>
          <w:i/>
        </w:rPr>
        <w:t>)</w:t>
      </w:r>
      <w:r w:rsidR="008A43A3" w:rsidRPr="006A22F1">
        <w:rPr>
          <w:b/>
          <w:i/>
        </w:rPr>
        <w:t xml:space="preserve"> </w:t>
      </w:r>
      <w:proofErr w:type="spellStart"/>
      <w:r w:rsidR="008A43A3" w:rsidRPr="006A22F1">
        <w:rPr>
          <w:b/>
          <w:i/>
        </w:rPr>
        <w:t>addressing</w:t>
      </w:r>
      <w:proofErr w:type="spellEnd"/>
      <w:r w:rsidR="008A43A3" w:rsidRPr="006A22F1">
        <w:rPr>
          <w:b/>
          <w:i/>
        </w:rPr>
        <w:t xml:space="preserve"> the issue </w:t>
      </w:r>
      <w:proofErr w:type="spellStart"/>
      <w:r w:rsidR="008A43A3" w:rsidRPr="006A22F1">
        <w:rPr>
          <w:b/>
          <w:i/>
        </w:rPr>
        <w:t>proposed</w:t>
      </w:r>
      <w:proofErr w:type="spellEnd"/>
      <w:r w:rsidR="008A43A3" w:rsidRPr="006A22F1">
        <w:rPr>
          <w:b/>
          <w:i/>
        </w:rPr>
        <w:t xml:space="preserve"> (1 page max)</w:t>
      </w:r>
    </w:p>
    <w:p w:rsidR="00314287" w:rsidRPr="006A22F1" w:rsidRDefault="00314287" w:rsidP="008A43A3">
      <w:pPr>
        <w:jc w:val="both"/>
        <w:rPr>
          <w:i/>
        </w:rPr>
      </w:pPr>
    </w:p>
    <w:p w:rsidR="008A43A3" w:rsidRPr="006A22F1" w:rsidRDefault="00F2613A" w:rsidP="008A43A3">
      <w:pPr>
        <w:jc w:val="both"/>
        <w:rPr>
          <w:i/>
        </w:rPr>
      </w:pPr>
      <w:r w:rsidRPr="006A22F1">
        <w:rPr>
          <w:i/>
        </w:rPr>
        <w:t>Indiquer si possible l’envergure qu’auraient ce ou ces projets (</w:t>
      </w:r>
      <w:proofErr w:type="spellStart"/>
      <w:r w:rsidRPr="006A22F1">
        <w:rPr>
          <w:i/>
        </w:rPr>
        <w:t>manpower</w:t>
      </w:r>
      <w:proofErr w:type="spellEnd"/>
      <w:r w:rsidRPr="006A22F1">
        <w:rPr>
          <w:i/>
        </w:rPr>
        <w:t>, budget, durée).</w:t>
      </w:r>
      <w:r w:rsidR="008A43A3" w:rsidRPr="006A22F1">
        <w:rPr>
          <w:i/>
        </w:rPr>
        <w:t xml:space="preserve"> </w:t>
      </w:r>
    </w:p>
    <w:p w:rsidR="008A43A3" w:rsidRPr="006A22F1" w:rsidRDefault="008A43A3" w:rsidP="008A43A3">
      <w:pPr>
        <w:jc w:val="both"/>
        <w:rPr>
          <w:i/>
          <w:lang w:val="en-US"/>
        </w:rPr>
      </w:pPr>
      <w:r w:rsidRPr="006A22F1">
        <w:rPr>
          <w:i/>
          <w:lang w:val="en-US"/>
        </w:rPr>
        <w:t xml:space="preserve">Indicate if possible the scale of </w:t>
      </w:r>
      <w:proofErr w:type="gramStart"/>
      <w:r w:rsidRPr="006A22F1">
        <w:rPr>
          <w:i/>
          <w:lang w:val="en-US"/>
        </w:rPr>
        <w:t>this(</w:t>
      </w:r>
      <w:proofErr w:type="gramEnd"/>
      <w:r w:rsidRPr="006A22F1">
        <w:rPr>
          <w:i/>
          <w:lang w:val="en-US"/>
        </w:rPr>
        <w:t>these) project(s) (manpower, budget, duration</w:t>
      </w:r>
      <w:r w:rsidR="00DC7EE1" w:rsidRPr="006A22F1">
        <w:rPr>
          <w:i/>
          <w:lang w:val="en-US"/>
        </w:rPr>
        <w:t>).</w:t>
      </w:r>
    </w:p>
    <w:p w:rsidR="00444741" w:rsidRPr="006A22F1" w:rsidRDefault="00444741" w:rsidP="00444741">
      <w:pPr>
        <w:rPr>
          <w:i/>
          <w:lang w:val="en-US"/>
        </w:rPr>
      </w:pPr>
    </w:p>
    <w:p w:rsidR="009D4C01" w:rsidRPr="006A22F1" w:rsidRDefault="00756D3E" w:rsidP="009D4C01">
      <w:pPr>
        <w:jc w:val="both"/>
      </w:pPr>
      <w:r w:rsidRPr="006A22F1">
        <w:t>N</w:t>
      </w:r>
      <w:r w:rsidR="00444741" w:rsidRPr="006A22F1">
        <w:t>o</w:t>
      </w:r>
      <w:r w:rsidR="00705255" w:rsidRPr="006A22F1">
        <w:t>tre projet est consacré</w:t>
      </w:r>
      <w:r w:rsidR="00444741" w:rsidRPr="006A22F1">
        <w:t xml:space="preserve"> </w:t>
      </w:r>
      <w:r w:rsidRPr="006A22F1">
        <w:t xml:space="preserve">à la recherche </w:t>
      </w:r>
      <w:r w:rsidR="00444741" w:rsidRPr="006A22F1">
        <w:t>de méthodes</w:t>
      </w:r>
      <w:r w:rsidRPr="006A22F1">
        <w:t xml:space="preserve"> innovantes</w:t>
      </w:r>
      <w:r w:rsidR="00444741" w:rsidRPr="006A22F1">
        <w:t xml:space="preserve"> </w:t>
      </w:r>
      <w:r w:rsidRPr="006A22F1">
        <w:t xml:space="preserve">pour </w:t>
      </w:r>
      <w:r w:rsidR="00E57FA1" w:rsidRPr="006A22F1">
        <w:rPr>
          <w:b/>
        </w:rPr>
        <w:t>la séparation sélective des radionucléides</w:t>
      </w:r>
      <w:r w:rsidR="00444741" w:rsidRPr="006A22F1">
        <w:t xml:space="preserve"> dans des sels fondus à basse </w:t>
      </w:r>
      <w:r w:rsidR="005370E3" w:rsidRPr="006A22F1">
        <w:t xml:space="preserve">et haute </w:t>
      </w:r>
      <w:r w:rsidR="00444741" w:rsidRPr="006A22F1">
        <w:t>température.</w:t>
      </w:r>
      <w:r w:rsidRPr="006A22F1">
        <w:t xml:space="preserve"> </w:t>
      </w:r>
      <w:r w:rsidR="00B44643" w:rsidRPr="006A22F1">
        <w:t xml:space="preserve">Ce travail </w:t>
      </w:r>
      <w:r w:rsidR="00444741" w:rsidRPr="006A22F1">
        <w:t>n</w:t>
      </w:r>
      <w:r w:rsidR="003D3CD6" w:rsidRPr="006A22F1">
        <w:t xml:space="preserve">écessite une compréhension de </w:t>
      </w:r>
      <w:r w:rsidR="009D4C01" w:rsidRPr="006A22F1">
        <w:t xml:space="preserve">la </w:t>
      </w:r>
      <w:r w:rsidR="00444741" w:rsidRPr="006A22F1">
        <w:t>réactivité chimique</w:t>
      </w:r>
      <w:r w:rsidR="003D3CD6" w:rsidRPr="006A22F1">
        <w:t xml:space="preserve"> de ces éléments</w:t>
      </w:r>
      <w:r w:rsidR="00444741" w:rsidRPr="006A22F1">
        <w:t xml:space="preserve"> </w:t>
      </w:r>
      <w:r w:rsidR="00B44643" w:rsidRPr="006A22F1">
        <w:t>en milieu ionique</w:t>
      </w:r>
      <w:r w:rsidR="00444741" w:rsidRPr="006A22F1">
        <w:t>. Pour cette raison, les études fondamentales sur</w:t>
      </w:r>
      <w:r w:rsidR="00444741" w:rsidRPr="006A22F1">
        <w:rPr>
          <w:b/>
        </w:rPr>
        <w:t xml:space="preserve"> la spéciation des </w:t>
      </w:r>
      <w:r w:rsidR="00F31D37" w:rsidRPr="006A22F1">
        <w:rPr>
          <w:b/>
        </w:rPr>
        <w:t xml:space="preserve">métaux </w:t>
      </w:r>
      <w:r w:rsidR="006B1283" w:rsidRPr="006A22F1">
        <w:rPr>
          <w:b/>
        </w:rPr>
        <w:t xml:space="preserve">d’intérêt </w:t>
      </w:r>
      <w:r w:rsidR="00D769EF" w:rsidRPr="006A22F1">
        <w:rPr>
          <w:b/>
        </w:rPr>
        <w:t xml:space="preserve">dans le nucléaire </w:t>
      </w:r>
      <w:r w:rsidR="00444741" w:rsidRPr="006A22F1">
        <w:t>en fonction des conditions expérimentales (</w:t>
      </w:r>
      <w:r w:rsidR="00444741" w:rsidRPr="006A22F1">
        <w:rPr>
          <w:bCs/>
        </w:rPr>
        <w:t>nature du milieu, présence de ligands, température</w:t>
      </w:r>
      <w:r w:rsidR="00444741" w:rsidRPr="006A22F1">
        <w:t>, etc.) seront effectuées</w:t>
      </w:r>
      <w:r w:rsidR="006B2D91" w:rsidRPr="006A22F1">
        <w:t xml:space="preserve"> au sein de nos </w:t>
      </w:r>
      <w:r w:rsidR="003D3CD6" w:rsidRPr="006A22F1">
        <w:t xml:space="preserve">trois </w:t>
      </w:r>
      <w:r w:rsidR="006B2D91" w:rsidRPr="006A22F1">
        <w:t>laboratoires</w:t>
      </w:r>
      <w:r w:rsidR="00444741" w:rsidRPr="006A22F1">
        <w:t xml:space="preserve"> </w:t>
      </w:r>
      <w:r w:rsidR="00BD6C64" w:rsidRPr="006A22F1">
        <w:t xml:space="preserve">par </w:t>
      </w:r>
      <w:r w:rsidR="00444741" w:rsidRPr="006A22F1">
        <w:t xml:space="preserve">de nombreuses </w:t>
      </w:r>
      <w:r w:rsidR="00444741" w:rsidRPr="006A22F1">
        <w:rPr>
          <w:bCs/>
        </w:rPr>
        <w:t>techniques spectroscopiques</w:t>
      </w:r>
      <w:r w:rsidR="00444741" w:rsidRPr="006A22F1">
        <w:t xml:space="preserve"> et </w:t>
      </w:r>
      <w:r w:rsidR="00444741" w:rsidRPr="006A22F1">
        <w:rPr>
          <w:bCs/>
        </w:rPr>
        <w:t>électrochimiques</w:t>
      </w:r>
      <w:r w:rsidR="000616B3" w:rsidRPr="006A22F1">
        <w:t>.</w:t>
      </w:r>
      <w:r w:rsidR="006B2D91" w:rsidRPr="006A22F1">
        <w:t xml:space="preserve"> Dans le cadre de ce projet, </w:t>
      </w:r>
      <w:r w:rsidR="001653FC" w:rsidRPr="006A22F1">
        <w:t>p</w:t>
      </w:r>
      <w:r w:rsidR="0002008A" w:rsidRPr="006A22F1">
        <w:t>lusieurs voies</w:t>
      </w:r>
      <w:r w:rsidR="002976D4" w:rsidRPr="006A22F1">
        <w:t xml:space="preserve"> de séparation</w:t>
      </w:r>
      <w:r w:rsidR="009D4C01" w:rsidRPr="006A22F1">
        <w:t xml:space="preserve"> sélective</w:t>
      </w:r>
      <w:r w:rsidR="001653FC" w:rsidRPr="006A22F1">
        <w:t xml:space="preserve"> de métaux</w:t>
      </w:r>
      <w:r w:rsidR="0002008A" w:rsidRPr="006A22F1">
        <w:t xml:space="preserve"> seront </w:t>
      </w:r>
      <w:r w:rsidR="009B2DC6" w:rsidRPr="006A22F1">
        <w:t>explorées</w:t>
      </w:r>
      <w:r w:rsidR="009D4C01" w:rsidRPr="006A22F1">
        <w:t xml:space="preserve"> </w:t>
      </w:r>
      <w:r w:rsidR="0002008A" w:rsidRPr="006A22F1">
        <w:t xml:space="preserve">: extraction liquide-liquide, </w:t>
      </w:r>
      <w:proofErr w:type="spellStart"/>
      <w:r w:rsidR="0002008A" w:rsidRPr="006A22F1">
        <w:t>électrodépôt</w:t>
      </w:r>
      <w:proofErr w:type="spellEnd"/>
      <w:r w:rsidR="0002008A" w:rsidRPr="006A22F1">
        <w:t xml:space="preserve"> et voie </w:t>
      </w:r>
      <w:proofErr w:type="spellStart"/>
      <w:r w:rsidR="0002008A" w:rsidRPr="006A22F1">
        <w:t>pyrochimique</w:t>
      </w:r>
      <w:proofErr w:type="spellEnd"/>
      <w:r w:rsidR="0002008A" w:rsidRPr="006A22F1">
        <w:t>.</w:t>
      </w:r>
      <w:r w:rsidR="007A41DA" w:rsidRPr="006A22F1">
        <w:t xml:space="preserve"> </w:t>
      </w:r>
    </w:p>
    <w:p w:rsidR="001653FC" w:rsidRPr="006A22F1" w:rsidRDefault="00BE6769" w:rsidP="009D4C01">
      <w:pPr>
        <w:pStyle w:val="Paragraphedeliste"/>
        <w:numPr>
          <w:ilvl w:val="0"/>
          <w:numId w:val="18"/>
        </w:numPr>
        <w:jc w:val="both"/>
        <w:rPr>
          <w:b/>
        </w:rPr>
      </w:pPr>
      <w:r w:rsidRPr="006A22F1">
        <w:rPr>
          <w:b/>
        </w:rPr>
        <w:t>Séparation des métaux par e</w:t>
      </w:r>
      <w:r w:rsidR="001653FC" w:rsidRPr="006A22F1">
        <w:rPr>
          <w:b/>
        </w:rPr>
        <w:t>xtraction liquide-liquide.</w:t>
      </w:r>
    </w:p>
    <w:p w:rsidR="004F143E" w:rsidRPr="006A22F1" w:rsidRDefault="00001B01" w:rsidP="006B38C4">
      <w:pPr>
        <w:jc w:val="both"/>
      </w:pPr>
      <w:r w:rsidRPr="006A22F1">
        <w:rPr>
          <w:szCs w:val="19"/>
        </w:rPr>
        <w:t xml:space="preserve">Au cours de prochaines années, notre objectif sera d’étudier la </w:t>
      </w:r>
      <w:r w:rsidRPr="006A22F1">
        <w:rPr>
          <w:b/>
          <w:szCs w:val="19"/>
        </w:rPr>
        <w:t xml:space="preserve">séparation des métaux f avec BTP ligands </w:t>
      </w:r>
      <w:r w:rsidRPr="006A22F1">
        <w:rPr>
          <w:szCs w:val="19"/>
        </w:rPr>
        <w:t>dans les liquides ioniques</w:t>
      </w:r>
      <w:r w:rsidR="005F49B4" w:rsidRPr="006A22F1">
        <w:rPr>
          <w:szCs w:val="19"/>
        </w:rPr>
        <w:t xml:space="preserve"> à température ambiante</w:t>
      </w:r>
      <w:r w:rsidRPr="006A22F1">
        <w:rPr>
          <w:szCs w:val="19"/>
        </w:rPr>
        <w:t>.</w:t>
      </w:r>
      <w:r w:rsidRPr="006A22F1">
        <w:t xml:space="preserve"> </w:t>
      </w:r>
      <w:r w:rsidR="00756D3E" w:rsidRPr="006A22F1">
        <w:t xml:space="preserve">La liste des éléments métalliques d’intérêt va être élargie avec les produits de fission </w:t>
      </w:r>
      <w:r w:rsidR="00411EAB" w:rsidRPr="006A22F1">
        <w:t xml:space="preserve">(césium, </w:t>
      </w:r>
      <w:r w:rsidR="004F143E" w:rsidRPr="006A22F1">
        <w:t xml:space="preserve">technétium). </w:t>
      </w:r>
    </w:p>
    <w:p w:rsidR="001955B7" w:rsidRPr="006A22F1" w:rsidRDefault="001831C6" w:rsidP="006B38C4">
      <w:pPr>
        <w:jc w:val="both"/>
      </w:pPr>
      <w:r w:rsidRPr="006A22F1">
        <w:t xml:space="preserve">Notre projet vise à comprendre au niveau microscopique comment la nature et la structure des interfaces évoluent lors du transfert de l'ion de l'eau vers la phase liquide ionique, et de </w:t>
      </w:r>
      <w:r w:rsidRPr="006A22F1">
        <w:lastRenderedPageBreak/>
        <w:t>préciser les mécanismes sous-jacents.</w:t>
      </w:r>
      <w:r w:rsidR="00D769EF" w:rsidRPr="006A22F1">
        <w:t xml:space="preserve"> A cette fin</w:t>
      </w:r>
      <w:r w:rsidR="005F49B4" w:rsidRPr="006A22F1">
        <w:t xml:space="preserve">, nous proposons une nouvelle méthodologie qui combine des études de spectroscopie optique non-linéaire, d'extraction et de tension de surface, et des simulations de dynamique moléculaire. Le contenu précis des phases en équilibre sera analysé par spectroscopies (EXAFS, diffusion Hyper-Rayleigh, fluorescence, RMN, UV-vis), par analyse chimique, et par simulations. </w:t>
      </w:r>
      <w:r w:rsidRPr="006A22F1">
        <w:t xml:space="preserve">Ce travail fondamental est conduit dans le cadre du projet ANR </w:t>
      </w:r>
      <w:proofErr w:type="spellStart"/>
      <w:r w:rsidRPr="006A22F1">
        <w:t>PROfILE</w:t>
      </w:r>
      <w:proofErr w:type="spellEnd"/>
      <w:r w:rsidRPr="006A22F1">
        <w:t xml:space="preserve"> démarré en 2018 pour 48 mois. </w:t>
      </w:r>
    </w:p>
    <w:p w:rsidR="00DE2F19" w:rsidRPr="006A22F1" w:rsidRDefault="00BE6769" w:rsidP="00816E29">
      <w:pPr>
        <w:pStyle w:val="Paragraphedeliste"/>
        <w:numPr>
          <w:ilvl w:val="0"/>
          <w:numId w:val="18"/>
        </w:numPr>
        <w:jc w:val="both"/>
        <w:rPr>
          <w:b/>
        </w:rPr>
      </w:pPr>
      <w:r w:rsidRPr="006A22F1">
        <w:rPr>
          <w:b/>
        </w:rPr>
        <w:t xml:space="preserve">Séparation des métaux par </w:t>
      </w:r>
      <w:proofErr w:type="spellStart"/>
      <w:r w:rsidRPr="006A22F1">
        <w:rPr>
          <w:b/>
        </w:rPr>
        <w:t>é</w:t>
      </w:r>
      <w:r w:rsidR="000616B3" w:rsidRPr="006A22F1">
        <w:rPr>
          <w:b/>
        </w:rPr>
        <w:t>lectrodépôt</w:t>
      </w:r>
      <w:proofErr w:type="spellEnd"/>
      <w:r w:rsidR="000616B3" w:rsidRPr="006A22F1">
        <w:rPr>
          <w:b/>
        </w:rPr>
        <w:t>.</w:t>
      </w:r>
    </w:p>
    <w:p w:rsidR="00756D3E" w:rsidRPr="006A22F1" w:rsidRDefault="00756D3E" w:rsidP="006B38C4">
      <w:pPr>
        <w:jc w:val="both"/>
      </w:pPr>
      <w:r w:rsidRPr="006A22F1">
        <w:t xml:space="preserve">Nos travaux seront principalement consacrés à l’étude de la </w:t>
      </w:r>
      <w:r w:rsidRPr="006A22F1">
        <w:rPr>
          <w:b/>
        </w:rPr>
        <w:t xml:space="preserve">séparation sélective d’uranium </w:t>
      </w:r>
      <w:r w:rsidR="00E806D8" w:rsidRPr="006A22F1">
        <w:rPr>
          <w:b/>
        </w:rPr>
        <w:t xml:space="preserve">et des actinides mineurs </w:t>
      </w:r>
      <w:r w:rsidRPr="006A22F1">
        <w:t>en milieu liquide ionique</w:t>
      </w:r>
      <w:r w:rsidR="008B2C8E" w:rsidRPr="006A22F1">
        <w:t xml:space="preserve"> à température ambiante</w:t>
      </w:r>
      <w:r w:rsidRPr="006A22F1">
        <w:t xml:space="preserve">. Dans ce but, nous </w:t>
      </w:r>
      <w:r w:rsidR="00E806D8" w:rsidRPr="006A22F1">
        <w:t xml:space="preserve">explorons </w:t>
      </w:r>
      <w:r w:rsidRPr="006A22F1">
        <w:t xml:space="preserve">les propriétés redox de </w:t>
      </w:r>
      <w:proofErr w:type="gramStart"/>
      <w:r w:rsidRPr="006A22F1">
        <w:t>l'urani</w:t>
      </w:r>
      <w:r w:rsidR="00C911C5" w:rsidRPr="006A22F1">
        <w:t>um(</w:t>
      </w:r>
      <w:proofErr w:type="gramEnd"/>
      <w:r w:rsidR="00C911C5" w:rsidRPr="006A22F1">
        <w:t>IV, VI) et des lanthanides</w:t>
      </w:r>
      <w:r w:rsidRPr="006A22F1">
        <w:t>(III)</w:t>
      </w:r>
      <w:r w:rsidR="00B44C26" w:rsidRPr="006A22F1">
        <w:t xml:space="preserve"> (comme </w:t>
      </w:r>
      <w:r w:rsidR="00E806D8" w:rsidRPr="006A22F1">
        <w:t>analogues chimiques des actinides(III))</w:t>
      </w:r>
      <w:r w:rsidR="004825D4" w:rsidRPr="006A22F1">
        <w:t xml:space="preserve"> </w:t>
      </w:r>
      <w:r w:rsidRPr="006A22F1">
        <w:t>sur divers matériaux d’électr</w:t>
      </w:r>
      <w:r w:rsidR="00E806D8" w:rsidRPr="006A22F1">
        <w:t xml:space="preserve">odes </w:t>
      </w:r>
      <w:r w:rsidR="009C67FC" w:rsidRPr="006A22F1">
        <w:t xml:space="preserve">inertes </w:t>
      </w:r>
      <w:r w:rsidRPr="006A22F1">
        <w:t>et déterminerons les conditions d</w:t>
      </w:r>
      <w:r w:rsidR="0070436C" w:rsidRPr="006A22F1">
        <w:t>’</w:t>
      </w:r>
      <w:proofErr w:type="spellStart"/>
      <w:r w:rsidR="0070436C" w:rsidRPr="006A22F1">
        <w:t>électrodépôt</w:t>
      </w:r>
      <w:proofErr w:type="spellEnd"/>
      <w:r w:rsidR="0070436C" w:rsidRPr="006A22F1">
        <w:t xml:space="preserve"> sélectif </w:t>
      </w:r>
      <w:r w:rsidRPr="006A22F1">
        <w:t xml:space="preserve">de ces éléments. </w:t>
      </w:r>
      <w:r w:rsidR="00DE5081" w:rsidRPr="006A22F1">
        <w:t>Les dépôts obtenus seront ensuite caractérisés par différentes techniques d'analyse de surface permettant de contrôler leur homogénéité, leur adhésion et leur composition chimique.</w:t>
      </w:r>
    </w:p>
    <w:p w:rsidR="003D2DA0" w:rsidRPr="006A22F1" w:rsidRDefault="00130D37" w:rsidP="00816E29">
      <w:pPr>
        <w:pStyle w:val="Paragraphedeliste"/>
        <w:numPr>
          <w:ilvl w:val="0"/>
          <w:numId w:val="18"/>
        </w:numPr>
        <w:jc w:val="both"/>
        <w:rPr>
          <w:rFonts w:eastAsia="Calibri"/>
        </w:rPr>
      </w:pPr>
      <w:r w:rsidRPr="006A22F1">
        <w:rPr>
          <w:b/>
        </w:rPr>
        <w:t>S</w:t>
      </w:r>
      <w:r w:rsidR="00BE6769" w:rsidRPr="006A22F1">
        <w:rPr>
          <w:b/>
        </w:rPr>
        <w:t>éparation</w:t>
      </w:r>
      <w:r w:rsidRPr="006A22F1">
        <w:rPr>
          <w:b/>
        </w:rPr>
        <w:t xml:space="preserve"> des métaux</w:t>
      </w:r>
      <w:r w:rsidR="00BE6769" w:rsidRPr="006A22F1">
        <w:rPr>
          <w:b/>
        </w:rPr>
        <w:t xml:space="preserve"> en sels fondus haute température</w:t>
      </w:r>
      <w:r w:rsidR="00C911C5" w:rsidRPr="006A22F1">
        <w:rPr>
          <w:b/>
        </w:rPr>
        <w:t>.</w:t>
      </w:r>
      <w:r w:rsidR="00BE6769" w:rsidRPr="006A22F1">
        <w:rPr>
          <w:b/>
        </w:rPr>
        <w:t xml:space="preserve"> </w:t>
      </w:r>
    </w:p>
    <w:p w:rsidR="00590374" w:rsidRPr="006A22F1" w:rsidRDefault="00E67AFC" w:rsidP="00444741">
      <w:pPr>
        <w:jc w:val="both"/>
        <w:rPr>
          <w:rFonts w:eastAsia="Calibri"/>
        </w:rPr>
      </w:pPr>
      <w:r w:rsidRPr="006A22F1">
        <w:rPr>
          <w:rFonts w:eastAsia="Calibri"/>
        </w:rPr>
        <w:t>On se propose dans ce projet d'étudier l'extraction réduct</w:t>
      </w:r>
      <w:r w:rsidR="00351B23" w:rsidRPr="006A22F1">
        <w:rPr>
          <w:rFonts w:eastAsia="Calibri"/>
        </w:rPr>
        <w:t xml:space="preserve">rice de Th, U et Zr dans </w:t>
      </w:r>
      <w:r w:rsidR="00E55749" w:rsidRPr="006A22F1">
        <w:rPr>
          <w:rFonts w:eastAsia="Calibri"/>
        </w:rPr>
        <w:t xml:space="preserve">des sels fondus </w:t>
      </w:r>
      <w:r w:rsidR="00351B23" w:rsidRPr="006A22F1">
        <w:rPr>
          <w:rFonts w:eastAsia="Calibri"/>
        </w:rPr>
        <w:t>en utilisant une nappe</w:t>
      </w:r>
      <w:r w:rsidR="00FE5413" w:rsidRPr="006A22F1">
        <w:rPr>
          <w:rFonts w:eastAsia="Calibri"/>
        </w:rPr>
        <w:t xml:space="preserve"> de</w:t>
      </w:r>
      <w:r w:rsidR="00351B23" w:rsidRPr="006A22F1">
        <w:rPr>
          <w:rFonts w:eastAsia="Calibri"/>
        </w:rPr>
        <w:t xml:space="preserve"> </w:t>
      </w:r>
      <w:r w:rsidR="00FE5413" w:rsidRPr="006A22F1">
        <w:rPr>
          <w:rFonts w:eastAsia="Calibri"/>
        </w:rPr>
        <w:t>Bi-Li</w:t>
      </w:r>
      <w:r w:rsidR="002B26FC" w:rsidRPr="006A22F1">
        <w:rPr>
          <w:rFonts w:eastAsia="Calibri"/>
        </w:rPr>
        <w:t>.</w:t>
      </w:r>
      <w:r w:rsidRPr="006A22F1">
        <w:rPr>
          <w:rFonts w:eastAsia="Calibri"/>
        </w:rPr>
        <w:t xml:space="preserve"> </w:t>
      </w:r>
      <w:r w:rsidR="002B26FC" w:rsidRPr="006A22F1">
        <w:rPr>
          <w:rFonts w:eastAsia="Calibri"/>
        </w:rPr>
        <w:t>Cette étude permettra de déterminer les efficacités d'extraction pour chacun de ces éléments en fonction du rapport de volume sel/métal et de la quantité de Li introduite dans le bismuth liquide. Enfin, on déterminera les teneurs maximales d'éléments que l'on peut introduire dans le sel fondu avant de voir la formation de phase</w:t>
      </w:r>
      <w:r w:rsidR="00E264AE" w:rsidRPr="006A22F1">
        <w:rPr>
          <w:rFonts w:eastAsia="Calibri"/>
        </w:rPr>
        <w:t>s</w:t>
      </w:r>
      <w:r w:rsidR="002B26FC" w:rsidRPr="006A22F1">
        <w:rPr>
          <w:rFonts w:eastAsia="Calibri"/>
        </w:rPr>
        <w:t xml:space="preserve"> </w:t>
      </w:r>
      <w:proofErr w:type="spellStart"/>
      <w:r w:rsidR="002B26FC" w:rsidRPr="006A22F1">
        <w:rPr>
          <w:rFonts w:eastAsia="Calibri"/>
        </w:rPr>
        <w:t>inter-métalliques</w:t>
      </w:r>
      <w:proofErr w:type="spellEnd"/>
      <w:r w:rsidR="002B26FC" w:rsidRPr="006A22F1">
        <w:rPr>
          <w:rFonts w:eastAsia="Calibri"/>
        </w:rPr>
        <w:t xml:space="preserve"> rédhibitoires pour leur extraction.</w:t>
      </w:r>
      <w:r w:rsidRPr="006A22F1">
        <w:rPr>
          <w:rFonts w:eastAsia="Calibri"/>
        </w:rPr>
        <w:t xml:space="preserve"> L'étude portera sur </w:t>
      </w:r>
      <w:r w:rsidRPr="006A22F1">
        <w:rPr>
          <w:rFonts w:eastAsia="Calibri"/>
          <w:b/>
        </w:rPr>
        <w:t>l'extraction réductrice</w:t>
      </w:r>
      <w:r w:rsidRPr="006A22F1">
        <w:rPr>
          <w:rFonts w:eastAsia="Calibri"/>
        </w:rPr>
        <w:t xml:space="preserve"> "classique" qui est le bilan d'une réaction chimique, sur le développement de </w:t>
      </w:r>
      <w:r w:rsidRPr="006A22F1">
        <w:rPr>
          <w:rFonts w:eastAsia="Calibri"/>
          <w:b/>
        </w:rPr>
        <w:t xml:space="preserve">l'extraction </w:t>
      </w:r>
      <w:proofErr w:type="spellStart"/>
      <w:r w:rsidRPr="006A22F1">
        <w:rPr>
          <w:rFonts w:eastAsia="Calibri"/>
          <w:b/>
        </w:rPr>
        <w:t>électroréductrice</w:t>
      </w:r>
      <w:proofErr w:type="spellEnd"/>
      <w:r w:rsidRPr="006A22F1">
        <w:rPr>
          <w:rFonts w:eastAsia="Calibri"/>
        </w:rPr>
        <w:t xml:space="preserve"> qui est réalisée par un transfert électronique et sur </w:t>
      </w:r>
      <w:r w:rsidRPr="006A22F1">
        <w:rPr>
          <w:rFonts w:eastAsia="Calibri"/>
          <w:b/>
        </w:rPr>
        <w:t>la</w:t>
      </w:r>
      <w:r w:rsidRPr="006A22F1">
        <w:rPr>
          <w:rFonts w:eastAsia="Calibri"/>
        </w:rPr>
        <w:t xml:space="preserve"> </w:t>
      </w:r>
      <w:r w:rsidRPr="006A22F1">
        <w:rPr>
          <w:rFonts w:eastAsia="Calibri"/>
          <w:b/>
        </w:rPr>
        <w:t>comparaison des deux procédés</w:t>
      </w:r>
      <w:r w:rsidRPr="006A22F1">
        <w:rPr>
          <w:rFonts w:eastAsia="Calibri"/>
        </w:rPr>
        <w:t>.</w:t>
      </w:r>
    </w:p>
    <w:p w:rsidR="00590374" w:rsidRPr="006A22F1" w:rsidRDefault="00FF0562" w:rsidP="002E4810">
      <w:pPr>
        <w:spacing w:before="120" w:after="120"/>
        <w:jc w:val="both"/>
      </w:pPr>
      <w:r w:rsidRPr="006A22F1">
        <w:rPr>
          <w:b/>
        </w:rPr>
        <w:t>La durée du projet</w:t>
      </w:r>
      <w:r w:rsidRPr="006A22F1">
        <w:t xml:space="preserve"> est de </w:t>
      </w:r>
      <w:r w:rsidR="00F24D3A" w:rsidRPr="006A22F1">
        <w:t>3</w:t>
      </w:r>
      <w:r w:rsidR="00590374" w:rsidRPr="006A22F1">
        <w:t xml:space="preserve"> ans renouvelables.</w:t>
      </w:r>
    </w:p>
    <w:p w:rsidR="00CE0B87" w:rsidRPr="006A22F1" w:rsidRDefault="00CE0B87" w:rsidP="00CE0B87">
      <w:pPr>
        <w:jc w:val="both"/>
      </w:pPr>
      <w:r w:rsidRPr="006A22F1">
        <w:rPr>
          <w:b/>
        </w:rPr>
        <w:t>Budget prévisionnel :</w:t>
      </w:r>
      <w:r w:rsidRPr="006A22F1">
        <w:t xml:space="preserve"> 28</w:t>
      </w:r>
      <w:r w:rsidR="00742BA9" w:rsidRPr="006A22F1">
        <w:t xml:space="preserve"> k€ / </w:t>
      </w:r>
      <w:r w:rsidRPr="006A22F1">
        <w:t>an (liquides ioniques : 18 k€ pour l’IP2I, l’IPHC et l’IPNO ; sels fondus haute température : 10 k€ pour l'IPNO).</w:t>
      </w:r>
    </w:p>
    <w:p w:rsidR="00562BF8" w:rsidRPr="006A22F1" w:rsidRDefault="00CE0B87" w:rsidP="00841B98">
      <w:pPr>
        <w:spacing w:before="60" w:after="60"/>
        <w:jc w:val="both"/>
        <w:rPr>
          <w:rFonts w:eastAsia="Calibri"/>
        </w:rPr>
      </w:pPr>
      <w:r w:rsidRPr="006A22F1">
        <w:rPr>
          <w:rFonts w:eastAsia="Calibri"/>
          <w:b/>
        </w:rPr>
        <w:t>Personnel permanent impliqué dans le projet :</w:t>
      </w:r>
      <w:r w:rsidRPr="006A22F1">
        <w:rPr>
          <w:rFonts w:eastAsia="Calibri"/>
        </w:rPr>
        <w:t xml:space="preserve"> M. </w:t>
      </w:r>
      <w:proofErr w:type="spellStart"/>
      <w:r w:rsidRPr="006A22F1">
        <w:rPr>
          <w:rFonts w:eastAsia="Calibri"/>
        </w:rPr>
        <w:t>Boltoeva</w:t>
      </w:r>
      <w:proofErr w:type="spellEnd"/>
      <w:r w:rsidRPr="006A22F1">
        <w:rPr>
          <w:rFonts w:eastAsia="Calibri"/>
        </w:rPr>
        <w:t xml:space="preserve"> (CR), C. Cannes (CR), S. Delpech (CR), C. Gaillard (CR), D. Rodrigues (IR), V. Zinovyeva (MCF).</w:t>
      </w:r>
    </w:p>
    <w:p w:rsidR="00702421" w:rsidRPr="00841B98" w:rsidRDefault="00702421" w:rsidP="00841B98">
      <w:pPr>
        <w:spacing w:before="60" w:after="60"/>
        <w:jc w:val="both"/>
        <w:rPr>
          <w:rFonts w:eastAsia="Calibri"/>
          <w:i/>
          <w:color w:val="FF0000"/>
        </w:rPr>
      </w:pPr>
    </w:p>
    <w:p w:rsidR="001A4D50" w:rsidRDefault="001A4D50" w:rsidP="001A4D50">
      <w:pPr>
        <w:jc w:val="center"/>
      </w:pPr>
      <w:r>
        <w:t>*</w:t>
      </w:r>
    </w:p>
    <w:p w:rsidR="001A4D50" w:rsidRDefault="001A4D50" w:rsidP="001A4D50">
      <w:pPr>
        <w:jc w:val="center"/>
      </w:pPr>
    </w:p>
    <w:p w:rsidR="001A4D50" w:rsidRPr="00D23D89" w:rsidRDefault="001A4D50" w:rsidP="00314287">
      <w:pPr>
        <w:jc w:val="center"/>
        <w:rPr>
          <w:b/>
        </w:rPr>
      </w:pPr>
      <w:r w:rsidRPr="00D23D89">
        <w:rPr>
          <w:b/>
        </w:rPr>
        <w:t xml:space="preserve">Merci de renvoyer ce document à </w:t>
      </w:r>
      <w:hyperlink r:id="rId9" w:history="1">
        <w:r w:rsidR="00246AE0" w:rsidRPr="00DD1A9B">
          <w:rPr>
            <w:rStyle w:val="Lienhypertexte"/>
            <w:rFonts w:ascii="Calibri" w:hAnsi="Calibri" w:cs="Calibri"/>
            <w:b/>
          </w:rPr>
          <w:t>prosp2020-GT11-copil-l@in2p3.fr</w:t>
        </w:r>
      </w:hyperlink>
      <w:r w:rsidRPr="00D23D89">
        <w:rPr>
          <w:b/>
        </w:rPr>
        <w:t xml:space="preserve"> avant le </w:t>
      </w:r>
      <w:r w:rsidR="00314287">
        <w:rPr>
          <w:b/>
        </w:rPr>
        <w:br/>
      </w:r>
      <w:r w:rsidR="00F2613A">
        <w:rPr>
          <w:b/>
          <w:color w:val="FF0000"/>
        </w:rPr>
        <w:t>1er Novem</w:t>
      </w:r>
      <w:r w:rsidRPr="00D23D89">
        <w:rPr>
          <w:b/>
          <w:color w:val="FF0000"/>
        </w:rPr>
        <w:t>bre 2019</w:t>
      </w:r>
    </w:p>
    <w:p w:rsidR="001A4D50" w:rsidRPr="00314287" w:rsidRDefault="001A4D50" w:rsidP="00314287">
      <w:pPr>
        <w:jc w:val="center"/>
        <w:rPr>
          <w:b/>
          <w:i/>
          <w:color w:val="FF0000"/>
          <w:lang w:val="en-US"/>
        </w:rPr>
      </w:pPr>
      <w:r w:rsidRPr="00314287">
        <w:rPr>
          <w:b/>
          <w:i/>
          <w:lang w:val="en-US"/>
        </w:rPr>
        <w:t xml:space="preserve">Please send this document to </w:t>
      </w:r>
      <w:hyperlink r:id="rId10" w:history="1">
        <w:r w:rsidR="00246AE0" w:rsidRPr="00314287">
          <w:rPr>
            <w:rStyle w:val="Lienhypertexte"/>
            <w:rFonts w:ascii="Calibri" w:hAnsi="Calibri" w:cs="Calibri"/>
            <w:b/>
            <w:i/>
            <w:lang w:val="en-US"/>
          </w:rPr>
          <w:t>prosp2020-GT11-copil-l@in2p3.fr</w:t>
        </w:r>
      </w:hyperlink>
      <w:r w:rsidRPr="00314287">
        <w:rPr>
          <w:b/>
          <w:i/>
          <w:lang w:val="en-US"/>
        </w:rPr>
        <w:t xml:space="preserve"> before </w:t>
      </w:r>
      <w:r w:rsidR="00314287">
        <w:rPr>
          <w:b/>
          <w:i/>
          <w:lang w:val="en-US"/>
        </w:rPr>
        <w:br/>
      </w:r>
      <w:r w:rsidR="00F2613A" w:rsidRPr="00314287">
        <w:rPr>
          <w:b/>
          <w:i/>
          <w:color w:val="FF0000"/>
          <w:lang w:val="en-US"/>
        </w:rPr>
        <w:t>Novem</w:t>
      </w:r>
      <w:r w:rsidRPr="00314287">
        <w:rPr>
          <w:b/>
          <w:i/>
          <w:color w:val="FF0000"/>
          <w:lang w:val="en-US"/>
        </w:rPr>
        <w:t>ber 1</w:t>
      </w:r>
      <w:r w:rsidR="00F2613A" w:rsidRPr="00314287">
        <w:rPr>
          <w:b/>
          <w:i/>
          <w:color w:val="FF0000"/>
          <w:lang w:val="en-US"/>
        </w:rPr>
        <w:t>rst</w:t>
      </w:r>
      <w:r w:rsidRPr="00314287">
        <w:rPr>
          <w:b/>
          <w:i/>
          <w:color w:val="FF0000"/>
          <w:lang w:val="en-US"/>
        </w:rPr>
        <w:t>, 2019</w:t>
      </w:r>
    </w:p>
    <w:p w:rsidR="006A1B8F" w:rsidRDefault="006A1B8F" w:rsidP="00246AE0">
      <w:pPr>
        <w:jc w:val="both"/>
        <w:rPr>
          <w:b/>
          <w:color w:val="FF0000"/>
          <w:lang w:val="en-US"/>
        </w:rPr>
      </w:pPr>
    </w:p>
    <w:p w:rsidR="006A1B8F" w:rsidRDefault="006A1B8F" w:rsidP="00246AE0">
      <w:pPr>
        <w:jc w:val="both"/>
        <w:rPr>
          <w:b/>
          <w:color w:val="FF0000"/>
          <w:lang w:val="en-US"/>
        </w:rPr>
      </w:pPr>
    </w:p>
    <w:p w:rsidR="006A1B8F" w:rsidRPr="007D194A" w:rsidRDefault="00CE56A6" w:rsidP="00314287">
      <w:pPr>
        <w:jc w:val="both"/>
        <w:rPr>
          <w:rFonts w:cstheme="minorHAnsi"/>
          <w:b/>
          <w:color w:val="000000" w:themeColor="text1"/>
        </w:rPr>
      </w:pPr>
      <w:r w:rsidRPr="007D194A">
        <w:rPr>
          <w:rFonts w:cstheme="minorHAnsi"/>
          <w:b/>
          <w:color w:val="000000" w:themeColor="text1"/>
        </w:rPr>
        <w:t xml:space="preserve">Liste </w:t>
      </w:r>
      <w:r w:rsidR="00314287" w:rsidRPr="007D194A">
        <w:rPr>
          <w:rFonts w:cstheme="minorHAnsi"/>
          <w:b/>
          <w:color w:val="000000" w:themeColor="text1"/>
        </w:rPr>
        <w:t>des thèmes</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 xml:space="preserve">Physique des réacteurs : modélisation et expérimentation, neutronique, </w:t>
      </w:r>
      <w:proofErr w:type="spellStart"/>
      <w:r w:rsidRPr="007D194A">
        <w:rPr>
          <w:rFonts w:eastAsia="Times New Roman" w:cstheme="minorHAnsi"/>
          <w:color w:val="000000" w:themeColor="text1"/>
          <w:lang w:eastAsia="fr-FR"/>
        </w:rPr>
        <w:t>thermohydraulique</w:t>
      </w:r>
      <w:proofErr w:type="spellEnd"/>
      <w:r w:rsidRPr="007D194A">
        <w:rPr>
          <w:rFonts w:eastAsia="Times New Roman" w:cstheme="minorHAnsi"/>
          <w:color w:val="000000" w:themeColor="text1"/>
          <w:lang w:eastAsia="fr-FR"/>
        </w:rPr>
        <w:t xml:space="preserve">, couplage multi-physique, acquisition de données de base (sections efficaces, évaluation des données nucléaires, données de </w:t>
      </w:r>
      <w:proofErr w:type="spellStart"/>
      <w:r w:rsidRPr="007D194A">
        <w:rPr>
          <w:rFonts w:eastAsia="Times New Roman" w:cstheme="minorHAnsi"/>
          <w:color w:val="000000" w:themeColor="text1"/>
          <w:lang w:eastAsia="fr-FR"/>
        </w:rPr>
        <w:t>thermohydraulique</w:t>
      </w:r>
      <w:proofErr w:type="spellEnd"/>
      <w:r w:rsidRPr="007D194A">
        <w:rPr>
          <w:rFonts w:eastAsia="Times New Roman" w:cstheme="minorHAnsi"/>
          <w:color w:val="000000" w:themeColor="text1"/>
          <w:lang w:eastAsia="fr-FR"/>
        </w:rPr>
        <w:t>), physique de la sous-criticité, études de scénarios, ouverture interdisciplinaire : approche technico-socio-économique (prix, coût, ressources, ...). Application aux réacteurs actuels et innovants, études de scénarios...</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lastRenderedPageBreak/>
        <w:t>Radiochimie des matières nucléaires : données de base (spéciation, interaction avec ligands), compréhension des processus de dissolution, de séparation, processus de diffusion, modélisation. Application au traitement des combustibles usés, processus de dissolution et d'extraction, conditionnement des radionucléides, diffusion des radionucléides dans un site de stockage (matériaux, barrière, argile)...</w:t>
      </w:r>
    </w:p>
    <w:p w:rsidR="003B14CD" w:rsidRPr="007D194A" w:rsidRDefault="003B14CD" w:rsidP="00314287">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Irradiation des matériaux nucléaires : compréhension des processus d'endommagement par les ions et neutrons, acquisition de données de base, modélisation. Application aux matériaux de structures et combustible, tenue des déchets nucléaires à l'irradiation, impact de l'irradiation dans les gisements...</w:t>
      </w:r>
    </w:p>
    <w:p w:rsidR="00314287" w:rsidRPr="0009397C" w:rsidRDefault="003B14CD" w:rsidP="0009397C">
      <w:pPr>
        <w:pStyle w:val="Paragraphedeliste"/>
        <w:numPr>
          <w:ilvl w:val="0"/>
          <w:numId w:val="4"/>
        </w:numPr>
        <w:jc w:val="both"/>
        <w:rPr>
          <w:rFonts w:eastAsia="Times New Roman" w:cstheme="minorHAnsi"/>
          <w:color w:val="000000" w:themeColor="text1"/>
          <w:lang w:eastAsia="fr-FR"/>
        </w:rPr>
      </w:pPr>
      <w:r w:rsidRPr="007D194A">
        <w:rPr>
          <w:rFonts w:eastAsia="Times New Roman" w:cstheme="minorHAnsi"/>
          <w:color w:val="000000" w:themeColor="text1"/>
          <w:lang w:eastAsia="fr-FR"/>
        </w:rPr>
        <w:t>Radioactivité et environnement : acquisition de données de base (spéciation, ligands), modélisation, processus de transferts, mesures de très basses radioactivités. Application au comportement des radionucléides dans le biotope, microorganismes, exploration de procédés de remédiation.</w:t>
      </w:r>
    </w:p>
    <w:p w:rsidR="003B14CD" w:rsidRPr="007D194A" w:rsidRDefault="003B14CD" w:rsidP="00314287">
      <w:pPr>
        <w:jc w:val="both"/>
        <w:rPr>
          <w:rFonts w:cstheme="minorHAnsi"/>
          <w:b/>
          <w:i/>
          <w:color w:val="000000" w:themeColor="text1"/>
        </w:rPr>
      </w:pPr>
    </w:p>
    <w:p w:rsidR="006A1B8F" w:rsidRPr="007D194A" w:rsidRDefault="00CE56A6" w:rsidP="00314287">
      <w:pPr>
        <w:jc w:val="both"/>
        <w:rPr>
          <w:rFonts w:cstheme="minorHAnsi"/>
          <w:b/>
          <w:i/>
          <w:color w:val="000000" w:themeColor="text1"/>
        </w:rPr>
      </w:pPr>
      <w:proofErr w:type="spellStart"/>
      <w:r w:rsidRPr="007D194A">
        <w:rPr>
          <w:rFonts w:cstheme="minorHAnsi"/>
          <w:b/>
          <w:i/>
          <w:color w:val="000000" w:themeColor="text1"/>
        </w:rPr>
        <w:t>R</w:t>
      </w:r>
      <w:r w:rsidR="006A1B8F" w:rsidRPr="007D194A">
        <w:rPr>
          <w:rFonts w:cstheme="minorHAnsi"/>
          <w:b/>
          <w:i/>
          <w:color w:val="000000" w:themeColor="text1"/>
        </w:rPr>
        <w:t>esearch</w:t>
      </w:r>
      <w:proofErr w:type="spellEnd"/>
      <w:r w:rsidR="006A1B8F" w:rsidRPr="007D194A">
        <w:rPr>
          <w:rFonts w:cstheme="minorHAnsi"/>
          <w:b/>
          <w:i/>
          <w:color w:val="000000" w:themeColor="text1"/>
        </w:rPr>
        <w:t xml:space="preserve"> topics</w:t>
      </w:r>
      <w:r w:rsidR="00314287" w:rsidRPr="007D194A">
        <w:rPr>
          <w:rFonts w:cstheme="minorHAnsi"/>
          <w:b/>
          <w:i/>
          <w:color w:val="000000" w:themeColor="text1"/>
        </w:rPr>
        <w:t xml:space="preserve"> </w:t>
      </w:r>
      <w:r w:rsidR="006A1B8F" w:rsidRPr="007D194A">
        <w:rPr>
          <w:rFonts w:cstheme="minorHAnsi"/>
          <w:b/>
          <w:i/>
          <w:color w:val="000000" w:themeColor="text1"/>
        </w:rPr>
        <w:t>:</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Reactor </w:t>
      </w:r>
      <w:proofErr w:type="gramStart"/>
      <w:r w:rsidRPr="007D194A">
        <w:rPr>
          <w:rFonts w:cstheme="minorHAnsi"/>
          <w:color w:val="000000" w:themeColor="text1"/>
          <w:lang w:val="en-US"/>
        </w:rPr>
        <w:t>physics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modelling and experimentation, </w:t>
      </w:r>
      <w:proofErr w:type="spellStart"/>
      <w:r w:rsidRPr="007D194A">
        <w:rPr>
          <w:rFonts w:cstheme="minorHAnsi"/>
          <w:color w:val="000000" w:themeColor="text1"/>
          <w:lang w:val="en-US"/>
        </w:rPr>
        <w:t>neutronics</w:t>
      </w:r>
      <w:proofErr w:type="spellEnd"/>
      <w:r w:rsidRPr="007D194A">
        <w:rPr>
          <w:rFonts w:cstheme="minorHAnsi"/>
          <w:color w:val="000000" w:themeColor="text1"/>
          <w:lang w:val="en-US"/>
        </w:rPr>
        <w:t xml:space="preserve">, </w:t>
      </w:r>
      <w:proofErr w:type="spellStart"/>
      <w:r w:rsidRPr="007D194A">
        <w:rPr>
          <w:rFonts w:cstheme="minorHAnsi"/>
          <w:color w:val="000000" w:themeColor="text1"/>
          <w:lang w:val="en-US"/>
        </w:rPr>
        <w:t>thermohydraulics</w:t>
      </w:r>
      <w:proofErr w:type="spellEnd"/>
      <w:r w:rsidRPr="007D194A">
        <w:rPr>
          <w:rFonts w:cstheme="minorHAnsi"/>
          <w:color w:val="000000" w:themeColor="text1"/>
          <w:lang w:val="en-US"/>
        </w:rPr>
        <w:t>, multi-physics coupling, basic data acquisition (</w:t>
      </w:r>
      <w:r>
        <w:rPr>
          <w:rFonts w:cstheme="minorHAnsi"/>
          <w:color w:val="000000" w:themeColor="text1"/>
          <w:lang w:val="en-US"/>
        </w:rPr>
        <w:t xml:space="preserve">cross </w:t>
      </w:r>
      <w:r w:rsidRPr="007D194A">
        <w:rPr>
          <w:rFonts w:cstheme="minorHAnsi"/>
          <w:color w:val="000000" w:themeColor="text1"/>
          <w:lang w:val="en-US"/>
        </w:rPr>
        <w:t xml:space="preserve">sections, evaluation of nuclear data, </w:t>
      </w:r>
      <w:proofErr w:type="spellStart"/>
      <w:r w:rsidRPr="007D194A">
        <w:rPr>
          <w:rFonts w:cstheme="minorHAnsi"/>
          <w:color w:val="000000" w:themeColor="text1"/>
          <w:lang w:val="en-US"/>
        </w:rPr>
        <w:t>thermohydraulics</w:t>
      </w:r>
      <w:proofErr w:type="spellEnd"/>
      <w:r w:rsidRPr="007D194A">
        <w:rPr>
          <w:rFonts w:cstheme="minorHAnsi"/>
          <w:color w:val="000000" w:themeColor="text1"/>
          <w:lang w:val="en-US"/>
        </w:rPr>
        <w:t xml:space="preserve"> data), </w:t>
      </w:r>
      <w:proofErr w:type="spellStart"/>
      <w:r w:rsidRPr="007D194A">
        <w:rPr>
          <w:rFonts w:cstheme="minorHAnsi"/>
          <w:color w:val="000000" w:themeColor="text1"/>
          <w:lang w:val="en-US"/>
        </w:rPr>
        <w:t>subcriticality</w:t>
      </w:r>
      <w:proofErr w:type="spellEnd"/>
      <w:r w:rsidRPr="007D194A">
        <w:rPr>
          <w:rFonts w:cstheme="minorHAnsi"/>
          <w:color w:val="000000" w:themeColor="text1"/>
          <w:lang w:val="en-US"/>
        </w:rPr>
        <w:t xml:space="preserve"> physics, scenario studies, interdisciplinary </w:t>
      </w:r>
      <w:r>
        <w:rPr>
          <w:rFonts w:cstheme="minorHAnsi"/>
          <w:color w:val="000000" w:themeColor="text1"/>
          <w:lang w:val="en-US"/>
        </w:rPr>
        <w:t xml:space="preserve">activities </w:t>
      </w:r>
      <w:r w:rsidRPr="007D194A">
        <w:rPr>
          <w:rFonts w:cstheme="minorHAnsi"/>
          <w:color w:val="000000" w:themeColor="text1"/>
          <w:lang w:val="en-US"/>
        </w:rPr>
        <w:t>: technical-socio-economic approach (price, cost, resources, etc.). Application to current and innovative reactors, scenario studies....</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Radiochemistry of nuclear </w:t>
      </w:r>
      <w:proofErr w:type="gramStart"/>
      <w:r w:rsidRPr="007D194A">
        <w:rPr>
          <w:rFonts w:cstheme="minorHAnsi"/>
          <w:color w:val="000000" w:themeColor="text1"/>
          <w:lang w:val="en-US"/>
        </w:rPr>
        <w:t>materials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basic data (speciation, interaction with ligands), understanding of dissolution, separation, diffusion processes, modelling. Application to the treatment of </w:t>
      </w:r>
      <w:r w:rsidR="005D6125">
        <w:rPr>
          <w:rFonts w:cstheme="minorHAnsi"/>
          <w:color w:val="000000" w:themeColor="text1"/>
          <w:lang w:val="en-US"/>
        </w:rPr>
        <w:t>spent</w:t>
      </w:r>
      <w:r w:rsidRPr="007D194A">
        <w:rPr>
          <w:rFonts w:cstheme="minorHAnsi"/>
          <w:color w:val="000000" w:themeColor="text1"/>
          <w:lang w:val="en-US"/>
        </w:rPr>
        <w:t xml:space="preserve"> fuels, dissolution and extraction processes, conditioning of radionuclides, diffusion of radionuclides in a storage site (materials, barrier, </w:t>
      </w:r>
      <w:proofErr w:type="gramStart"/>
      <w:r w:rsidRPr="007D194A">
        <w:rPr>
          <w:rFonts w:cstheme="minorHAnsi"/>
          <w:color w:val="000000" w:themeColor="text1"/>
          <w:lang w:val="en-US"/>
        </w:rPr>
        <w:t>clay</w:t>
      </w:r>
      <w:proofErr w:type="gramEnd"/>
      <w:r w:rsidRPr="007D194A">
        <w:rPr>
          <w:rFonts w:cstheme="minorHAnsi"/>
          <w:color w:val="000000" w:themeColor="text1"/>
          <w:lang w:val="en-US"/>
        </w:rPr>
        <w:t>)...</w:t>
      </w:r>
    </w:p>
    <w:p w:rsidR="007D194A" w:rsidRPr="007D194A" w:rsidRDefault="007D194A" w:rsidP="007D194A">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Irradiation of nuclear </w:t>
      </w:r>
      <w:proofErr w:type="gramStart"/>
      <w:r w:rsidRPr="007D194A">
        <w:rPr>
          <w:rFonts w:cstheme="minorHAnsi"/>
          <w:color w:val="000000" w:themeColor="text1"/>
          <w:lang w:val="en-US"/>
        </w:rPr>
        <w:t>materials</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understanding of ion and neutron damage processes, basic data acquisition, modelling. Application to structural and fuel materials, </w:t>
      </w:r>
      <w:r w:rsidR="006C176C">
        <w:rPr>
          <w:rFonts w:cstheme="minorHAnsi"/>
          <w:color w:val="000000" w:themeColor="text1"/>
          <w:lang w:val="en-US"/>
        </w:rPr>
        <w:t>r</w:t>
      </w:r>
      <w:r w:rsidR="006C176C" w:rsidRPr="006C176C">
        <w:rPr>
          <w:rFonts w:cstheme="minorHAnsi"/>
          <w:color w:val="000000" w:themeColor="text1"/>
          <w:lang w:val="en-US"/>
        </w:rPr>
        <w:t>esistance of nuclear waste to irradiation</w:t>
      </w:r>
      <w:r w:rsidRPr="007D194A">
        <w:rPr>
          <w:rFonts w:cstheme="minorHAnsi"/>
          <w:color w:val="000000" w:themeColor="text1"/>
          <w:lang w:val="en-US"/>
        </w:rPr>
        <w:t>, impact of irradiation in deposits...</w:t>
      </w:r>
    </w:p>
    <w:p w:rsidR="007D194A" w:rsidRPr="0009397C" w:rsidRDefault="007D194A" w:rsidP="0009397C">
      <w:pPr>
        <w:pStyle w:val="Paragraphedeliste"/>
        <w:numPr>
          <w:ilvl w:val="0"/>
          <w:numId w:val="7"/>
        </w:numPr>
        <w:jc w:val="both"/>
        <w:rPr>
          <w:rFonts w:cstheme="minorHAnsi"/>
          <w:color w:val="000000" w:themeColor="text1"/>
          <w:lang w:val="en-US"/>
        </w:rPr>
      </w:pPr>
      <w:r w:rsidRPr="007D194A">
        <w:rPr>
          <w:rFonts w:cstheme="minorHAnsi"/>
          <w:color w:val="000000" w:themeColor="text1"/>
          <w:lang w:val="en-US"/>
        </w:rPr>
        <w:t xml:space="preserve">Radioactivity and </w:t>
      </w:r>
      <w:proofErr w:type="gramStart"/>
      <w:r w:rsidRPr="007D194A">
        <w:rPr>
          <w:rFonts w:cstheme="minorHAnsi"/>
          <w:color w:val="000000" w:themeColor="text1"/>
          <w:lang w:val="en-US"/>
        </w:rPr>
        <w:t>environment</w:t>
      </w:r>
      <w:r>
        <w:rPr>
          <w:rFonts w:cstheme="minorHAnsi"/>
          <w:color w:val="000000" w:themeColor="text1"/>
          <w:lang w:val="en-US"/>
        </w:rPr>
        <w:t xml:space="preserve"> </w:t>
      </w:r>
      <w:r w:rsidRPr="007D194A">
        <w:rPr>
          <w:rFonts w:cstheme="minorHAnsi"/>
          <w:color w:val="000000" w:themeColor="text1"/>
          <w:lang w:val="en-US"/>
        </w:rPr>
        <w:t>:</w:t>
      </w:r>
      <w:proofErr w:type="gramEnd"/>
      <w:r w:rsidRPr="007D194A">
        <w:rPr>
          <w:rFonts w:cstheme="minorHAnsi"/>
          <w:color w:val="000000" w:themeColor="text1"/>
          <w:lang w:val="en-US"/>
        </w:rPr>
        <w:t xml:space="preserve"> acquisition of basic data (speciation, ligands), modelling, transfer processes, measurements of very low radioactivity. Application to the </w:t>
      </w:r>
      <w:proofErr w:type="spellStart"/>
      <w:r w:rsidRPr="007D194A">
        <w:rPr>
          <w:rFonts w:cstheme="minorHAnsi"/>
          <w:color w:val="000000" w:themeColor="text1"/>
          <w:lang w:val="en-US"/>
        </w:rPr>
        <w:t>behaviour</w:t>
      </w:r>
      <w:proofErr w:type="spellEnd"/>
      <w:r w:rsidRPr="007D194A">
        <w:rPr>
          <w:rFonts w:cstheme="minorHAnsi"/>
          <w:color w:val="000000" w:themeColor="text1"/>
          <w:lang w:val="en-US"/>
        </w:rPr>
        <w:t xml:space="preserve"> of radionuclides in the biotope, microorganisms, exploration of remediation processes.</w:t>
      </w:r>
    </w:p>
    <w:p w:rsidR="006A1B8F" w:rsidRPr="007D194A" w:rsidRDefault="006A1B8F" w:rsidP="007D194A">
      <w:pPr>
        <w:jc w:val="both"/>
        <w:rPr>
          <w:rFonts w:cstheme="minorHAnsi"/>
          <w:b/>
          <w:color w:val="000000" w:themeColor="text1"/>
          <w:lang w:val="en-US"/>
        </w:rPr>
      </w:pPr>
    </w:p>
    <w:sectPr w:rsidR="006A1B8F" w:rsidRPr="007D194A" w:rsidSect="00476E6E">
      <w:footerReference w:type="even" r:id="rId11"/>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7E1" w:rsidRDefault="006167E1" w:rsidP="00D23D89">
      <w:r>
        <w:separator/>
      </w:r>
    </w:p>
  </w:endnote>
  <w:endnote w:type="continuationSeparator" w:id="0">
    <w:p w:rsidR="006167E1" w:rsidRDefault="006167E1"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882544155"/>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23D89" w:rsidRDefault="00D23D89" w:rsidP="00D23D89">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405494892"/>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C9602B">
          <w:rPr>
            <w:rStyle w:val="Numrodepage"/>
            <w:noProof/>
          </w:rPr>
          <w:t>1</w:t>
        </w:r>
        <w:r>
          <w:rPr>
            <w:rStyle w:val="Numrodepage"/>
          </w:rPr>
          <w:fldChar w:fldCharType="end"/>
        </w:r>
      </w:p>
    </w:sdtContent>
  </w:sdt>
  <w:p w:rsidR="00D23D89" w:rsidRDefault="00D23D89" w:rsidP="00D23D8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7E1" w:rsidRDefault="006167E1" w:rsidP="00D23D89">
      <w:r>
        <w:separator/>
      </w:r>
    </w:p>
  </w:footnote>
  <w:footnote w:type="continuationSeparator" w:id="0">
    <w:p w:rsidR="006167E1" w:rsidRDefault="006167E1" w:rsidP="00D23D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34E3F"/>
    <w:multiLevelType w:val="hybridMultilevel"/>
    <w:tmpl w:val="1696D20C"/>
    <w:lvl w:ilvl="0" w:tplc="C2444BE6">
      <w:numFmt w:val="bullet"/>
      <w:lvlText w:val="-"/>
      <w:lvlJc w:val="left"/>
      <w:pPr>
        <w:ind w:left="720" w:hanging="360"/>
      </w:pPr>
      <w:rPr>
        <w:rFonts w:ascii="Trebuchet MS" w:eastAsia="Times New Roman" w:hAnsi="Trebuchet MS" w:cs="Times New Roman"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10599"/>
    <w:multiLevelType w:val="hybridMultilevel"/>
    <w:tmpl w:val="BBE024E2"/>
    <w:lvl w:ilvl="0" w:tplc="66A8CB9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837384"/>
    <w:multiLevelType w:val="hybridMultilevel"/>
    <w:tmpl w:val="D8A4C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FF4874"/>
    <w:multiLevelType w:val="hybridMultilevel"/>
    <w:tmpl w:val="42DAF3CA"/>
    <w:lvl w:ilvl="0" w:tplc="040C0001">
      <w:start w:val="1"/>
      <w:numFmt w:val="bullet"/>
      <w:lvlText w:val=""/>
      <w:lvlJc w:val="left"/>
      <w:pPr>
        <w:ind w:left="360" w:hanging="360"/>
      </w:pPr>
      <w:rPr>
        <w:rFonts w:ascii="Symbol" w:hAnsi="Symbol" w:hint="default"/>
      </w:rPr>
    </w:lvl>
    <w:lvl w:ilvl="1" w:tplc="24F2ACE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12E622DC"/>
    <w:multiLevelType w:val="hybridMultilevel"/>
    <w:tmpl w:val="071613A6"/>
    <w:lvl w:ilvl="0" w:tplc="7722CE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7F67AC8"/>
    <w:multiLevelType w:val="hybridMultilevel"/>
    <w:tmpl w:val="55A65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66195C"/>
    <w:multiLevelType w:val="hybridMultilevel"/>
    <w:tmpl w:val="34701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A4756DC"/>
    <w:multiLevelType w:val="hybridMultilevel"/>
    <w:tmpl w:val="737E2F1A"/>
    <w:lvl w:ilvl="0" w:tplc="E4B0C15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FFE00E5"/>
    <w:multiLevelType w:val="hybridMultilevel"/>
    <w:tmpl w:val="5DDEA306"/>
    <w:lvl w:ilvl="0" w:tplc="BB2AEE0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0713F5C"/>
    <w:multiLevelType w:val="multilevel"/>
    <w:tmpl w:val="42DAF3CA"/>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nsid w:val="21CC58A0"/>
    <w:multiLevelType w:val="hybridMultilevel"/>
    <w:tmpl w:val="D716099E"/>
    <w:lvl w:ilvl="0" w:tplc="28E67026">
      <w:numFmt w:val="bullet"/>
      <w:lvlText w:val="-"/>
      <w:lvlJc w:val="left"/>
      <w:pPr>
        <w:ind w:left="720" w:hanging="360"/>
      </w:pPr>
      <w:rPr>
        <w:rFonts w:ascii="Trebuchet MS" w:eastAsia="MS Gothic" w:hAnsi="Trebuchet M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F1378FC"/>
    <w:multiLevelType w:val="hybridMultilevel"/>
    <w:tmpl w:val="A8DEC998"/>
    <w:lvl w:ilvl="0" w:tplc="4AF6235A">
      <w:numFmt w:val="bullet"/>
      <w:lvlText w:val="-"/>
      <w:lvlJc w:val="left"/>
      <w:pPr>
        <w:ind w:left="740" w:hanging="38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F845FE8"/>
    <w:multiLevelType w:val="hybridMultilevel"/>
    <w:tmpl w:val="AC829742"/>
    <w:lvl w:ilvl="0" w:tplc="32C64BA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034274C"/>
    <w:multiLevelType w:val="hybridMultilevel"/>
    <w:tmpl w:val="9B00DF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A6038B1"/>
    <w:multiLevelType w:val="hybridMultilevel"/>
    <w:tmpl w:val="E7401FCA"/>
    <w:lvl w:ilvl="0" w:tplc="1850FC76">
      <w:start w:val="202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27C5621"/>
    <w:multiLevelType w:val="hybridMultilevel"/>
    <w:tmpl w:val="849A72A4"/>
    <w:lvl w:ilvl="0" w:tplc="91D06C3C">
      <w:start w:val="1"/>
      <w:numFmt w:val="decimal"/>
      <w:lvlText w:val="%1."/>
      <w:lvlJc w:val="left"/>
      <w:pPr>
        <w:ind w:left="720" w:hanging="360"/>
      </w:pPr>
      <w:rPr>
        <w:rFonts w:hint="default"/>
        <w:b/>
        <w:b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7E51B6"/>
    <w:multiLevelType w:val="multilevel"/>
    <w:tmpl w:val="A8DEC998"/>
    <w:lvl w:ilvl="0">
      <w:numFmt w:val="bullet"/>
      <w:lvlText w:val="-"/>
      <w:lvlJc w:val="left"/>
      <w:pPr>
        <w:ind w:left="740" w:hanging="38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7F891189"/>
    <w:multiLevelType w:val="hybridMultilevel"/>
    <w:tmpl w:val="F3C2EFB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11"/>
  </w:num>
  <w:num w:numId="3">
    <w:abstractNumId w:val="16"/>
  </w:num>
  <w:num w:numId="4">
    <w:abstractNumId w:val="3"/>
  </w:num>
  <w:num w:numId="5">
    <w:abstractNumId w:val="5"/>
  </w:num>
  <w:num w:numId="6">
    <w:abstractNumId w:val="9"/>
  </w:num>
  <w:num w:numId="7">
    <w:abstractNumId w:val="17"/>
  </w:num>
  <w:num w:numId="8">
    <w:abstractNumId w:val="0"/>
  </w:num>
  <w:num w:numId="9">
    <w:abstractNumId w:val="10"/>
  </w:num>
  <w:num w:numId="10">
    <w:abstractNumId w:val="15"/>
  </w:num>
  <w:num w:numId="11">
    <w:abstractNumId w:val="1"/>
  </w:num>
  <w:num w:numId="12">
    <w:abstractNumId w:val="7"/>
  </w:num>
  <w:num w:numId="13">
    <w:abstractNumId w:val="14"/>
  </w:num>
  <w:num w:numId="14">
    <w:abstractNumId w:val="4"/>
  </w:num>
  <w:num w:numId="15">
    <w:abstractNumId w:val="12"/>
  </w:num>
  <w:num w:numId="16">
    <w:abstractNumId w:val="6"/>
  </w:num>
  <w:num w:numId="17">
    <w:abstractNumId w:val="1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14D"/>
    <w:rsid w:val="00001B01"/>
    <w:rsid w:val="0002008A"/>
    <w:rsid w:val="0002214D"/>
    <w:rsid w:val="00026178"/>
    <w:rsid w:val="0003501C"/>
    <w:rsid w:val="000367A5"/>
    <w:rsid w:val="00041FBB"/>
    <w:rsid w:val="000616B3"/>
    <w:rsid w:val="0007418E"/>
    <w:rsid w:val="0007590B"/>
    <w:rsid w:val="00075C92"/>
    <w:rsid w:val="0008227E"/>
    <w:rsid w:val="0009397C"/>
    <w:rsid w:val="0009613C"/>
    <w:rsid w:val="000A1149"/>
    <w:rsid w:val="000B1117"/>
    <w:rsid w:val="000B7FA1"/>
    <w:rsid w:val="000C2010"/>
    <w:rsid w:val="000D3B22"/>
    <w:rsid w:val="000E0F13"/>
    <w:rsid w:val="000F5D70"/>
    <w:rsid w:val="00101A25"/>
    <w:rsid w:val="00113AF9"/>
    <w:rsid w:val="00120D6E"/>
    <w:rsid w:val="001229A2"/>
    <w:rsid w:val="00130D37"/>
    <w:rsid w:val="00143A86"/>
    <w:rsid w:val="001544E9"/>
    <w:rsid w:val="00156EFB"/>
    <w:rsid w:val="001604D9"/>
    <w:rsid w:val="00164200"/>
    <w:rsid w:val="00164C6E"/>
    <w:rsid w:val="001653FC"/>
    <w:rsid w:val="001666D1"/>
    <w:rsid w:val="00175FDC"/>
    <w:rsid w:val="001831C6"/>
    <w:rsid w:val="00184223"/>
    <w:rsid w:val="001955B7"/>
    <w:rsid w:val="00197173"/>
    <w:rsid w:val="001A4D50"/>
    <w:rsid w:val="001B70D9"/>
    <w:rsid w:val="001D01E0"/>
    <w:rsid w:val="001D3486"/>
    <w:rsid w:val="001E01A9"/>
    <w:rsid w:val="001E2566"/>
    <w:rsid w:val="001E25F7"/>
    <w:rsid w:val="001E6D81"/>
    <w:rsid w:val="001F1099"/>
    <w:rsid w:val="0020391D"/>
    <w:rsid w:val="00207103"/>
    <w:rsid w:val="00216945"/>
    <w:rsid w:val="002261B0"/>
    <w:rsid w:val="00233DBA"/>
    <w:rsid w:val="00237FFA"/>
    <w:rsid w:val="00246AE0"/>
    <w:rsid w:val="00246F8E"/>
    <w:rsid w:val="0025375E"/>
    <w:rsid w:val="00261E2E"/>
    <w:rsid w:val="002811B1"/>
    <w:rsid w:val="00285B17"/>
    <w:rsid w:val="00286112"/>
    <w:rsid w:val="00294460"/>
    <w:rsid w:val="002976D4"/>
    <w:rsid w:val="002B26FC"/>
    <w:rsid w:val="002B71E9"/>
    <w:rsid w:val="002D190B"/>
    <w:rsid w:val="002D28F8"/>
    <w:rsid w:val="002E4810"/>
    <w:rsid w:val="002E6AB5"/>
    <w:rsid w:val="002F58E3"/>
    <w:rsid w:val="00301F04"/>
    <w:rsid w:val="00302592"/>
    <w:rsid w:val="00306469"/>
    <w:rsid w:val="00314287"/>
    <w:rsid w:val="00324AE2"/>
    <w:rsid w:val="003260DB"/>
    <w:rsid w:val="00332EF5"/>
    <w:rsid w:val="00335157"/>
    <w:rsid w:val="00346992"/>
    <w:rsid w:val="00351377"/>
    <w:rsid w:val="00351B23"/>
    <w:rsid w:val="00361EB2"/>
    <w:rsid w:val="00362C35"/>
    <w:rsid w:val="00377B76"/>
    <w:rsid w:val="00386D66"/>
    <w:rsid w:val="00392EFD"/>
    <w:rsid w:val="003A5389"/>
    <w:rsid w:val="003A684E"/>
    <w:rsid w:val="003B14CD"/>
    <w:rsid w:val="003B3011"/>
    <w:rsid w:val="003B5089"/>
    <w:rsid w:val="003B6DB8"/>
    <w:rsid w:val="003C456C"/>
    <w:rsid w:val="003C6CC7"/>
    <w:rsid w:val="003D0D4A"/>
    <w:rsid w:val="003D2DA0"/>
    <w:rsid w:val="003D3CD6"/>
    <w:rsid w:val="003D5F8F"/>
    <w:rsid w:val="003F045D"/>
    <w:rsid w:val="00401403"/>
    <w:rsid w:val="00411EAB"/>
    <w:rsid w:val="0042521D"/>
    <w:rsid w:val="00435A10"/>
    <w:rsid w:val="00436BF4"/>
    <w:rsid w:val="004438EF"/>
    <w:rsid w:val="00444741"/>
    <w:rsid w:val="00446A61"/>
    <w:rsid w:val="00446E71"/>
    <w:rsid w:val="00467433"/>
    <w:rsid w:val="00475E92"/>
    <w:rsid w:val="00476E6E"/>
    <w:rsid w:val="004825D4"/>
    <w:rsid w:val="004901D6"/>
    <w:rsid w:val="004914D1"/>
    <w:rsid w:val="004927B4"/>
    <w:rsid w:val="00492B4C"/>
    <w:rsid w:val="00492D2A"/>
    <w:rsid w:val="004A51B3"/>
    <w:rsid w:val="004B309F"/>
    <w:rsid w:val="004C4D45"/>
    <w:rsid w:val="004C5F47"/>
    <w:rsid w:val="004C600F"/>
    <w:rsid w:val="004E0518"/>
    <w:rsid w:val="004E21F8"/>
    <w:rsid w:val="004E6C62"/>
    <w:rsid w:val="004F143E"/>
    <w:rsid w:val="00512C08"/>
    <w:rsid w:val="005150BF"/>
    <w:rsid w:val="005370E3"/>
    <w:rsid w:val="00561D90"/>
    <w:rsid w:val="00562217"/>
    <w:rsid w:val="00562BF8"/>
    <w:rsid w:val="00567C46"/>
    <w:rsid w:val="00571643"/>
    <w:rsid w:val="00573845"/>
    <w:rsid w:val="00577A75"/>
    <w:rsid w:val="00580372"/>
    <w:rsid w:val="00590374"/>
    <w:rsid w:val="005906D0"/>
    <w:rsid w:val="005A7E76"/>
    <w:rsid w:val="005B2596"/>
    <w:rsid w:val="005C069C"/>
    <w:rsid w:val="005C6E67"/>
    <w:rsid w:val="005D5515"/>
    <w:rsid w:val="005D5C33"/>
    <w:rsid w:val="005D6125"/>
    <w:rsid w:val="005E01C5"/>
    <w:rsid w:val="005E067D"/>
    <w:rsid w:val="005F1E94"/>
    <w:rsid w:val="005F49B4"/>
    <w:rsid w:val="006165D5"/>
    <w:rsid w:val="006167E1"/>
    <w:rsid w:val="0063062A"/>
    <w:rsid w:val="00631D53"/>
    <w:rsid w:val="006378D9"/>
    <w:rsid w:val="006444E7"/>
    <w:rsid w:val="00650CC3"/>
    <w:rsid w:val="0065557B"/>
    <w:rsid w:val="00675EEB"/>
    <w:rsid w:val="00677CAE"/>
    <w:rsid w:val="006845C5"/>
    <w:rsid w:val="006875AB"/>
    <w:rsid w:val="006A1624"/>
    <w:rsid w:val="006A1B8F"/>
    <w:rsid w:val="006A1D0A"/>
    <w:rsid w:val="006A22F1"/>
    <w:rsid w:val="006B1283"/>
    <w:rsid w:val="006B2D91"/>
    <w:rsid w:val="006B38C4"/>
    <w:rsid w:val="006B45B6"/>
    <w:rsid w:val="006C176C"/>
    <w:rsid w:val="006C1DFF"/>
    <w:rsid w:val="006C490A"/>
    <w:rsid w:val="006D5F80"/>
    <w:rsid w:val="006E1AC8"/>
    <w:rsid w:val="006E200B"/>
    <w:rsid w:val="006E458B"/>
    <w:rsid w:val="00702421"/>
    <w:rsid w:val="0070436C"/>
    <w:rsid w:val="00705255"/>
    <w:rsid w:val="00726F9E"/>
    <w:rsid w:val="007412FA"/>
    <w:rsid w:val="0074174A"/>
    <w:rsid w:val="00742BA9"/>
    <w:rsid w:val="00753EC7"/>
    <w:rsid w:val="0075609F"/>
    <w:rsid w:val="00756D3E"/>
    <w:rsid w:val="00765258"/>
    <w:rsid w:val="00767EB6"/>
    <w:rsid w:val="007775CA"/>
    <w:rsid w:val="0079180B"/>
    <w:rsid w:val="00791EE4"/>
    <w:rsid w:val="007934D4"/>
    <w:rsid w:val="00797A96"/>
    <w:rsid w:val="00797C0C"/>
    <w:rsid w:val="007A30E8"/>
    <w:rsid w:val="007A41DA"/>
    <w:rsid w:val="007B5461"/>
    <w:rsid w:val="007C0349"/>
    <w:rsid w:val="007C23EB"/>
    <w:rsid w:val="007C3F68"/>
    <w:rsid w:val="007D194A"/>
    <w:rsid w:val="007F1E1F"/>
    <w:rsid w:val="00800632"/>
    <w:rsid w:val="00802F78"/>
    <w:rsid w:val="00804B2F"/>
    <w:rsid w:val="00807764"/>
    <w:rsid w:val="00816E29"/>
    <w:rsid w:val="00816F48"/>
    <w:rsid w:val="00841B98"/>
    <w:rsid w:val="00843ABC"/>
    <w:rsid w:val="00845F6A"/>
    <w:rsid w:val="00855A7B"/>
    <w:rsid w:val="00865DAC"/>
    <w:rsid w:val="008671E7"/>
    <w:rsid w:val="008707CB"/>
    <w:rsid w:val="00876060"/>
    <w:rsid w:val="008926EC"/>
    <w:rsid w:val="008A43A3"/>
    <w:rsid w:val="008B1AFA"/>
    <w:rsid w:val="008B1D1B"/>
    <w:rsid w:val="008B2C8E"/>
    <w:rsid w:val="008C578A"/>
    <w:rsid w:val="008C6220"/>
    <w:rsid w:val="008D08CC"/>
    <w:rsid w:val="008D4C9A"/>
    <w:rsid w:val="008D5011"/>
    <w:rsid w:val="008E2C07"/>
    <w:rsid w:val="008F1797"/>
    <w:rsid w:val="00905877"/>
    <w:rsid w:val="0091406E"/>
    <w:rsid w:val="009205D3"/>
    <w:rsid w:val="00940218"/>
    <w:rsid w:val="00941CD6"/>
    <w:rsid w:val="00947816"/>
    <w:rsid w:val="009527BB"/>
    <w:rsid w:val="0096103B"/>
    <w:rsid w:val="00965174"/>
    <w:rsid w:val="00977FD2"/>
    <w:rsid w:val="00983468"/>
    <w:rsid w:val="00983EE2"/>
    <w:rsid w:val="00991952"/>
    <w:rsid w:val="0099198E"/>
    <w:rsid w:val="00996407"/>
    <w:rsid w:val="00997BBC"/>
    <w:rsid w:val="009A3AB7"/>
    <w:rsid w:val="009A595E"/>
    <w:rsid w:val="009A739D"/>
    <w:rsid w:val="009B2513"/>
    <w:rsid w:val="009B2DC6"/>
    <w:rsid w:val="009B558E"/>
    <w:rsid w:val="009C67FC"/>
    <w:rsid w:val="009D13CC"/>
    <w:rsid w:val="009D1FCA"/>
    <w:rsid w:val="009D20FE"/>
    <w:rsid w:val="009D4C01"/>
    <w:rsid w:val="009D5353"/>
    <w:rsid w:val="009D707D"/>
    <w:rsid w:val="009D7AAA"/>
    <w:rsid w:val="00A005FE"/>
    <w:rsid w:val="00A07DEA"/>
    <w:rsid w:val="00A207C7"/>
    <w:rsid w:val="00A335A4"/>
    <w:rsid w:val="00A3561A"/>
    <w:rsid w:val="00A44633"/>
    <w:rsid w:val="00A53023"/>
    <w:rsid w:val="00A70A3C"/>
    <w:rsid w:val="00A92B76"/>
    <w:rsid w:val="00AA4A42"/>
    <w:rsid w:val="00AB419E"/>
    <w:rsid w:val="00AB57B0"/>
    <w:rsid w:val="00AC4204"/>
    <w:rsid w:val="00AC45B8"/>
    <w:rsid w:val="00AC6109"/>
    <w:rsid w:val="00AD4F16"/>
    <w:rsid w:val="00AD6584"/>
    <w:rsid w:val="00AE7A27"/>
    <w:rsid w:val="00AF4D13"/>
    <w:rsid w:val="00B06246"/>
    <w:rsid w:val="00B0642C"/>
    <w:rsid w:val="00B1299B"/>
    <w:rsid w:val="00B1420F"/>
    <w:rsid w:val="00B21830"/>
    <w:rsid w:val="00B44643"/>
    <w:rsid w:val="00B44C26"/>
    <w:rsid w:val="00B45393"/>
    <w:rsid w:val="00B5320B"/>
    <w:rsid w:val="00B64EEC"/>
    <w:rsid w:val="00B70BA0"/>
    <w:rsid w:val="00B75729"/>
    <w:rsid w:val="00B86ECE"/>
    <w:rsid w:val="00B91A69"/>
    <w:rsid w:val="00BA148B"/>
    <w:rsid w:val="00BA6184"/>
    <w:rsid w:val="00BB3630"/>
    <w:rsid w:val="00BC4FA1"/>
    <w:rsid w:val="00BD6C64"/>
    <w:rsid w:val="00BE0872"/>
    <w:rsid w:val="00BE6769"/>
    <w:rsid w:val="00C017BF"/>
    <w:rsid w:val="00C022D7"/>
    <w:rsid w:val="00C03540"/>
    <w:rsid w:val="00C05A8B"/>
    <w:rsid w:val="00C06B58"/>
    <w:rsid w:val="00C116FE"/>
    <w:rsid w:val="00C16CB4"/>
    <w:rsid w:val="00C24F6E"/>
    <w:rsid w:val="00C360B6"/>
    <w:rsid w:val="00C4294E"/>
    <w:rsid w:val="00C42F43"/>
    <w:rsid w:val="00C4499E"/>
    <w:rsid w:val="00C449CA"/>
    <w:rsid w:val="00C717CC"/>
    <w:rsid w:val="00C84C0C"/>
    <w:rsid w:val="00C86337"/>
    <w:rsid w:val="00C911C5"/>
    <w:rsid w:val="00C9128D"/>
    <w:rsid w:val="00C92374"/>
    <w:rsid w:val="00C9602B"/>
    <w:rsid w:val="00C96101"/>
    <w:rsid w:val="00CB3EB0"/>
    <w:rsid w:val="00CC3E84"/>
    <w:rsid w:val="00CD11E1"/>
    <w:rsid w:val="00CD3A70"/>
    <w:rsid w:val="00CE0B87"/>
    <w:rsid w:val="00CE56A6"/>
    <w:rsid w:val="00D0127D"/>
    <w:rsid w:val="00D20F65"/>
    <w:rsid w:val="00D23D89"/>
    <w:rsid w:val="00D2444C"/>
    <w:rsid w:val="00D2687C"/>
    <w:rsid w:val="00D33B78"/>
    <w:rsid w:val="00D41F47"/>
    <w:rsid w:val="00D43AD4"/>
    <w:rsid w:val="00D50866"/>
    <w:rsid w:val="00D51664"/>
    <w:rsid w:val="00D55DD5"/>
    <w:rsid w:val="00D6068B"/>
    <w:rsid w:val="00D61521"/>
    <w:rsid w:val="00D769EF"/>
    <w:rsid w:val="00D81C5F"/>
    <w:rsid w:val="00D97861"/>
    <w:rsid w:val="00DA1B8B"/>
    <w:rsid w:val="00DA7F23"/>
    <w:rsid w:val="00DC7EE1"/>
    <w:rsid w:val="00DD03CF"/>
    <w:rsid w:val="00DD419F"/>
    <w:rsid w:val="00DD53ED"/>
    <w:rsid w:val="00DE2F19"/>
    <w:rsid w:val="00DE5081"/>
    <w:rsid w:val="00DF44E4"/>
    <w:rsid w:val="00E05FF1"/>
    <w:rsid w:val="00E25D98"/>
    <w:rsid w:val="00E264AE"/>
    <w:rsid w:val="00E30434"/>
    <w:rsid w:val="00E30701"/>
    <w:rsid w:val="00E4604F"/>
    <w:rsid w:val="00E520E6"/>
    <w:rsid w:val="00E55749"/>
    <w:rsid w:val="00E57FA1"/>
    <w:rsid w:val="00E63255"/>
    <w:rsid w:val="00E66341"/>
    <w:rsid w:val="00E665E8"/>
    <w:rsid w:val="00E67AFC"/>
    <w:rsid w:val="00E72536"/>
    <w:rsid w:val="00E806D8"/>
    <w:rsid w:val="00E858E1"/>
    <w:rsid w:val="00E91890"/>
    <w:rsid w:val="00EC3FE4"/>
    <w:rsid w:val="00EE7A54"/>
    <w:rsid w:val="00F046AD"/>
    <w:rsid w:val="00F141D4"/>
    <w:rsid w:val="00F17A41"/>
    <w:rsid w:val="00F20C45"/>
    <w:rsid w:val="00F23ABE"/>
    <w:rsid w:val="00F24D3A"/>
    <w:rsid w:val="00F2613A"/>
    <w:rsid w:val="00F31D37"/>
    <w:rsid w:val="00F40C2B"/>
    <w:rsid w:val="00F43F84"/>
    <w:rsid w:val="00F53CE5"/>
    <w:rsid w:val="00F64FD0"/>
    <w:rsid w:val="00F738E7"/>
    <w:rsid w:val="00F74A6F"/>
    <w:rsid w:val="00F77517"/>
    <w:rsid w:val="00F822A2"/>
    <w:rsid w:val="00FA1E15"/>
    <w:rsid w:val="00FA5069"/>
    <w:rsid w:val="00FB6D42"/>
    <w:rsid w:val="00FC5618"/>
    <w:rsid w:val="00FD36FC"/>
    <w:rsid w:val="00FE5413"/>
    <w:rsid w:val="00FF0562"/>
    <w:rsid w:val="00FF3501"/>
    <w:rsid w:val="00FF48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character" w:customStyle="1" w:styleId="object">
    <w:name w:val="object"/>
    <w:basedOn w:val="Policepardfaut"/>
    <w:rsid w:val="00D2444C"/>
  </w:style>
  <w:style w:type="paragraph" w:styleId="Notedebasdepage">
    <w:name w:val="footnote text"/>
    <w:basedOn w:val="Normal"/>
    <w:link w:val="NotedebasdepageCar"/>
    <w:semiHidden/>
    <w:unhideWhenUsed/>
    <w:rsid w:val="006E200B"/>
    <w:rPr>
      <w:rFonts w:ascii="Trebuchet MS" w:eastAsia="MS Gothic" w:hAnsi="Trebuchet MS" w:cs="Times New Roman"/>
      <w:color w:val="404040"/>
      <w:sz w:val="20"/>
      <w:szCs w:val="20"/>
      <w:lang w:eastAsia="fr-FR"/>
    </w:rPr>
  </w:style>
  <w:style w:type="character" w:customStyle="1" w:styleId="NotedebasdepageCar">
    <w:name w:val="Note de bas de page Car"/>
    <w:basedOn w:val="Policepardfaut"/>
    <w:link w:val="Notedebasdepage"/>
    <w:semiHidden/>
    <w:rsid w:val="006E200B"/>
    <w:rPr>
      <w:rFonts w:ascii="Trebuchet MS" w:eastAsia="MS Gothic" w:hAnsi="Trebuchet MS" w:cs="Times New Roman"/>
      <w:color w:val="404040"/>
      <w:sz w:val="20"/>
      <w:szCs w:val="20"/>
      <w:lang w:eastAsia="fr-FR"/>
    </w:rPr>
  </w:style>
  <w:style w:type="character" w:styleId="Appelnotedebasdep">
    <w:name w:val="footnote reference"/>
    <w:uiPriority w:val="99"/>
    <w:semiHidden/>
    <w:unhideWhenUsed/>
    <w:rsid w:val="006E200B"/>
    <w:rPr>
      <w:vertAlign w:val="superscript"/>
    </w:rPr>
  </w:style>
  <w:style w:type="character" w:customStyle="1" w:styleId="tlid-translation">
    <w:name w:val="tlid-translation"/>
    <w:basedOn w:val="Policepardfaut"/>
    <w:rsid w:val="00C84C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character" w:customStyle="1" w:styleId="object">
    <w:name w:val="object"/>
    <w:basedOn w:val="Policepardfaut"/>
    <w:rsid w:val="00D2444C"/>
  </w:style>
  <w:style w:type="paragraph" w:styleId="Notedebasdepage">
    <w:name w:val="footnote text"/>
    <w:basedOn w:val="Normal"/>
    <w:link w:val="NotedebasdepageCar"/>
    <w:semiHidden/>
    <w:unhideWhenUsed/>
    <w:rsid w:val="006E200B"/>
    <w:rPr>
      <w:rFonts w:ascii="Trebuchet MS" w:eastAsia="MS Gothic" w:hAnsi="Trebuchet MS" w:cs="Times New Roman"/>
      <w:color w:val="404040"/>
      <w:sz w:val="20"/>
      <w:szCs w:val="20"/>
      <w:lang w:eastAsia="fr-FR"/>
    </w:rPr>
  </w:style>
  <w:style w:type="character" w:customStyle="1" w:styleId="NotedebasdepageCar">
    <w:name w:val="Note de bas de page Car"/>
    <w:basedOn w:val="Policepardfaut"/>
    <w:link w:val="Notedebasdepage"/>
    <w:semiHidden/>
    <w:rsid w:val="006E200B"/>
    <w:rPr>
      <w:rFonts w:ascii="Trebuchet MS" w:eastAsia="MS Gothic" w:hAnsi="Trebuchet MS" w:cs="Times New Roman"/>
      <w:color w:val="404040"/>
      <w:sz w:val="20"/>
      <w:szCs w:val="20"/>
      <w:lang w:eastAsia="fr-FR"/>
    </w:rPr>
  </w:style>
  <w:style w:type="character" w:styleId="Appelnotedebasdep">
    <w:name w:val="footnote reference"/>
    <w:uiPriority w:val="99"/>
    <w:semiHidden/>
    <w:unhideWhenUsed/>
    <w:rsid w:val="006E200B"/>
    <w:rPr>
      <w:vertAlign w:val="superscript"/>
    </w:rPr>
  </w:style>
  <w:style w:type="character" w:customStyle="1" w:styleId="tlid-translation">
    <w:name w:val="tlid-translation"/>
    <w:basedOn w:val="Policepardfaut"/>
    <w:rsid w:val="00C84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43295">
      <w:bodyDiv w:val="1"/>
      <w:marLeft w:val="0"/>
      <w:marRight w:val="0"/>
      <w:marTop w:val="0"/>
      <w:marBottom w:val="0"/>
      <w:divBdr>
        <w:top w:val="none" w:sz="0" w:space="0" w:color="auto"/>
        <w:left w:val="none" w:sz="0" w:space="0" w:color="auto"/>
        <w:bottom w:val="none" w:sz="0" w:space="0" w:color="auto"/>
        <w:right w:val="none" w:sz="0" w:space="0" w:color="auto"/>
      </w:divBdr>
    </w:div>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4643">
      <w:bodyDiv w:val="1"/>
      <w:marLeft w:val="0"/>
      <w:marRight w:val="0"/>
      <w:marTop w:val="0"/>
      <w:marBottom w:val="0"/>
      <w:divBdr>
        <w:top w:val="none" w:sz="0" w:space="0" w:color="auto"/>
        <w:left w:val="none" w:sz="0" w:space="0" w:color="auto"/>
        <w:bottom w:val="none" w:sz="0" w:space="0" w:color="auto"/>
        <w:right w:val="none" w:sz="0" w:space="0" w:color="auto"/>
      </w:divBdr>
    </w:div>
    <w:div w:id="792164998">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rosp2020-GT11-copil-l@in2p3.fr" TargetMode="External"/><Relationship Id="rId4" Type="http://schemas.microsoft.com/office/2007/relationships/stylesWithEffects" Target="stylesWithEffects.xml"/><Relationship Id="rId9" Type="http://schemas.openxmlformats.org/officeDocument/2006/relationships/hyperlink" Target="mailto:prosp2020-GT11-copil-l@in2p3.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4D1AE-40F3-491A-96CA-678348872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2184</Words>
  <Characters>12018</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Veronika Zinovyeva</cp:lastModifiedBy>
  <cp:revision>12</cp:revision>
  <dcterms:created xsi:type="dcterms:W3CDTF">2019-10-30T10:13:00Z</dcterms:created>
  <dcterms:modified xsi:type="dcterms:W3CDTF">2019-10-31T09:57:00Z</dcterms:modified>
</cp:coreProperties>
</file>