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41C" w:rsidRPr="0048041C" w:rsidRDefault="0048041C" w:rsidP="00BE5204">
      <w:pPr>
        <w:widowControl w:val="0"/>
        <w:autoSpaceDE w:val="0"/>
        <w:autoSpaceDN w:val="0"/>
        <w:adjustRightInd w:val="0"/>
        <w:ind w:right="-6"/>
        <w:jc w:val="both"/>
        <w:rPr>
          <w:rFonts w:ascii="Times New Roman" w:hAnsi="Times New Roman"/>
          <w:b/>
          <w:sz w:val="28"/>
          <w:szCs w:val="28"/>
          <w:lang w:val="en-US"/>
        </w:rPr>
      </w:pPr>
      <w:r w:rsidRPr="0048041C">
        <w:rPr>
          <w:rFonts w:ascii="Times New Roman" w:hAnsi="Times New Roman"/>
          <w:b/>
          <w:sz w:val="28"/>
          <w:szCs w:val="28"/>
          <w:lang w:val="en-US"/>
        </w:rPr>
        <w:t>Questions adressed :</w:t>
      </w:r>
    </w:p>
    <w:p w:rsidR="0048041C" w:rsidRPr="0048041C" w:rsidRDefault="0048041C" w:rsidP="0048041C">
      <w:pPr>
        <w:rPr>
          <w:rFonts w:ascii="Times New Roman" w:eastAsia="Times New Roman" w:hAnsi="Times New Roman"/>
          <w:lang w:val="en-US"/>
        </w:rPr>
      </w:pPr>
      <w:r w:rsidRPr="0048041C">
        <w:rPr>
          <w:rFonts w:ascii="Times New Roman" w:eastAsia="Times New Roman" w:hAnsi="Times New Roman"/>
          <w:lang w:val="en-US"/>
        </w:rPr>
        <w:t>What the dark sectors of the Universe are made of?</w:t>
      </w:r>
    </w:p>
    <w:p w:rsidR="0048041C" w:rsidRPr="0048041C" w:rsidRDefault="0048041C" w:rsidP="0048041C">
      <w:pPr>
        <w:rPr>
          <w:rFonts w:ascii="Times New Roman" w:eastAsia="Times New Roman" w:hAnsi="Times New Roman"/>
          <w:lang w:val="en-US"/>
        </w:rPr>
      </w:pPr>
      <w:r w:rsidRPr="0048041C">
        <w:rPr>
          <w:rFonts w:ascii="Times New Roman" w:eastAsia="Times New Roman" w:hAnsi="Times New Roman"/>
          <w:lang w:val="en-US"/>
        </w:rPr>
        <w:t>Can the theory of Dark Sectors bring an answer?</w:t>
      </w:r>
    </w:p>
    <w:p w:rsidR="0048041C" w:rsidRPr="0048041C" w:rsidRDefault="0048041C" w:rsidP="0048041C">
      <w:pPr>
        <w:rPr>
          <w:rFonts w:ascii="Times New Roman" w:eastAsia="Times New Roman" w:hAnsi="Times New Roman"/>
          <w:lang w:val="en-US"/>
        </w:rPr>
      </w:pPr>
      <w:r w:rsidRPr="0048041C">
        <w:rPr>
          <w:rFonts w:ascii="Times New Roman" w:eastAsia="Times New Roman" w:hAnsi="Times New Roman"/>
          <w:lang w:val="en-US"/>
        </w:rPr>
        <w:t>Does a fifth of nature</w:t>
      </w:r>
      <w:r w:rsidR="00FD1C8E">
        <w:rPr>
          <w:rFonts w:ascii="Times New Roman" w:eastAsia="Times New Roman" w:hAnsi="Times New Roman"/>
          <w:lang w:val="en-US"/>
        </w:rPr>
        <w:t>,</w:t>
      </w:r>
      <w:r w:rsidRPr="0048041C">
        <w:rPr>
          <w:rFonts w:ascii="Times New Roman" w:eastAsia="Times New Roman" w:hAnsi="Times New Roman"/>
          <w:lang w:val="en-US"/>
        </w:rPr>
        <w:t xml:space="preserve"> that makes the link between ordinary matter and Dark Sectors</w:t>
      </w:r>
      <w:r w:rsidR="00FD1C8E">
        <w:rPr>
          <w:rFonts w:ascii="Times New Roman" w:eastAsia="Times New Roman" w:hAnsi="Times New Roman"/>
          <w:lang w:val="en-US"/>
        </w:rPr>
        <w:t>,</w:t>
      </w:r>
      <w:bookmarkStart w:id="0" w:name="_GoBack"/>
      <w:bookmarkEnd w:id="0"/>
      <w:r w:rsidRPr="0048041C">
        <w:rPr>
          <w:rFonts w:ascii="Times New Roman" w:eastAsia="Times New Roman" w:hAnsi="Times New Roman"/>
          <w:lang w:val="en-US"/>
        </w:rPr>
        <w:t xml:space="preserve"> exist?</w:t>
      </w:r>
    </w:p>
    <w:p w:rsidR="0048041C" w:rsidRPr="0048041C" w:rsidRDefault="0048041C" w:rsidP="00BE5204">
      <w:pPr>
        <w:widowControl w:val="0"/>
        <w:autoSpaceDE w:val="0"/>
        <w:autoSpaceDN w:val="0"/>
        <w:adjustRightInd w:val="0"/>
        <w:ind w:right="-6"/>
        <w:jc w:val="both"/>
        <w:rPr>
          <w:rFonts w:ascii="Times New Roman" w:hAnsi="Times New Roman"/>
          <w:b/>
          <w:sz w:val="28"/>
          <w:szCs w:val="28"/>
          <w:lang w:val="en-US"/>
        </w:rPr>
      </w:pPr>
    </w:p>
    <w:p w:rsidR="00031E80" w:rsidRPr="0048041C" w:rsidRDefault="0048041C" w:rsidP="00BE5204">
      <w:pPr>
        <w:widowControl w:val="0"/>
        <w:autoSpaceDE w:val="0"/>
        <w:autoSpaceDN w:val="0"/>
        <w:adjustRightInd w:val="0"/>
        <w:ind w:right="-6"/>
        <w:jc w:val="both"/>
        <w:rPr>
          <w:rFonts w:ascii="Times New Roman" w:hAnsi="Times New Roman"/>
          <w:b/>
          <w:sz w:val="28"/>
          <w:szCs w:val="28"/>
          <w:lang w:val="en-US"/>
        </w:rPr>
      </w:pPr>
      <w:r w:rsidRPr="0048041C">
        <w:rPr>
          <w:rFonts w:ascii="Times New Roman" w:hAnsi="Times New Roman"/>
          <w:b/>
          <w:sz w:val="28"/>
          <w:szCs w:val="28"/>
          <w:lang w:val="en-US"/>
        </w:rPr>
        <w:t>Collaboration :</w:t>
      </w:r>
      <w:r w:rsidR="00BE5204" w:rsidRPr="0048041C">
        <w:rPr>
          <w:rFonts w:ascii="Times New Roman" w:hAnsi="Times New Roman"/>
          <w:b/>
          <w:sz w:val="28"/>
          <w:szCs w:val="28"/>
          <w:lang w:val="en-US"/>
        </w:rPr>
        <w:t xml:space="preserve"> </w:t>
      </w:r>
    </w:p>
    <w:p w:rsidR="00BE5204" w:rsidRPr="0048041C" w:rsidRDefault="00BE5204" w:rsidP="00BE5204">
      <w:pPr>
        <w:widowControl w:val="0"/>
        <w:autoSpaceDE w:val="0"/>
        <w:autoSpaceDN w:val="0"/>
        <w:adjustRightInd w:val="0"/>
        <w:ind w:right="-6"/>
        <w:jc w:val="both"/>
        <w:rPr>
          <w:rFonts w:ascii="Times New Roman" w:hAnsi="Times New Roman"/>
          <w:szCs w:val="22"/>
          <w:lang w:val="en-US"/>
        </w:rPr>
      </w:pPr>
      <w:r w:rsidRPr="0048041C">
        <w:rPr>
          <w:rFonts w:ascii="Times New Roman" w:hAnsi="Times New Roman"/>
          <w:szCs w:val="22"/>
          <w:lang w:val="en-US"/>
        </w:rPr>
        <w:t>GANIL : B. Bastin, F. de Oliveira, M. Lewitowicz, D. Ackerman</w:t>
      </w:r>
    </w:p>
    <w:p w:rsidR="00BE5204" w:rsidRPr="0048041C" w:rsidRDefault="00BE5204" w:rsidP="00BE5204">
      <w:pPr>
        <w:widowControl w:val="0"/>
        <w:autoSpaceDE w:val="0"/>
        <w:autoSpaceDN w:val="0"/>
        <w:adjustRightInd w:val="0"/>
        <w:ind w:right="-6"/>
        <w:jc w:val="both"/>
        <w:rPr>
          <w:rFonts w:ascii="Times New Roman" w:hAnsi="Times New Roman"/>
          <w:szCs w:val="22"/>
          <w:lang w:val="en-US"/>
        </w:rPr>
      </w:pPr>
      <w:r w:rsidRPr="0048041C">
        <w:rPr>
          <w:rFonts w:ascii="Times New Roman" w:hAnsi="Times New Roman"/>
          <w:szCs w:val="22"/>
          <w:lang w:val="en-US"/>
        </w:rPr>
        <w:t>CSNSM : A. Coc, J. Kiener, C.-O. Bacri, I. Deloncle, C. Hamadache, A. Laviron, J. Bourçois, V. Tatischeff.</w:t>
      </w:r>
    </w:p>
    <w:p w:rsidR="00BE5204" w:rsidRPr="001236BA" w:rsidRDefault="00BE5204" w:rsidP="00BE5204">
      <w:pPr>
        <w:widowControl w:val="0"/>
        <w:autoSpaceDE w:val="0"/>
        <w:autoSpaceDN w:val="0"/>
        <w:adjustRightInd w:val="0"/>
        <w:ind w:right="-6"/>
        <w:jc w:val="both"/>
        <w:rPr>
          <w:rFonts w:ascii="Times New Roman" w:hAnsi="Times New Roman"/>
          <w:szCs w:val="22"/>
        </w:rPr>
      </w:pPr>
      <w:r w:rsidRPr="001236BA">
        <w:rPr>
          <w:rFonts w:ascii="Times New Roman" w:hAnsi="Times New Roman"/>
          <w:szCs w:val="22"/>
        </w:rPr>
        <w:t>IPNO : F. Hammache, N. de Séréville</w:t>
      </w:r>
      <w:r w:rsidR="001236BA">
        <w:rPr>
          <w:rFonts w:ascii="Times New Roman" w:hAnsi="Times New Roman"/>
          <w:szCs w:val="22"/>
        </w:rPr>
        <w:t xml:space="preserve"> et B. Roussière</w:t>
      </w:r>
      <w:r w:rsidRPr="001236BA">
        <w:rPr>
          <w:rFonts w:ascii="Times New Roman" w:hAnsi="Times New Roman"/>
          <w:szCs w:val="22"/>
        </w:rPr>
        <w:t>.</w:t>
      </w:r>
    </w:p>
    <w:p w:rsidR="00031E80" w:rsidRPr="001236BA" w:rsidRDefault="00031E80" w:rsidP="00BE5204">
      <w:pPr>
        <w:widowControl w:val="0"/>
        <w:autoSpaceDE w:val="0"/>
        <w:autoSpaceDN w:val="0"/>
        <w:adjustRightInd w:val="0"/>
        <w:ind w:right="-6"/>
        <w:jc w:val="both"/>
        <w:rPr>
          <w:rFonts w:ascii="Times New Roman" w:hAnsi="Times New Roman"/>
          <w:szCs w:val="22"/>
        </w:rPr>
      </w:pPr>
    </w:p>
    <w:p w:rsidR="00BE5204" w:rsidRPr="0048041C" w:rsidRDefault="00BE5204" w:rsidP="00BE5204">
      <w:pPr>
        <w:widowControl w:val="0"/>
        <w:autoSpaceDE w:val="0"/>
        <w:autoSpaceDN w:val="0"/>
        <w:adjustRightInd w:val="0"/>
        <w:ind w:right="-6"/>
        <w:jc w:val="both"/>
        <w:rPr>
          <w:rFonts w:ascii="Times New Roman" w:hAnsi="Times New Roman"/>
          <w:b/>
          <w:sz w:val="28"/>
          <w:szCs w:val="28"/>
          <w:lang w:val="en-US"/>
        </w:rPr>
      </w:pPr>
      <w:r w:rsidRPr="0048041C">
        <w:rPr>
          <w:rFonts w:ascii="Times New Roman" w:hAnsi="Times New Roman"/>
          <w:b/>
          <w:sz w:val="28"/>
          <w:szCs w:val="28"/>
          <w:lang w:val="en-US"/>
        </w:rPr>
        <w:t>Summary:</w:t>
      </w:r>
    </w:p>
    <w:p w:rsidR="009E4E9E" w:rsidRPr="0048041C" w:rsidRDefault="009E4E9E" w:rsidP="00BE5204">
      <w:pPr>
        <w:widowControl w:val="0"/>
        <w:autoSpaceDE w:val="0"/>
        <w:autoSpaceDN w:val="0"/>
        <w:adjustRightInd w:val="0"/>
        <w:ind w:right="-6"/>
        <w:jc w:val="both"/>
        <w:rPr>
          <w:rFonts w:ascii="Times New Roman" w:hAnsi="Times New Roman"/>
          <w:b/>
          <w:szCs w:val="22"/>
          <w:lang w:val="en-US"/>
        </w:rPr>
      </w:pPr>
      <w:r w:rsidRPr="0048041C">
        <w:rPr>
          <w:rFonts w:ascii="Times New Roman" w:hAnsi="Times New Roman"/>
          <w:szCs w:val="22"/>
          <w:lang w:val="en-US"/>
        </w:rPr>
        <w:t xml:space="preserve">Our universe is mainly composed of dark energy (DE) and dark matter (DM), at estimated percentages of 69% and 26% respectively, deduced from the cosmic background radiation measurements and in accordance with the prediction of Jim Peebles, who was awarded the 2019 Nobel prize in Physics. </w:t>
      </w:r>
      <w:r w:rsidRPr="0048041C">
        <w:rPr>
          <w:rFonts w:ascii="Times New Roman" w:hAnsi="Times New Roman"/>
          <w:b/>
          <w:szCs w:val="22"/>
          <w:lang w:val="en-US"/>
        </w:rPr>
        <w:t>The Standard Model (SM) of particle physics fails to describe hidden sectors of our universe.</w:t>
      </w:r>
      <w:r w:rsidRPr="0048041C">
        <w:rPr>
          <w:rFonts w:ascii="Times New Roman" w:hAnsi="Times New Roman"/>
          <w:szCs w:val="22"/>
          <w:lang w:val="en-US"/>
        </w:rPr>
        <w:t xml:space="preserve"> To address this issue, several models have been developed and in recent years </w:t>
      </w:r>
      <w:r w:rsidRPr="0048041C">
        <w:rPr>
          <w:rFonts w:ascii="Times New Roman" w:hAnsi="Times New Roman"/>
          <w:b/>
          <w:szCs w:val="22"/>
          <w:lang w:val="en-US"/>
        </w:rPr>
        <w:t>particular attention is paid to studies of so-called Dark Sectors (DS), introduced [1][2][3]</w:t>
      </w:r>
      <w:r w:rsidRPr="0048041C">
        <w:rPr>
          <w:rFonts w:ascii="Times New Roman" w:hAnsi="Times New Roman"/>
          <w:b/>
          <w:color w:val="FF0000"/>
          <w:szCs w:val="22"/>
          <w:lang w:val="en-US"/>
        </w:rPr>
        <w:t xml:space="preserve"> </w:t>
      </w:r>
      <w:r w:rsidRPr="0048041C">
        <w:rPr>
          <w:rFonts w:ascii="Times New Roman" w:hAnsi="Times New Roman"/>
          <w:b/>
          <w:szCs w:val="22"/>
          <w:lang w:val="en-US"/>
        </w:rPr>
        <w:t>but poorly tested [4]</w:t>
      </w:r>
      <w:r w:rsidRPr="0048041C">
        <w:rPr>
          <w:rFonts w:ascii="Times New Roman" w:hAnsi="Times New Roman"/>
          <w:szCs w:val="22"/>
          <w:lang w:val="en-US"/>
        </w:rPr>
        <w:t xml:space="preserve">. DS can be defined as </w:t>
      </w:r>
      <w:r w:rsidRPr="0048041C">
        <w:rPr>
          <w:rFonts w:ascii="Times New Roman" w:hAnsi="Times New Roman"/>
          <w:b/>
          <w:szCs w:val="22"/>
          <w:lang w:val="en-US"/>
        </w:rPr>
        <w:t>hypothetical sets of relatively light particles with interaction orders of magnitude lower than the electromagnetic interactions</w:t>
      </w:r>
      <w:r w:rsidRPr="0048041C">
        <w:rPr>
          <w:rFonts w:ascii="Times New Roman" w:hAnsi="Times New Roman"/>
          <w:szCs w:val="22"/>
          <w:lang w:val="en-US"/>
        </w:rPr>
        <w:t xml:space="preserve">. From a theoretical point of view, </w:t>
      </w:r>
      <w:r w:rsidRPr="0048041C">
        <w:rPr>
          <w:rFonts w:ascii="Times New Roman" w:hAnsi="Times New Roman"/>
          <w:b/>
          <w:szCs w:val="22"/>
          <w:lang w:val="en-US"/>
        </w:rPr>
        <w:t xml:space="preserve">DS are composed of one or more particles, that couple to SM through portals, as described in Fig.1. </w:t>
      </w:r>
      <w:r w:rsidRPr="0048041C">
        <w:rPr>
          <w:rFonts w:ascii="Times New Roman" w:hAnsi="Times New Roman"/>
          <w:szCs w:val="22"/>
          <w:lang w:val="en-US"/>
        </w:rPr>
        <w:t xml:space="preserve">DS may or not include DM particles. </w:t>
      </w:r>
      <w:r w:rsidRPr="0048041C">
        <w:rPr>
          <w:rFonts w:ascii="Times New Roman" w:hAnsi="Times New Roman"/>
          <w:b/>
          <w:szCs w:val="22"/>
          <w:lang w:val="en-US"/>
        </w:rPr>
        <w:t>This leads to the fundamental question of the existence of a fifth force of nature.</w:t>
      </w:r>
    </w:p>
    <w:p w:rsidR="009E4E9E" w:rsidRPr="0048041C" w:rsidRDefault="009E4E9E" w:rsidP="00BE5204">
      <w:pPr>
        <w:widowControl w:val="0"/>
        <w:autoSpaceDE w:val="0"/>
        <w:autoSpaceDN w:val="0"/>
        <w:adjustRightInd w:val="0"/>
        <w:ind w:right="-6"/>
        <w:jc w:val="center"/>
        <w:rPr>
          <w:rFonts w:ascii="Times New Roman" w:hAnsi="Times New Roman"/>
          <w:b/>
          <w:szCs w:val="22"/>
          <w:lang w:val="en-US"/>
        </w:rPr>
      </w:pPr>
      <w:r w:rsidRPr="0048041C">
        <w:rPr>
          <w:rFonts w:ascii="Times New Roman" w:hAnsi="Times New Roman"/>
          <w:b/>
          <w:noProof/>
          <w:szCs w:val="22"/>
          <w:lang w:val="en-US" w:eastAsia="en-US"/>
        </w:rPr>
        <w:drawing>
          <wp:inline distT="0" distB="0" distL="0" distR="0" wp14:anchorId="0DE3A11F" wp14:editId="70A8CBC5">
            <wp:extent cx="3956702" cy="1170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23921" cy="1190055"/>
                    </a:xfrm>
                    <a:prstGeom prst="rect">
                      <a:avLst/>
                    </a:prstGeom>
                  </pic:spPr>
                </pic:pic>
              </a:graphicData>
            </a:graphic>
          </wp:inline>
        </w:drawing>
      </w:r>
    </w:p>
    <w:p w:rsidR="009E4E9E" w:rsidRPr="0048041C" w:rsidRDefault="009E4E9E" w:rsidP="00BE5204">
      <w:pPr>
        <w:widowControl w:val="0"/>
        <w:autoSpaceDE w:val="0"/>
        <w:autoSpaceDN w:val="0"/>
        <w:adjustRightInd w:val="0"/>
        <w:ind w:right="-6"/>
        <w:jc w:val="both"/>
        <w:rPr>
          <w:rFonts w:ascii="Times New Roman" w:hAnsi="Times New Roman"/>
          <w:szCs w:val="22"/>
          <w:lang w:val="en-US"/>
        </w:rPr>
      </w:pPr>
      <w:r w:rsidRPr="0048041C">
        <w:rPr>
          <w:rFonts w:ascii="Times New Roman" w:hAnsi="Times New Roman"/>
          <w:b/>
          <w:i/>
          <w:szCs w:val="22"/>
          <w:lang w:val="en-US"/>
        </w:rPr>
        <w:t>Fig. 1:</w:t>
      </w:r>
      <w:r w:rsidRPr="0048041C">
        <w:rPr>
          <w:rFonts w:ascii="Times New Roman" w:hAnsi="Times New Roman"/>
          <w:b/>
          <w:szCs w:val="22"/>
          <w:lang w:val="en-US"/>
        </w:rPr>
        <w:t xml:space="preserve"> </w:t>
      </w:r>
      <w:r w:rsidRPr="0048041C">
        <w:rPr>
          <w:rFonts w:ascii="Times New Roman" w:hAnsi="Times New Roman"/>
          <w:i/>
          <w:szCs w:val="22"/>
          <w:lang w:val="en-US"/>
        </w:rPr>
        <w:t>illustration of the Standard Model coupling to dark sectors through given portals. Portals that might be studied though nuclear physics experiments are indicated with a red frame.</w:t>
      </w:r>
    </w:p>
    <w:p w:rsidR="009E4E9E" w:rsidRPr="0048041C" w:rsidRDefault="009E4E9E" w:rsidP="00BE5204">
      <w:pPr>
        <w:widowControl w:val="0"/>
        <w:autoSpaceDE w:val="0"/>
        <w:autoSpaceDN w:val="0"/>
        <w:adjustRightInd w:val="0"/>
        <w:ind w:right="-6"/>
        <w:jc w:val="both"/>
        <w:rPr>
          <w:rFonts w:ascii="Times New Roman" w:hAnsi="Times New Roman"/>
          <w:color w:val="000000" w:themeColor="text1"/>
          <w:szCs w:val="22"/>
          <w:lang w:val="en-US"/>
        </w:rPr>
      </w:pPr>
      <w:r w:rsidRPr="0048041C">
        <w:rPr>
          <w:rFonts w:ascii="Times New Roman" w:hAnsi="Times New Roman"/>
          <w:szCs w:val="22"/>
          <w:lang w:val="en-US"/>
        </w:rPr>
        <w:t>This project is about</w:t>
      </w:r>
      <w:r w:rsidRPr="0048041C">
        <w:rPr>
          <w:rFonts w:ascii="Times New Roman" w:hAnsi="Times New Roman"/>
          <w:b/>
          <w:szCs w:val="22"/>
          <w:lang w:val="en-US"/>
        </w:rPr>
        <w:t xml:space="preserve"> New J</w:t>
      </w:r>
      <w:r w:rsidRPr="0048041C">
        <w:rPr>
          <w:rFonts w:ascii="Times New Roman" w:hAnsi="Times New Roman"/>
          <w:szCs w:val="22"/>
          <w:lang w:val="en-US"/>
        </w:rPr>
        <w:t xml:space="preserve">udicious </w:t>
      </w:r>
      <w:r w:rsidRPr="0048041C">
        <w:rPr>
          <w:rFonts w:ascii="Times New Roman" w:hAnsi="Times New Roman"/>
          <w:b/>
          <w:szCs w:val="22"/>
          <w:lang w:val="en-US"/>
        </w:rPr>
        <w:t>E</w:t>
      </w:r>
      <w:r w:rsidRPr="0048041C">
        <w:rPr>
          <w:rFonts w:ascii="Times New Roman" w:hAnsi="Times New Roman"/>
          <w:szCs w:val="22"/>
          <w:lang w:val="en-US"/>
        </w:rPr>
        <w:t xml:space="preserve">xperiments for </w:t>
      </w:r>
      <w:r w:rsidRPr="0048041C">
        <w:rPr>
          <w:rFonts w:ascii="Times New Roman" w:hAnsi="Times New Roman"/>
          <w:b/>
          <w:szCs w:val="22"/>
          <w:lang w:val="en-US"/>
        </w:rPr>
        <w:t>D</w:t>
      </w:r>
      <w:r w:rsidRPr="0048041C">
        <w:rPr>
          <w:rFonts w:ascii="Times New Roman" w:hAnsi="Times New Roman"/>
          <w:szCs w:val="22"/>
          <w:lang w:val="en-US"/>
        </w:rPr>
        <w:t xml:space="preserve">ark sectors </w:t>
      </w:r>
      <w:r w:rsidRPr="0048041C">
        <w:rPr>
          <w:rFonts w:ascii="Times New Roman" w:hAnsi="Times New Roman"/>
          <w:b/>
          <w:szCs w:val="22"/>
          <w:lang w:val="en-US"/>
        </w:rPr>
        <w:t>I</w:t>
      </w:r>
      <w:r w:rsidRPr="0048041C">
        <w:rPr>
          <w:rFonts w:ascii="Times New Roman" w:hAnsi="Times New Roman"/>
          <w:szCs w:val="22"/>
          <w:lang w:val="en-US"/>
        </w:rPr>
        <w:t>nvestigations (</w:t>
      </w:r>
      <w:r w:rsidRPr="0048041C">
        <w:rPr>
          <w:rFonts w:ascii="Times New Roman" w:hAnsi="Times New Roman"/>
          <w:b/>
          <w:szCs w:val="22"/>
          <w:lang w:val="en-US"/>
        </w:rPr>
        <w:t>New JEDI</w:t>
      </w:r>
      <w:r w:rsidRPr="0048041C">
        <w:rPr>
          <w:rFonts w:ascii="Times New Roman" w:hAnsi="Times New Roman"/>
          <w:szCs w:val="22"/>
          <w:lang w:val="en-US"/>
        </w:rPr>
        <w:t xml:space="preserve">). The main goal is to </w:t>
      </w:r>
      <w:r w:rsidRPr="0048041C">
        <w:rPr>
          <w:rFonts w:ascii="Times New Roman" w:hAnsi="Times New Roman"/>
          <w:b/>
          <w:szCs w:val="22"/>
          <w:lang w:val="en-US"/>
        </w:rPr>
        <w:t>check, through tailor-made nuclear physics (NP) experiments, the</w:t>
      </w:r>
      <w:r w:rsidRPr="0048041C">
        <w:rPr>
          <w:rFonts w:ascii="Times New Roman" w:hAnsi="Times New Roman"/>
          <w:szCs w:val="22"/>
          <w:lang w:val="en-US"/>
        </w:rPr>
        <w:t xml:space="preserve"> </w:t>
      </w:r>
      <w:r w:rsidRPr="0048041C">
        <w:rPr>
          <w:rFonts w:ascii="Times New Roman" w:hAnsi="Times New Roman"/>
          <w:b/>
          <w:szCs w:val="22"/>
          <w:lang w:val="en-US"/>
        </w:rPr>
        <w:t xml:space="preserve">EXISTENCE or NOT </w:t>
      </w:r>
      <w:r w:rsidRPr="0048041C">
        <w:rPr>
          <w:rFonts w:ascii="Times New Roman" w:hAnsi="Times New Roman"/>
          <w:b/>
          <w:color w:val="000000" w:themeColor="text1"/>
          <w:szCs w:val="22"/>
          <w:lang w:val="en-US"/>
        </w:rPr>
        <w:t>of a new gauge boson</w:t>
      </w:r>
      <w:r w:rsidRPr="0048041C">
        <w:rPr>
          <w:rFonts w:ascii="Times New Roman" w:hAnsi="Times New Roman"/>
          <w:color w:val="000000" w:themeColor="text1"/>
          <w:szCs w:val="22"/>
          <w:lang w:val="en-US"/>
        </w:rPr>
        <w:t xml:space="preserve"> </w:t>
      </w:r>
      <w:r w:rsidRPr="0048041C">
        <w:rPr>
          <w:rFonts w:ascii="Times New Roman" w:hAnsi="Times New Roman"/>
          <w:b/>
          <w:color w:val="000000" w:themeColor="text1"/>
          <w:szCs w:val="22"/>
          <w:lang w:val="en-US"/>
        </w:rPr>
        <w:t>with a mass of few MeV</w:t>
      </w:r>
      <w:r w:rsidRPr="0048041C">
        <w:rPr>
          <w:rFonts w:ascii="Times New Roman" w:hAnsi="Times New Roman"/>
          <w:color w:val="000000" w:themeColor="text1"/>
          <w:szCs w:val="22"/>
          <w:lang w:val="en-US"/>
        </w:rPr>
        <w:t xml:space="preserve"> that will act as a messenger of this new fifth force. This investigation is further </w:t>
      </w:r>
      <w:r w:rsidRPr="0048041C">
        <w:rPr>
          <w:rFonts w:ascii="Times New Roman" w:hAnsi="Times New Roman"/>
          <w:b/>
          <w:color w:val="000000" w:themeColor="text1"/>
          <w:szCs w:val="22"/>
          <w:lang w:val="en-US"/>
        </w:rPr>
        <w:t>motivated by the recent claim of the anomaly observed in the e</w:t>
      </w:r>
      <w:r w:rsidRPr="0048041C">
        <w:rPr>
          <w:rFonts w:ascii="Times New Roman" w:hAnsi="Times New Roman"/>
          <w:b/>
          <w:color w:val="000000" w:themeColor="text1"/>
          <w:szCs w:val="22"/>
          <w:vertAlign w:val="superscript"/>
          <w:lang w:val="en-US"/>
        </w:rPr>
        <w:t>+</w:t>
      </w:r>
      <w:r w:rsidRPr="0048041C">
        <w:rPr>
          <w:rFonts w:ascii="Times New Roman" w:hAnsi="Times New Roman"/>
          <w:b/>
          <w:color w:val="000000" w:themeColor="text1"/>
          <w:szCs w:val="22"/>
          <w:lang w:val="en-US"/>
        </w:rPr>
        <w:t>e</w:t>
      </w:r>
      <w:r w:rsidRPr="0048041C">
        <w:rPr>
          <w:rFonts w:ascii="Times New Roman" w:hAnsi="Times New Roman"/>
          <w:b/>
          <w:color w:val="000000" w:themeColor="text1"/>
          <w:szCs w:val="22"/>
          <w:vertAlign w:val="superscript"/>
          <w:lang w:val="en-US"/>
        </w:rPr>
        <w:t>-</w:t>
      </w:r>
      <w:r w:rsidRPr="0048041C">
        <w:rPr>
          <w:rFonts w:ascii="Times New Roman" w:hAnsi="Times New Roman"/>
          <w:b/>
          <w:color w:val="000000" w:themeColor="text1"/>
          <w:szCs w:val="22"/>
          <w:lang w:val="en-US"/>
        </w:rPr>
        <w:t xml:space="preserve"> decays of excited states of </w:t>
      </w:r>
      <w:r w:rsidRPr="006425F1">
        <w:rPr>
          <w:rFonts w:ascii="Times New Roman" w:hAnsi="Times New Roman"/>
          <w:b/>
          <w:color w:val="000000" w:themeColor="text1"/>
          <w:szCs w:val="22"/>
          <w:vertAlign w:val="superscript"/>
          <w:lang w:val="en-US"/>
        </w:rPr>
        <w:t>8</w:t>
      </w:r>
      <w:r w:rsidRPr="0048041C">
        <w:rPr>
          <w:rFonts w:ascii="Times New Roman" w:hAnsi="Times New Roman"/>
          <w:b/>
          <w:color w:val="000000" w:themeColor="text1"/>
          <w:szCs w:val="22"/>
          <w:lang w:val="en-US"/>
        </w:rPr>
        <w:t>Be interpreted as the signature of a hypothetic dark boson</w:t>
      </w:r>
      <w:r w:rsidRPr="0048041C">
        <w:rPr>
          <w:rFonts w:ascii="Times New Roman" w:hAnsi="Times New Roman"/>
          <w:color w:val="000000" w:themeColor="text1"/>
          <w:szCs w:val="22"/>
          <w:lang w:val="en-US"/>
        </w:rPr>
        <w:t xml:space="preserve"> [5]. If we prove that it is indeed a </w:t>
      </w:r>
      <w:r w:rsidRPr="0048041C">
        <w:rPr>
          <w:rFonts w:ascii="Times New Roman" w:hAnsi="Times New Roman"/>
          <w:b/>
          <w:color w:val="000000" w:themeColor="text1"/>
          <w:szCs w:val="22"/>
          <w:lang w:val="en-US"/>
        </w:rPr>
        <w:t>real experimental signature of a new boson</w:t>
      </w:r>
      <w:r w:rsidRPr="0048041C">
        <w:rPr>
          <w:rFonts w:ascii="Times New Roman" w:hAnsi="Times New Roman"/>
          <w:color w:val="000000" w:themeColor="text1"/>
          <w:szCs w:val="22"/>
          <w:lang w:val="en-US"/>
        </w:rPr>
        <w:t xml:space="preserve"> and not some </w:t>
      </w:r>
      <w:r w:rsidRPr="0048041C">
        <w:rPr>
          <w:rFonts w:ascii="Times New Roman" w:hAnsi="Times New Roman"/>
          <w:b/>
          <w:color w:val="000000" w:themeColor="text1"/>
          <w:szCs w:val="22"/>
          <w:lang w:val="en-US"/>
        </w:rPr>
        <w:t>spurious effect related either to an experimental error or a subtle effect of NP in such a complicated system as 8Be</w:t>
      </w:r>
      <w:r w:rsidRPr="0048041C">
        <w:rPr>
          <w:rFonts w:ascii="Times New Roman" w:hAnsi="Times New Roman"/>
          <w:color w:val="000000" w:themeColor="text1"/>
          <w:szCs w:val="22"/>
          <w:lang w:val="en-US"/>
        </w:rPr>
        <w:t xml:space="preserve">, it would </w:t>
      </w:r>
      <w:r w:rsidRPr="0048041C">
        <w:rPr>
          <w:rFonts w:ascii="Times New Roman" w:hAnsi="Times New Roman"/>
          <w:b/>
          <w:color w:val="000000" w:themeColor="text1"/>
          <w:szCs w:val="22"/>
          <w:lang w:val="en-US"/>
        </w:rPr>
        <w:t>open up an entire new field in Particle Physics Beyond the Standard Model</w:t>
      </w:r>
      <w:r w:rsidRPr="0048041C">
        <w:rPr>
          <w:rFonts w:ascii="Times New Roman" w:hAnsi="Times New Roman"/>
          <w:color w:val="000000" w:themeColor="text1"/>
          <w:szCs w:val="22"/>
          <w:lang w:val="en-US"/>
        </w:rPr>
        <w:t xml:space="preserve"> (PPBSM). Should such particle exist, it will manifest itself in many reactions with light nuclei.</w:t>
      </w:r>
      <w:r w:rsidRPr="0048041C">
        <w:rPr>
          <w:rFonts w:ascii="Times New Roman" w:hAnsi="Times New Roman"/>
          <w:b/>
          <w:color w:val="000000" w:themeColor="text1"/>
          <w:szCs w:val="22"/>
          <w:lang w:val="en-US"/>
        </w:rPr>
        <w:t xml:space="preserve">    For that purpose, focus</w:t>
      </w:r>
      <w:r w:rsidRPr="0048041C">
        <w:rPr>
          <w:rFonts w:ascii="Times New Roman" w:hAnsi="Times New Roman"/>
          <w:color w:val="000000" w:themeColor="text1"/>
          <w:szCs w:val="22"/>
          <w:lang w:val="en-US"/>
        </w:rPr>
        <w:t xml:space="preserve"> of this proposal is the study of </w:t>
      </w:r>
      <w:r w:rsidRPr="0048041C">
        <w:rPr>
          <w:rFonts w:ascii="Times New Roman" w:hAnsi="Times New Roman"/>
          <w:b/>
          <w:color w:val="000000" w:themeColor="text1"/>
          <w:szCs w:val="22"/>
          <w:lang w:val="en-US"/>
        </w:rPr>
        <w:t xml:space="preserve">simplest nuclear systems, such as </w:t>
      </w:r>
      <w:r w:rsidRPr="006425F1">
        <w:rPr>
          <w:rFonts w:ascii="Times New Roman" w:hAnsi="Times New Roman"/>
          <w:b/>
          <w:color w:val="000000" w:themeColor="text1"/>
          <w:szCs w:val="22"/>
          <w:vertAlign w:val="superscript"/>
          <w:lang w:val="en-US"/>
        </w:rPr>
        <w:t>3</w:t>
      </w:r>
      <w:r w:rsidRPr="0048041C">
        <w:rPr>
          <w:rFonts w:ascii="Times New Roman" w:hAnsi="Times New Roman"/>
          <w:b/>
          <w:color w:val="000000" w:themeColor="text1"/>
          <w:szCs w:val="22"/>
          <w:lang w:val="en-US"/>
        </w:rPr>
        <w:t>He, d…</w:t>
      </w:r>
      <w:r w:rsidRPr="0048041C">
        <w:rPr>
          <w:rFonts w:ascii="Times New Roman" w:hAnsi="Times New Roman"/>
          <w:color w:val="000000" w:themeColor="text1"/>
          <w:szCs w:val="22"/>
          <w:lang w:val="en-US"/>
        </w:rPr>
        <w:t>,</w:t>
      </w:r>
      <w:r w:rsidRPr="0048041C">
        <w:rPr>
          <w:rFonts w:ascii="Times New Roman" w:hAnsi="Times New Roman"/>
          <w:b/>
          <w:color w:val="000000" w:themeColor="text1"/>
          <w:szCs w:val="22"/>
          <w:lang w:val="en-US"/>
        </w:rPr>
        <w:t xml:space="preserve"> to reduce as much as possible nuclear structure uncertainties</w:t>
      </w:r>
      <w:r w:rsidRPr="0048041C">
        <w:rPr>
          <w:rFonts w:ascii="Times New Roman" w:hAnsi="Times New Roman"/>
          <w:color w:val="000000" w:themeColor="text1"/>
          <w:szCs w:val="22"/>
          <w:lang w:val="en-US"/>
        </w:rPr>
        <w:t xml:space="preserve">. </w:t>
      </w:r>
      <w:r w:rsidRPr="0048041C">
        <w:rPr>
          <w:rFonts w:ascii="Times New Roman" w:hAnsi="Times New Roman"/>
          <w:b/>
          <w:color w:val="000000" w:themeColor="text1"/>
          <w:szCs w:val="22"/>
          <w:lang w:val="en-US"/>
        </w:rPr>
        <w:t>Some of foreseen reactions may also shed additional light on the dynamics of few nucleon systems, relevant for the precision Big Bang Nucleosynthesis (BBN) studies, and that constitutes the second scientific motivation of this project</w:t>
      </w:r>
      <w:r w:rsidRPr="0048041C">
        <w:rPr>
          <w:rFonts w:ascii="Times New Roman" w:hAnsi="Times New Roman"/>
          <w:color w:val="000000" w:themeColor="text1"/>
          <w:szCs w:val="22"/>
          <w:lang w:val="en-US"/>
        </w:rPr>
        <w:t>.</w:t>
      </w:r>
    </w:p>
    <w:p w:rsidR="00702A26" w:rsidRPr="0048041C" w:rsidRDefault="009E4E9E" w:rsidP="00BE5204">
      <w:pPr>
        <w:jc w:val="both"/>
        <w:rPr>
          <w:rFonts w:ascii="Times New Roman" w:hAnsi="Times New Roman"/>
          <w:b/>
          <w:szCs w:val="22"/>
          <w:lang w:val="en-US"/>
        </w:rPr>
      </w:pPr>
      <w:r w:rsidRPr="0048041C">
        <w:rPr>
          <w:rFonts w:ascii="Times New Roman" w:hAnsi="Times New Roman"/>
          <w:b/>
          <w:szCs w:val="22"/>
          <w:lang w:val="en-US"/>
        </w:rPr>
        <w:t xml:space="preserve">The experimental program will start at the </w:t>
      </w:r>
      <w:hyperlink r:id="rId5" w:history="1">
        <w:r w:rsidRPr="0048041C">
          <w:rPr>
            <w:rStyle w:val="Lienhypertexte"/>
            <w:rFonts w:ascii="Times New Roman" w:hAnsi="Times New Roman"/>
            <w:b/>
            <w:szCs w:val="22"/>
            <w:lang w:val="en-US"/>
          </w:rPr>
          <w:t>ARAMIS-SCALP</w:t>
        </w:r>
      </w:hyperlink>
      <w:r w:rsidRPr="0048041C">
        <w:rPr>
          <w:rFonts w:ascii="Times New Roman" w:hAnsi="Times New Roman"/>
          <w:b/>
          <w:szCs w:val="22"/>
          <w:lang w:val="en-US"/>
        </w:rPr>
        <w:t xml:space="preserve"> (France) and </w:t>
      </w:r>
      <w:hyperlink r:id="rId6" w:history="1">
        <w:r w:rsidRPr="0048041C">
          <w:rPr>
            <w:rStyle w:val="Lienhypertexte"/>
            <w:rFonts w:ascii="Times New Roman" w:hAnsi="Times New Roman"/>
            <w:b/>
            <w:szCs w:val="22"/>
            <w:lang w:val="en-US"/>
          </w:rPr>
          <w:t>NPI</w:t>
        </w:r>
      </w:hyperlink>
      <w:r w:rsidRPr="0048041C">
        <w:rPr>
          <w:rFonts w:ascii="Times New Roman" w:hAnsi="Times New Roman"/>
          <w:b/>
          <w:szCs w:val="22"/>
          <w:lang w:val="en-US"/>
        </w:rPr>
        <w:t xml:space="preserve"> (Czech Rep.) facilities until the new European Strategy Forum on research Infrastructures </w:t>
      </w:r>
      <w:hyperlink r:id="rId7" w:history="1">
        <w:r w:rsidRPr="0048041C">
          <w:rPr>
            <w:rStyle w:val="Lienhypertexte"/>
            <w:rFonts w:ascii="Times New Roman" w:hAnsi="Times New Roman"/>
            <w:b/>
            <w:szCs w:val="22"/>
            <w:lang w:val="en-US"/>
          </w:rPr>
          <w:t>GANIL-SPIRAL2</w:t>
        </w:r>
      </w:hyperlink>
      <w:r w:rsidRPr="0048041C">
        <w:rPr>
          <w:rFonts w:ascii="Times New Roman" w:hAnsi="Times New Roman"/>
          <w:b/>
          <w:szCs w:val="22"/>
          <w:lang w:val="en-US"/>
        </w:rPr>
        <w:t xml:space="preserve"> facility (France) is ready to deliver the most intense stable beams in Europe at an energy range from 0.75 to tens MeV (expected 2021). It will cover the full set of beams required for the project.</w:t>
      </w:r>
    </w:p>
    <w:p w:rsidR="00BE5204" w:rsidRPr="0048041C" w:rsidRDefault="00BE5204" w:rsidP="00BE5204">
      <w:pPr>
        <w:jc w:val="both"/>
        <w:rPr>
          <w:b/>
          <w:sz w:val="28"/>
          <w:szCs w:val="28"/>
          <w:lang w:val="en-US"/>
        </w:rPr>
      </w:pPr>
    </w:p>
    <w:p w:rsidR="00C028EA" w:rsidRPr="00C028EA" w:rsidRDefault="00C028EA" w:rsidP="00C028EA">
      <w:pPr>
        <w:jc w:val="both"/>
        <w:rPr>
          <w:rFonts w:ascii="Times New Roman" w:hAnsi="Times New Roman"/>
          <w:b/>
          <w:sz w:val="28"/>
          <w:szCs w:val="28"/>
          <w:lang w:val="en-US"/>
        </w:rPr>
      </w:pPr>
      <w:r w:rsidRPr="00C028EA">
        <w:rPr>
          <w:rFonts w:ascii="Times New Roman" w:hAnsi="Times New Roman"/>
          <w:b/>
          <w:sz w:val="28"/>
          <w:szCs w:val="28"/>
          <w:lang w:val="en-US"/>
        </w:rPr>
        <w:t>REQUEST to IN2P3: </w:t>
      </w:r>
    </w:p>
    <w:p w:rsidR="00C028EA" w:rsidRPr="00C028EA" w:rsidRDefault="00C028EA" w:rsidP="00C028EA">
      <w:pPr>
        <w:rPr>
          <w:rFonts w:ascii="Times New Roman" w:eastAsia="Times New Roman" w:hAnsi="Times New Roman"/>
          <w:color w:val="000000"/>
          <w:szCs w:val="22"/>
          <w:lang w:val="en-US" w:eastAsia="fr-FR"/>
        </w:rPr>
      </w:pPr>
      <w:r w:rsidRPr="00C028EA">
        <w:rPr>
          <w:rFonts w:ascii="Times New Roman" w:eastAsia="Times New Roman" w:hAnsi="Times New Roman"/>
          <w:color w:val="000000"/>
          <w:szCs w:val="22"/>
          <w:lang w:val="en-US" w:eastAsia="fr-FR"/>
        </w:rPr>
        <w:t>- 200k€ (material, travels....)</w:t>
      </w:r>
      <w:r w:rsidR="00B922E7">
        <w:rPr>
          <w:rFonts w:ascii="Times New Roman" w:eastAsia="Times New Roman" w:hAnsi="Times New Roman"/>
          <w:color w:val="000000"/>
          <w:szCs w:val="22"/>
          <w:lang w:val="en-US" w:eastAsia="fr-FR"/>
        </w:rPr>
        <w:t>.</w:t>
      </w:r>
    </w:p>
    <w:p w:rsidR="00BE5204" w:rsidRDefault="00C028EA" w:rsidP="00C028EA">
      <w:pPr>
        <w:rPr>
          <w:rFonts w:ascii="Times New Roman" w:eastAsia="Times New Roman" w:hAnsi="Times New Roman"/>
          <w:color w:val="000000"/>
          <w:szCs w:val="22"/>
          <w:lang w:val="en-US" w:eastAsia="fr-FR"/>
        </w:rPr>
      </w:pPr>
      <w:r w:rsidRPr="00C028EA">
        <w:rPr>
          <w:rFonts w:ascii="Times New Roman" w:eastAsia="Times New Roman" w:hAnsi="Times New Roman"/>
          <w:color w:val="000000"/>
          <w:szCs w:val="22"/>
          <w:lang w:val="en-US" w:eastAsia="fr-FR"/>
        </w:rPr>
        <w:t>- one post doc</w:t>
      </w:r>
      <w:r w:rsidR="00B922E7">
        <w:rPr>
          <w:rFonts w:ascii="Times New Roman" w:eastAsia="Times New Roman" w:hAnsi="Times New Roman"/>
          <w:color w:val="000000"/>
          <w:szCs w:val="22"/>
          <w:lang w:val="en-US" w:eastAsia="fr-FR"/>
        </w:rPr>
        <w:t>.</w:t>
      </w:r>
    </w:p>
    <w:p w:rsidR="0097643B" w:rsidRDefault="0097643B" w:rsidP="00C028EA">
      <w:pPr>
        <w:rPr>
          <w:rFonts w:ascii="Times New Roman" w:eastAsia="Times New Roman" w:hAnsi="Times New Roman"/>
          <w:color w:val="000000"/>
          <w:szCs w:val="22"/>
          <w:lang w:val="en-US" w:eastAsia="fr-FR"/>
        </w:rPr>
      </w:pPr>
    </w:p>
    <w:p w:rsidR="0097643B" w:rsidRPr="00B316DA" w:rsidRDefault="0097643B" w:rsidP="0097643B">
      <w:pPr>
        <w:pStyle w:val="Instructions"/>
        <w:ind w:left="0"/>
        <w:rPr>
          <w:rFonts w:ascii="Times New Roman" w:hAnsi="Times New Roman"/>
          <w:i w:val="0"/>
          <w:color w:val="000000" w:themeColor="text1"/>
        </w:rPr>
      </w:pPr>
      <w:hyperlink r:id="rId8" w:history="1">
        <w:r w:rsidRPr="00B316DA">
          <w:rPr>
            <w:rStyle w:val="Lienhypertexte"/>
            <w:rFonts w:ascii="Times New Roman" w:hAnsi="Times New Roman"/>
            <w:i w:val="0"/>
          </w:rPr>
          <w:t xml:space="preserve">[1] C. Boehm </w:t>
        </w:r>
        <w:r w:rsidRPr="00B316DA">
          <w:rPr>
            <w:rStyle w:val="Lienhypertexte"/>
            <w:rFonts w:ascii="Times New Roman" w:hAnsi="Times New Roman"/>
          </w:rPr>
          <w:t>et al.</w:t>
        </w:r>
        <w:r w:rsidRPr="00B316DA">
          <w:rPr>
            <w:rStyle w:val="Lienhypertexte"/>
            <w:rFonts w:ascii="Times New Roman" w:hAnsi="Times New Roman"/>
            <w:i w:val="0"/>
          </w:rPr>
          <w:t>, NPB 683 (04) 219</w:t>
        </w:r>
      </w:hyperlink>
      <w:r w:rsidRPr="00B316DA">
        <w:rPr>
          <w:rFonts w:ascii="Times New Roman" w:hAnsi="Times New Roman"/>
          <w:i w:val="0"/>
          <w:color w:val="000000" w:themeColor="text1"/>
        </w:rPr>
        <w:t>.</w:t>
      </w:r>
    </w:p>
    <w:p w:rsidR="0097643B" w:rsidRPr="00B316DA" w:rsidRDefault="0097643B" w:rsidP="0097643B">
      <w:pPr>
        <w:pStyle w:val="Instructions"/>
        <w:ind w:left="0"/>
        <w:rPr>
          <w:rFonts w:ascii="Times New Roman" w:hAnsi="Times New Roman"/>
          <w:i w:val="0"/>
          <w:color w:val="000000" w:themeColor="text1"/>
        </w:rPr>
      </w:pPr>
      <w:hyperlink r:id="rId9" w:history="1">
        <w:r w:rsidRPr="00B316DA">
          <w:rPr>
            <w:rStyle w:val="Lienhypertexte"/>
            <w:rFonts w:ascii="Times New Roman" w:hAnsi="Times New Roman"/>
            <w:i w:val="0"/>
          </w:rPr>
          <w:t xml:space="preserve">[2]* M. Pospelov </w:t>
        </w:r>
        <w:r w:rsidRPr="00B316DA">
          <w:rPr>
            <w:rStyle w:val="Lienhypertexte"/>
            <w:rFonts w:ascii="Times New Roman" w:hAnsi="Times New Roman"/>
          </w:rPr>
          <w:t>et al.</w:t>
        </w:r>
        <w:r w:rsidRPr="00B316DA">
          <w:rPr>
            <w:rStyle w:val="Lienhypertexte"/>
            <w:rFonts w:ascii="Times New Roman" w:hAnsi="Times New Roman"/>
            <w:i w:val="0"/>
          </w:rPr>
          <w:t xml:space="preserve"> PLB 662 (08) 53</w:t>
        </w:r>
      </w:hyperlink>
      <w:r w:rsidRPr="00B316DA">
        <w:rPr>
          <w:rFonts w:ascii="Times New Roman" w:hAnsi="Times New Roman"/>
          <w:i w:val="0"/>
          <w:color w:val="000000" w:themeColor="text1"/>
        </w:rPr>
        <w:t>.</w:t>
      </w:r>
    </w:p>
    <w:p w:rsidR="0097643B" w:rsidRPr="00B316DA" w:rsidRDefault="0097643B" w:rsidP="0097643B">
      <w:pPr>
        <w:pStyle w:val="Instructions"/>
        <w:ind w:left="0"/>
        <w:rPr>
          <w:rFonts w:ascii="Times New Roman" w:hAnsi="Times New Roman"/>
          <w:i w:val="0"/>
          <w:color w:val="000000" w:themeColor="text1"/>
        </w:rPr>
      </w:pPr>
      <w:hyperlink r:id="rId10" w:history="1">
        <w:r w:rsidRPr="00B316DA">
          <w:rPr>
            <w:rStyle w:val="Lienhypertexte"/>
            <w:rFonts w:ascii="Times New Roman" w:hAnsi="Times New Roman"/>
            <w:i w:val="0"/>
          </w:rPr>
          <w:t xml:space="preserve">[3] N. Arkani-Hame </w:t>
        </w:r>
        <w:r w:rsidRPr="00B316DA">
          <w:rPr>
            <w:rStyle w:val="Lienhypertexte"/>
            <w:rFonts w:ascii="Times New Roman" w:hAnsi="Times New Roman"/>
          </w:rPr>
          <w:t>et al.</w:t>
        </w:r>
        <w:r w:rsidRPr="00B316DA">
          <w:rPr>
            <w:rStyle w:val="Lienhypertexte"/>
            <w:rFonts w:ascii="Times New Roman" w:hAnsi="Times New Roman"/>
            <w:i w:val="0"/>
          </w:rPr>
          <w:t xml:space="preserve"> PRD 79 (09) 015014</w:t>
        </w:r>
      </w:hyperlink>
      <w:r w:rsidRPr="00B316DA">
        <w:rPr>
          <w:rFonts w:ascii="Times New Roman" w:hAnsi="Times New Roman"/>
          <w:i w:val="0"/>
          <w:color w:val="000000" w:themeColor="text1"/>
        </w:rPr>
        <w:t>.</w:t>
      </w:r>
    </w:p>
    <w:p w:rsidR="0097643B" w:rsidRPr="00B316DA" w:rsidRDefault="0097643B" w:rsidP="0097643B">
      <w:pPr>
        <w:pStyle w:val="Instructions"/>
        <w:ind w:left="0"/>
        <w:rPr>
          <w:rFonts w:ascii="Times New Roman" w:hAnsi="Times New Roman"/>
          <w:i w:val="0"/>
          <w:color w:val="000000" w:themeColor="text1"/>
        </w:rPr>
      </w:pPr>
      <w:hyperlink r:id="rId11" w:history="1">
        <w:r w:rsidRPr="00B316DA">
          <w:rPr>
            <w:rStyle w:val="Lienhypertexte"/>
            <w:rFonts w:ascii="Times New Roman" w:hAnsi="Times New Roman"/>
            <w:i w:val="0"/>
          </w:rPr>
          <w:t xml:space="preserve">[4]* J. Alexander </w:t>
        </w:r>
        <w:r w:rsidRPr="00B316DA">
          <w:rPr>
            <w:rStyle w:val="Lienhypertexte"/>
            <w:rFonts w:ascii="Times New Roman" w:hAnsi="Times New Roman"/>
          </w:rPr>
          <w:t>et al.</w:t>
        </w:r>
        <w:r w:rsidRPr="00B316DA">
          <w:rPr>
            <w:rStyle w:val="Lienhypertexte"/>
            <w:rFonts w:ascii="Times New Roman" w:hAnsi="Times New Roman"/>
            <w:i w:val="0"/>
          </w:rPr>
          <w:t xml:space="preserve"> arXiv:1608.08632</w:t>
        </w:r>
      </w:hyperlink>
      <w:r w:rsidRPr="00B316DA">
        <w:rPr>
          <w:rFonts w:ascii="Times New Roman" w:hAnsi="Times New Roman"/>
          <w:i w:val="0"/>
          <w:color w:val="000000" w:themeColor="text1"/>
        </w:rPr>
        <w:t>.</w:t>
      </w:r>
    </w:p>
    <w:p w:rsidR="0097643B" w:rsidRPr="00B316DA" w:rsidRDefault="0097643B" w:rsidP="0097643B">
      <w:pPr>
        <w:pStyle w:val="Instructions"/>
        <w:ind w:left="0"/>
        <w:rPr>
          <w:rFonts w:ascii="Times New Roman" w:hAnsi="Times New Roman"/>
          <w:i w:val="0"/>
          <w:color w:val="000000" w:themeColor="text1"/>
        </w:rPr>
      </w:pPr>
      <w:hyperlink r:id="rId12" w:history="1">
        <w:r w:rsidRPr="00B316DA">
          <w:rPr>
            <w:rStyle w:val="Lienhypertexte"/>
            <w:rFonts w:ascii="Times New Roman" w:hAnsi="Times New Roman"/>
            <w:i w:val="0"/>
          </w:rPr>
          <w:t xml:space="preserve">[5] A.J. Krasznahorkay </w:t>
        </w:r>
        <w:r w:rsidRPr="00B316DA">
          <w:rPr>
            <w:rStyle w:val="Lienhypertexte"/>
            <w:rFonts w:ascii="Times New Roman" w:hAnsi="Times New Roman"/>
          </w:rPr>
          <w:t>et al.</w:t>
        </w:r>
        <w:r w:rsidRPr="00B316DA">
          <w:rPr>
            <w:rStyle w:val="Lienhypertexte"/>
            <w:rFonts w:ascii="Times New Roman" w:hAnsi="Times New Roman"/>
            <w:i w:val="0"/>
          </w:rPr>
          <w:t>, PRL 116 (16) 042501.</w:t>
        </w:r>
      </w:hyperlink>
    </w:p>
    <w:p w:rsidR="004270AA" w:rsidRPr="0097643B" w:rsidRDefault="004270AA" w:rsidP="00C028EA">
      <w:pPr>
        <w:rPr>
          <w:rFonts w:ascii="Times New Roman" w:eastAsia="Times New Roman" w:hAnsi="Times New Roman"/>
          <w:color w:val="000000"/>
          <w:szCs w:val="22"/>
          <w:lang w:eastAsia="fr-FR"/>
        </w:rPr>
      </w:pPr>
    </w:p>
    <w:sectPr w:rsidR="004270AA" w:rsidRPr="0097643B" w:rsidSect="00BD546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E9E"/>
    <w:rsid w:val="00031E80"/>
    <w:rsid w:val="001236BA"/>
    <w:rsid w:val="004270AA"/>
    <w:rsid w:val="0045677F"/>
    <w:rsid w:val="0048041C"/>
    <w:rsid w:val="006425F1"/>
    <w:rsid w:val="006F6D27"/>
    <w:rsid w:val="00802B5C"/>
    <w:rsid w:val="0097643B"/>
    <w:rsid w:val="009E4E9E"/>
    <w:rsid w:val="00B922E7"/>
    <w:rsid w:val="00BD5467"/>
    <w:rsid w:val="00BE5204"/>
    <w:rsid w:val="00C028EA"/>
    <w:rsid w:val="00C81AA4"/>
    <w:rsid w:val="00D52C8C"/>
    <w:rsid w:val="00FD1C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169DFF4"/>
  <w15:chartTrackingRefBased/>
  <w15:docId w15:val="{82B0F82E-10A8-3A45-8BD9-F966095CD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E9E"/>
    <w:rPr>
      <w:rFonts w:ascii="Arial" w:eastAsia="MS Mincho" w:hAnsi="Arial" w:cs="Times New Roman"/>
      <w:sz w:val="22"/>
      <w:lang w:eastAsia="ja-JP"/>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9E4E9E"/>
    <w:rPr>
      <w:color w:val="0563C1" w:themeColor="hyperlink"/>
      <w:u w:val="single"/>
    </w:rPr>
  </w:style>
  <w:style w:type="paragraph" w:customStyle="1" w:styleId="Instructions">
    <w:name w:val="Instructions"/>
    <w:basedOn w:val="Normal"/>
    <w:link w:val="InstructionsCar"/>
    <w:qFormat/>
    <w:rsid w:val="009E4E9E"/>
    <w:pPr>
      <w:ind w:left="360"/>
      <w:jc w:val="both"/>
    </w:pPr>
    <w:rPr>
      <w:rFonts w:ascii="Calibri" w:hAnsi="Calibri"/>
      <w:i/>
      <w:color w:val="808080"/>
    </w:rPr>
  </w:style>
  <w:style w:type="character" w:customStyle="1" w:styleId="InstructionsCar">
    <w:name w:val="Instructions Car"/>
    <w:link w:val="Instructions"/>
    <w:rsid w:val="009E4E9E"/>
    <w:rPr>
      <w:rFonts w:ascii="Calibri" w:eastAsia="MS Mincho" w:hAnsi="Calibri" w:cs="Times New Roman"/>
      <w:i/>
      <w:color w:val="808080"/>
      <w:sz w:val="22"/>
      <w:lang w:eastAsia="ja-JP"/>
    </w:rPr>
  </w:style>
  <w:style w:type="character" w:customStyle="1" w:styleId="arxivid">
    <w:name w:val="arxivid"/>
    <w:basedOn w:val="Policepardfaut"/>
    <w:rsid w:val="00976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999334">
      <w:bodyDiv w:val="1"/>
      <w:marLeft w:val="0"/>
      <w:marRight w:val="0"/>
      <w:marTop w:val="0"/>
      <w:marBottom w:val="0"/>
      <w:divBdr>
        <w:top w:val="none" w:sz="0" w:space="0" w:color="auto"/>
        <w:left w:val="none" w:sz="0" w:space="0" w:color="auto"/>
        <w:bottom w:val="none" w:sz="0" w:space="0" w:color="auto"/>
        <w:right w:val="none" w:sz="0" w:space="0" w:color="auto"/>
      </w:divBdr>
      <w:divsChild>
        <w:div w:id="1014499479">
          <w:marLeft w:val="0"/>
          <w:marRight w:val="0"/>
          <w:marTop w:val="0"/>
          <w:marBottom w:val="0"/>
          <w:divBdr>
            <w:top w:val="none" w:sz="0" w:space="0" w:color="auto"/>
            <w:left w:val="none" w:sz="0" w:space="0" w:color="auto"/>
            <w:bottom w:val="none" w:sz="0" w:space="0" w:color="auto"/>
            <w:right w:val="none" w:sz="0" w:space="0" w:color="auto"/>
          </w:divBdr>
        </w:div>
      </w:divsChild>
    </w:div>
    <w:div w:id="722101361">
      <w:bodyDiv w:val="1"/>
      <w:marLeft w:val="0"/>
      <w:marRight w:val="0"/>
      <w:marTop w:val="0"/>
      <w:marBottom w:val="0"/>
      <w:divBdr>
        <w:top w:val="none" w:sz="0" w:space="0" w:color="auto"/>
        <w:left w:val="none" w:sz="0" w:space="0" w:color="auto"/>
        <w:bottom w:val="none" w:sz="0" w:space="0" w:color="auto"/>
        <w:right w:val="none" w:sz="0" w:space="0" w:color="auto"/>
      </w:divBdr>
      <w:divsChild>
        <w:div w:id="1767773096">
          <w:marLeft w:val="0"/>
          <w:marRight w:val="0"/>
          <w:marTop w:val="0"/>
          <w:marBottom w:val="0"/>
          <w:divBdr>
            <w:top w:val="none" w:sz="0" w:space="0" w:color="auto"/>
            <w:left w:val="none" w:sz="0" w:space="0" w:color="auto"/>
            <w:bottom w:val="none" w:sz="0" w:space="0" w:color="auto"/>
            <w:right w:val="none" w:sz="0" w:space="0" w:color="auto"/>
          </w:divBdr>
        </w:div>
        <w:div w:id="312636145">
          <w:marLeft w:val="0"/>
          <w:marRight w:val="0"/>
          <w:marTop w:val="0"/>
          <w:marBottom w:val="0"/>
          <w:divBdr>
            <w:top w:val="none" w:sz="0" w:space="0" w:color="auto"/>
            <w:left w:val="none" w:sz="0" w:space="0" w:color="auto"/>
            <w:bottom w:val="none" w:sz="0" w:space="0" w:color="auto"/>
            <w:right w:val="none" w:sz="0" w:space="0" w:color="auto"/>
          </w:divBdr>
        </w:div>
      </w:divsChild>
    </w:div>
    <w:div w:id="1897155325">
      <w:bodyDiv w:val="1"/>
      <w:marLeft w:val="0"/>
      <w:marRight w:val="0"/>
      <w:marTop w:val="0"/>
      <w:marBottom w:val="0"/>
      <w:divBdr>
        <w:top w:val="none" w:sz="0" w:space="0" w:color="auto"/>
        <w:left w:val="none" w:sz="0" w:space="0" w:color="auto"/>
        <w:bottom w:val="none" w:sz="0" w:space="0" w:color="auto"/>
        <w:right w:val="none" w:sz="0" w:space="0" w:color="auto"/>
      </w:divBdr>
      <w:divsChild>
        <w:div w:id="681862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xiv.org/abs/hep-ph/0305261"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anil-spiral2.eu/en/" TargetMode="External"/><Relationship Id="rId12" Type="http://schemas.openxmlformats.org/officeDocument/2006/relationships/hyperlink" Target="https://doi.org/10.1103/PhysRevLett.116.04250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jf.cas.cz/en/research-development/experimental-facilities/" TargetMode="External"/><Relationship Id="rId11" Type="http://schemas.openxmlformats.org/officeDocument/2006/relationships/hyperlink" Target="https://arxiv.org/abs/1608.08632" TargetMode="External"/><Relationship Id="rId5" Type="http://schemas.openxmlformats.org/officeDocument/2006/relationships/hyperlink" Target="https://www.csnsm.in2p3.fr/scalp" TargetMode="External"/><Relationship Id="rId10" Type="http://schemas.openxmlformats.org/officeDocument/2006/relationships/hyperlink" Target="https://doi.org/10.1103/PhysRevD.79.015014" TargetMode="External"/><Relationship Id="rId4" Type="http://schemas.openxmlformats.org/officeDocument/2006/relationships/image" Target="media/image1.tiff"/><Relationship Id="rId9" Type="http://schemas.openxmlformats.org/officeDocument/2006/relationships/hyperlink" Target="https://doi.org/10.1016/j.physletb.2008.02.052"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2</Pages>
  <Words>622</Words>
  <Characters>3422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18</cp:revision>
  <dcterms:created xsi:type="dcterms:W3CDTF">2019-11-25T10:08:00Z</dcterms:created>
  <dcterms:modified xsi:type="dcterms:W3CDTF">2019-11-29T10:29:00Z</dcterms:modified>
</cp:coreProperties>
</file>