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2D5" w:rsidRDefault="00A122D5" w:rsidP="00A122D5">
      <w:pPr>
        <w:jc w:val="center"/>
        <w:rPr>
          <w:rFonts w:ascii="Verdana" w:hAnsi="Verdana"/>
          <w:sz w:val="36"/>
          <w:szCs w:val="36"/>
          <w:lang w:val="en-US"/>
        </w:rPr>
      </w:pPr>
      <w:r w:rsidRPr="006D1AE8">
        <w:rPr>
          <w:rFonts w:ascii="Verdana" w:hAnsi="Verdana"/>
          <w:sz w:val="36"/>
          <w:szCs w:val="36"/>
          <w:vertAlign w:val="superscript"/>
          <w:lang w:val="en-US"/>
        </w:rPr>
        <w:t>243</w:t>
      </w:r>
      <w:r w:rsidRPr="006D1AE8">
        <w:rPr>
          <w:rFonts w:ascii="Verdana" w:hAnsi="Verdana"/>
          <w:sz w:val="36"/>
          <w:szCs w:val="36"/>
          <w:lang w:val="en-US"/>
        </w:rPr>
        <w:t>Es</w:t>
      </w:r>
      <w:r w:rsidR="002801AE">
        <w:rPr>
          <w:rFonts w:ascii="Verdana" w:hAnsi="Verdana"/>
          <w:sz w:val="36"/>
          <w:szCs w:val="36"/>
          <w:lang w:val="en-US"/>
        </w:rPr>
        <w:t xml:space="preserve">, </w:t>
      </w:r>
      <w:r w:rsidRPr="00F30933">
        <w:rPr>
          <w:rFonts w:ascii="Verdana" w:hAnsi="Verdana"/>
          <w:sz w:val="36"/>
          <w:szCs w:val="36"/>
          <w:vertAlign w:val="superscript"/>
          <w:lang w:val="en-US"/>
        </w:rPr>
        <w:t>249</w:t>
      </w:r>
      <w:r>
        <w:rPr>
          <w:rFonts w:ascii="Verdana" w:hAnsi="Verdana"/>
          <w:sz w:val="36"/>
          <w:szCs w:val="36"/>
          <w:lang w:val="en-US"/>
        </w:rPr>
        <w:t xml:space="preserve">Md: </w:t>
      </w:r>
      <w:r w:rsidR="002801AE">
        <w:rPr>
          <w:rFonts w:ascii="Verdana" w:hAnsi="Verdana"/>
          <w:sz w:val="36"/>
          <w:szCs w:val="36"/>
          <w:lang w:val="en-US"/>
        </w:rPr>
        <w:t>from production cross-</w:t>
      </w:r>
      <w:r w:rsidR="00D10CD6">
        <w:rPr>
          <w:rFonts w:ascii="Verdana" w:hAnsi="Verdana"/>
          <w:sz w:val="36"/>
          <w:szCs w:val="36"/>
          <w:lang w:val="en-US"/>
        </w:rPr>
        <w:t>sec</w:t>
      </w:r>
      <w:r w:rsidR="002801AE">
        <w:rPr>
          <w:rFonts w:ascii="Verdana" w:hAnsi="Verdana"/>
          <w:sz w:val="36"/>
          <w:szCs w:val="36"/>
          <w:lang w:val="en-US"/>
        </w:rPr>
        <w:t>tions measurement to</w:t>
      </w:r>
      <w:r>
        <w:rPr>
          <w:rFonts w:ascii="Verdana" w:hAnsi="Verdana"/>
          <w:sz w:val="36"/>
          <w:szCs w:val="36"/>
          <w:lang w:val="en-US"/>
        </w:rPr>
        <w:t xml:space="preserve"> </w:t>
      </w:r>
      <w:r w:rsidR="002801AE">
        <w:rPr>
          <w:rFonts w:ascii="Verdana" w:hAnsi="Verdana"/>
          <w:sz w:val="36"/>
          <w:szCs w:val="36"/>
          <w:lang w:val="en-US"/>
        </w:rPr>
        <w:t>prompt and delayed spectroscopy</w:t>
      </w:r>
    </w:p>
    <w:p w:rsidR="00A122D5" w:rsidRDefault="00A122D5" w:rsidP="00A122D5">
      <w:pPr>
        <w:jc w:val="center"/>
        <w:rPr>
          <w:rFonts w:ascii="Times" w:hAnsi="Times"/>
          <w:b/>
          <w:sz w:val="28"/>
          <w:szCs w:val="28"/>
          <w:lang w:val="en-US"/>
        </w:rPr>
      </w:pPr>
    </w:p>
    <w:p w:rsidR="00A122D5" w:rsidRPr="006D1AE8" w:rsidRDefault="00A122D5" w:rsidP="00A122D5">
      <w:pPr>
        <w:jc w:val="center"/>
        <w:rPr>
          <w:rFonts w:ascii="Arial" w:hAnsi="Arial" w:cs="Arial"/>
          <w:sz w:val="24"/>
          <w:szCs w:val="24"/>
          <w:lang w:val="fr-FR"/>
        </w:rPr>
      </w:pPr>
      <w:r w:rsidRPr="006D1AE8">
        <w:rPr>
          <w:rFonts w:ascii="Arial" w:hAnsi="Arial" w:cs="Arial"/>
          <w:sz w:val="24"/>
          <w:szCs w:val="24"/>
          <w:lang w:val="fr-FR"/>
        </w:rPr>
        <w:t>Marine VANDEBROUCK</w:t>
      </w:r>
    </w:p>
    <w:p w:rsidR="00A122D5" w:rsidRPr="006D1AE8" w:rsidRDefault="00A122D5" w:rsidP="00A122D5">
      <w:pPr>
        <w:jc w:val="center"/>
        <w:rPr>
          <w:rFonts w:ascii="Arial" w:hAnsi="Arial" w:cs="Arial"/>
          <w:i/>
          <w:sz w:val="22"/>
          <w:szCs w:val="22"/>
          <w:lang w:val="fr-FR"/>
        </w:rPr>
      </w:pPr>
      <w:proofErr w:type="spellStart"/>
      <w:r w:rsidRPr="006D1AE8">
        <w:rPr>
          <w:rFonts w:ascii="Arial" w:hAnsi="Arial" w:cs="Arial"/>
          <w:i/>
          <w:sz w:val="22"/>
          <w:szCs w:val="22"/>
          <w:lang w:val="fr-FR"/>
        </w:rPr>
        <w:t>Irfu</w:t>
      </w:r>
      <w:proofErr w:type="spellEnd"/>
      <w:r w:rsidRPr="006D1AE8">
        <w:rPr>
          <w:rFonts w:ascii="Arial" w:hAnsi="Arial" w:cs="Arial"/>
          <w:i/>
          <w:sz w:val="22"/>
          <w:szCs w:val="22"/>
          <w:lang w:val="fr-FR"/>
        </w:rPr>
        <w:t>, CEA, Université Paris-Saclay, 91191 Gif-sur-Yvette, France</w:t>
      </w:r>
    </w:p>
    <w:p w:rsidR="00A122D5" w:rsidRDefault="00A122D5" w:rsidP="00A122D5">
      <w:pPr>
        <w:jc w:val="center"/>
        <w:rPr>
          <w:rFonts w:ascii="Times" w:hAnsi="Times"/>
          <w:sz w:val="24"/>
          <w:szCs w:val="24"/>
          <w:lang w:val="fr-FR"/>
        </w:rPr>
      </w:pPr>
    </w:p>
    <w:p w:rsidR="00A122D5" w:rsidRDefault="00A122D5" w:rsidP="00A122D5">
      <w:pPr>
        <w:jc w:val="center"/>
        <w:rPr>
          <w:rFonts w:ascii="Times" w:hAnsi="Times"/>
          <w:sz w:val="24"/>
          <w:szCs w:val="24"/>
          <w:lang w:val="fr-FR"/>
        </w:rPr>
      </w:pPr>
    </w:p>
    <w:p w:rsidR="00A122D5" w:rsidRPr="00787075" w:rsidRDefault="00A122D5" w:rsidP="00A122D5">
      <w:pPr>
        <w:jc w:val="center"/>
        <w:rPr>
          <w:rFonts w:ascii="Times" w:hAnsi="Times"/>
          <w:sz w:val="24"/>
          <w:szCs w:val="24"/>
          <w:lang w:val="fr-FR"/>
        </w:rPr>
      </w:pPr>
    </w:p>
    <w:p w:rsidR="00A122D5" w:rsidRPr="00752FE0" w:rsidRDefault="00A122D5" w:rsidP="00A122D5">
      <w:pPr>
        <w:jc w:val="both"/>
        <w:rPr>
          <w:rFonts w:ascii="Times" w:hAnsi="Times"/>
          <w:lang w:val="fr-FR"/>
        </w:rPr>
      </w:pPr>
    </w:p>
    <w:p w:rsidR="00A122D5" w:rsidRPr="006D1AE8" w:rsidRDefault="00A122D5" w:rsidP="00A122D5">
      <w:pPr>
        <w:jc w:val="both"/>
        <w:rPr>
          <w:rFonts w:ascii="Arial" w:hAnsi="Arial" w:cs="Arial"/>
          <w:sz w:val="22"/>
          <w:szCs w:val="22"/>
          <w:lang w:val="en-US"/>
        </w:rPr>
      </w:pPr>
      <w:r w:rsidRPr="006D1AE8">
        <w:rPr>
          <w:rFonts w:ascii="Arial" w:hAnsi="Arial" w:cs="Arial"/>
          <w:sz w:val="22"/>
          <w:szCs w:val="22"/>
          <w:lang w:val="en-US"/>
        </w:rPr>
        <w:t>Detailed spe</w:t>
      </w:r>
      <w:r>
        <w:rPr>
          <w:rFonts w:ascii="Arial" w:hAnsi="Arial" w:cs="Arial"/>
          <w:sz w:val="22"/>
          <w:szCs w:val="22"/>
          <w:lang w:val="en-US"/>
        </w:rPr>
        <w:t>ctroscopy of heavy nuclei (HN) and super heavy nuclei (SHN</w:t>
      </w:r>
      <w:r w:rsidRPr="006D1AE8">
        <w:rPr>
          <w:rFonts w:ascii="Arial" w:hAnsi="Arial" w:cs="Arial"/>
          <w:sz w:val="22"/>
          <w:szCs w:val="22"/>
          <w:lang w:val="en-US"/>
        </w:rPr>
        <w:t>) is of paramount importance to provide information on the nuclear landscape at the upper limit of the nuclear chart and on the nature of the predicted island of stability. However, these studies are made difficult by the involved low production cross-sections. In this context, measurement of production cross-</w:t>
      </w:r>
      <w:r>
        <w:rPr>
          <w:rFonts w:ascii="Arial" w:hAnsi="Arial" w:cs="Arial"/>
          <w:sz w:val="22"/>
          <w:szCs w:val="22"/>
          <w:lang w:val="en-US"/>
        </w:rPr>
        <w:t>sections, as well as half-lives</w:t>
      </w:r>
      <w:r w:rsidRPr="006D1AE8">
        <w:rPr>
          <w:rFonts w:ascii="Arial" w:hAnsi="Arial" w:cs="Arial"/>
          <w:sz w:val="22"/>
          <w:szCs w:val="22"/>
          <w:lang w:val="en-US"/>
        </w:rPr>
        <w:t xml:space="preserve"> </w:t>
      </w:r>
      <w:r>
        <w:rPr>
          <w:rFonts w:ascii="Arial" w:hAnsi="Arial" w:cs="Arial"/>
          <w:sz w:val="22"/>
          <w:szCs w:val="22"/>
          <w:lang w:val="en-US"/>
        </w:rPr>
        <w:t xml:space="preserve">and decay channels, </w:t>
      </w:r>
      <w:r w:rsidRPr="006D1AE8">
        <w:rPr>
          <w:rFonts w:ascii="Arial" w:hAnsi="Arial" w:cs="Arial"/>
          <w:sz w:val="22"/>
          <w:szCs w:val="22"/>
          <w:lang w:val="en-US"/>
        </w:rPr>
        <w:t>constitute the first step towards mor</w:t>
      </w:r>
      <w:r w:rsidR="00C961AB">
        <w:rPr>
          <w:rFonts w:ascii="Arial" w:hAnsi="Arial" w:cs="Arial"/>
          <w:sz w:val="22"/>
          <w:szCs w:val="22"/>
          <w:lang w:val="en-US"/>
        </w:rPr>
        <w:t>e detailed spectroscopies of</w:t>
      </w:r>
      <w:r>
        <w:rPr>
          <w:rFonts w:ascii="Arial" w:hAnsi="Arial" w:cs="Arial"/>
          <w:sz w:val="22"/>
          <w:szCs w:val="22"/>
          <w:lang w:val="en-US"/>
        </w:rPr>
        <w:t xml:space="preserve"> HN and SHN</w:t>
      </w:r>
      <w:r w:rsidRPr="006D1AE8">
        <w:rPr>
          <w:rFonts w:ascii="Arial" w:hAnsi="Arial" w:cs="Arial"/>
          <w:sz w:val="22"/>
          <w:szCs w:val="22"/>
          <w:lang w:val="en-US"/>
        </w:rPr>
        <w:t>.</w:t>
      </w:r>
    </w:p>
    <w:p w:rsidR="00A122D5" w:rsidRPr="006D1AE8" w:rsidRDefault="00A122D5" w:rsidP="00A122D5">
      <w:pPr>
        <w:jc w:val="both"/>
        <w:rPr>
          <w:rFonts w:ascii="Arial" w:hAnsi="Arial" w:cs="Arial"/>
          <w:sz w:val="22"/>
          <w:szCs w:val="22"/>
          <w:lang w:val="en-US"/>
        </w:rPr>
      </w:pPr>
    </w:p>
    <w:p w:rsidR="00026585" w:rsidRPr="006D1AE8" w:rsidRDefault="00A122D5" w:rsidP="00A122D5">
      <w:pPr>
        <w:jc w:val="both"/>
        <w:rPr>
          <w:rFonts w:ascii="Arial" w:hAnsi="Arial" w:cs="Arial"/>
          <w:sz w:val="22"/>
          <w:szCs w:val="22"/>
          <w:lang w:val="en-US"/>
        </w:rPr>
      </w:pPr>
      <w:r>
        <w:rPr>
          <w:rFonts w:ascii="Arial" w:hAnsi="Arial" w:cs="Arial"/>
          <w:sz w:val="22"/>
          <w:szCs w:val="22"/>
          <w:lang w:val="en-US"/>
        </w:rPr>
        <w:t>The odd-Z, even-N</w:t>
      </w:r>
      <w:r w:rsidRPr="006D1AE8">
        <w:rPr>
          <w:rFonts w:ascii="Arial" w:hAnsi="Arial" w:cs="Arial"/>
          <w:sz w:val="22"/>
          <w:szCs w:val="22"/>
          <w:lang w:val="en-US"/>
        </w:rPr>
        <w:t xml:space="preserve"> </w:t>
      </w:r>
      <w:r w:rsidRPr="006D1AE8">
        <w:rPr>
          <w:rFonts w:ascii="Arial" w:hAnsi="Arial" w:cs="Arial"/>
          <w:sz w:val="22"/>
          <w:szCs w:val="22"/>
          <w:vertAlign w:val="superscript"/>
          <w:lang w:val="en-US"/>
        </w:rPr>
        <w:t>243</w:t>
      </w:r>
      <w:r w:rsidRPr="006D1AE8">
        <w:rPr>
          <w:rFonts w:ascii="Arial" w:hAnsi="Arial" w:cs="Arial"/>
          <w:sz w:val="22"/>
          <w:szCs w:val="22"/>
          <w:lang w:val="en-US"/>
        </w:rPr>
        <w:t>Es</w:t>
      </w:r>
      <w:r>
        <w:rPr>
          <w:rFonts w:ascii="Arial" w:hAnsi="Arial" w:cs="Arial"/>
          <w:sz w:val="22"/>
          <w:szCs w:val="22"/>
          <w:lang w:val="en-US"/>
        </w:rPr>
        <w:t xml:space="preserve"> and </w:t>
      </w:r>
      <w:r w:rsidRPr="00EC6F8D">
        <w:rPr>
          <w:rFonts w:ascii="Arial" w:hAnsi="Arial" w:cs="Arial"/>
          <w:sz w:val="22"/>
          <w:szCs w:val="22"/>
          <w:vertAlign w:val="superscript"/>
          <w:lang w:val="en-US"/>
        </w:rPr>
        <w:t>249</w:t>
      </w:r>
      <w:r>
        <w:rPr>
          <w:rFonts w:ascii="Arial" w:hAnsi="Arial" w:cs="Arial"/>
          <w:sz w:val="22"/>
          <w:szCs w:val="22"/>
          <w:lang w:val="en-US"/>
        </w:rPr>
        <w:t>Md have</w:t>
      </w:r>
      <w:r w:rsidRPr="006D1AE8">
        <w:rPr>
          <w:rFonts w:ascii="Arial" w:hAnsi="Arial" w:cs="Arial"/>
          <w:sz w:val="22"/>
          <w:szCs w:val="22"/>
          <w:lang w:val="en-US"/>
        </w:rPr>
        <w:t xml:space="preserve"> been produced at the University of </w:t>
      </w:r>
      <w:proofErr w:type="spellStart"/>
      <w:r w:rsidRPr="006D1AE8">
        <w:rPr>
          <w:rFonts w:ascii="Arial" w:hAnsi="Arial" w:cs="Arial"/>
          <w:sz w:val="22"/>
          <w:szCs w:val="22"/>
          <w:lang w:val="en-US"/>
        </w:rPr>
        <w:t>Jyväskylä</w:t>
      </w:r>
      <w:proofErr w:type="spellEnd"/>
      <w:r w:rsidRPr="006D1AE8">
        <w:rPr>
          <w:rFonts w:ascii="Arial" w:hAnsi="Arial" w:cs="Arial"/>
          <w:sz w:val="22"/>
          <w:szCs w:val="22"/>
          <w:lang w:val="en-US"/>
        </w:rPr>
        <w:t xml:space="preserve"> using the fusion-evaporation reaction</w:t>
      </w:r>
      <w:r>
        <w:rPr>
          <w:rFonts w:ascii="Arial" w:hAnsi="Arial" w:cs="Arial"/>
          <w:sz w:val="22"/>
          <w:szCs w:val="22"/>
          <w:lang w:val="en-US"/>
        </w:rPr>
        <w:t>s</w:t>
      </w:r>
      <w:r w:rsidRPr="006D1AE8">
        <w:rPr>
          <w:rFonts w:ascii="Arial" w:hAnsi="Arial" w:cs="Arial"/>
          <w:sz w:val="22"/>
          <w:szCs w:val="22"/>
          <w:lang w:val="en-US"/>
        </w:rPr>
        <w:t xml:space="preserve"> </w:t>
      </w:r>
      <w:r w:rsidRPr="006D1AE8">
        <w:rPr>
          <w:rFonts w:ascii="Arial" w:hAnsi="Arial" w:cs="Arial"/>
          <w:sz w:val="22"/>
          <w:szCs w:val="22"/>
          <w:vertAlign w:val="superscript"/>
          <w:lang w:val="en-US"/>
        </w:rPr>
        <w:t>197</w:t>
      </w:r>
      <w:r w:rsidRPr="006D1AE8">
        <w:rPr>
          <w:rFonts w:ascii="Arial" w:hAnsi="Arial" w:cs="Arial"/>
          <w:sz w:val="22"/>
          <w:szCs w:val="22"/>
          <w:lang w:val="en-US"/>
        </w:rPr>
        <w:t>Au(</w:t>
      </w:r>
      <w:r w:rsidRPr="006D1AE8">
        <w:rPr>
          <w:rFonts w:ascii="Arial" w:hAnsi="Arial" w:cs="Arial"/>
          <w:sz w:val="22"/>
          <w:szCs w:val="22"/>
          <w:vertAlign w:val="superscript"/>
          <w:lang w:val="en-US"/>
        </w:rPr>
        <w:t>48</w:t>
      </w:r>
      <w:r w:rsidRPr="006D1AE8">
        <w:rPr>
          <w:rFonts w:ascii="Arial" w:hAnsi="Arial" w:cs="Arial"/>
          <w:sz w:val="22"/>
          <w:szCs w:val="22"/>
          <w:lang w:val="en-US"/>
        </w:rPr>
        <w:t>Ca,2n)</w:t>
      </w:r>
      <w:r w:rsidRPr="006D1AE8">
        <w:rPr>
          <w:rFonts w:ascii="Arial" w:hAnsi="Arial" w:cs="Arial"/>
          <w:sz w:val="22"/>
          <w:szCs w:val="22"/>
          <w:vertAlign w:val="superscript"/>
          <w:lang w:val="en-US"/>
        </w:rPr>
        <w:t>243</w:t>
      </w:r>
      <w:r w:rsidRPr="006D1AE8">
        <w:rPr>
          <w:rFonts w:ascii="Arial" w:hAnsi="Arial" w:cs="Arial"/>
          <w:sz w:val="22"/>
          <w:szCs w:val="22"/>
          <w:lang w:val="en-US"/>
        </w:rPr>
        <w:t>Es</w:t>
      </w:r>
      <w:r>
        <w:rPr>
          <w:rFonts w:ascii="Arial" w:hAnsi="Arial" w:cs="Arial"/>
          <w:sz w:val="22"/>
          <w:szCs w:val="22"/>
          <w:lang w:val="en-US"/>
        </w:rPr>
        <w:t xml:space="preserve"> and </w:t>
      </w:r>
      <w:r>
        <w:rPr>
          <w:rFonts w:ascii="Arial" w:hAnsi="Arial" w:cs="Arial"/>
          <w:sz w:val="22"/>
          <w:szCs w:val="22"/>
          <w:vertAlign w:val="superscript"/>
          <w:lang w:val="en-US"/>
        </w:rPr>
        <w:t>203</w:t>
      </w:r>
      <w:r>
        <w:rPr>
          <w:rFonts w:ascii="Arial" w:hAnsi="Arial" w:cs="Arial"/>
          <w:sz w:val="22"/>
          <w:szCs w:val="22"/>
          <w:lang w:val="en-US"/>
        </w:rPr>
        <w:t>Tl</w:t>
      </w:r>
      <w:r w:rsidRPr="006D1AE8">
        <w:rPr>
          <w:rFonts w:ascii="Arial" w:hAnsi="Arial" w:cs="Arial"/>
          <w:sz w:val="22"/>
          <w:szCs w:val="22"/>
          <w:lang w:val="en-US"/>
        </w:rPr>
        <w:t>(</w:t>
      </w:r>
      <w:r w:rsidRPr="006D1AE8">
        <w:rPr>
          <w:rFonts w:ascii="Arial" w:hAnsi="Arial" w:cs="Arial"/>
          <w:sz w:val="22"/>
          <w:szCs w:val="22"/>
          <w:vertAlign w:val="superscript"/>
          <w:lang w:val="en-US"/>
        </w:rPr>
        <w:t>48</w:t>
      </w:r>
      <w:r w:rsidRPr="006D1AE8">
        <w:rPr>
          <w:rFonts w:ascii="Arial" w:hAnsi="Arial" w:cs="Arial"/>
          <w:sz w:val="22"/>
          <w:szCs w:val="22"/>
          <w:lang w:val="en-US"/>
        </w:rPr>
        <w:t>Ca,2n)</w:t>
      </w:r>
      <w:r w:rsidRPr="006D1AE8">
        <w:rPr>
          <w:rFonts w:ascii="Arial" w:hAnsi="Arial" w:cs="Arial"/>
          <w:sz w:val="22"/>
          <w:szCs w:val="22"/>
          <w:vertAlign w:val="superscript"/>
          <w:lang w:val="en-US"/>
        </w:rPr>
        <w:t>24</w:t>
      </w:r>
      <w:r>
        <w:rPr>
          <w:rFonts w:ascii="Arial" w:hAnsi="Arial" w:cs="Arial"/>
          <w:sz w:val="22"/>
          <w:szCs w:val="22"/>
          <w:vertAlign w:val="superscript"/>
          <w:lang w:val="en-US"/>
        </w:rPr>
        <w:t>9</w:t>
      </w:r>
      <w:r>
        <w:rPr>
          <w:rFonts w:ascii="Arial" w:hAnsi="Arial" w:cs="Arial"/>
          <w:sz w:val="22"/>
          <w:szCs w:val="22"/>
          <w:lang w:val="en-US"/>
        </w:rPr>
        <w:t>Md</w:t>
      </w:r>
      <w:r w:rsidRPr="006D1AE8">
        <w:rPr>
          <w:rFonts w:ascii="Arial" w:hAnsi="Arial" w:cs="Arial"/>
          <w:sz w:val="22"/>
          <w:szCs w:val="22"/>
          <w:lang w:val="en-US"/>
        </w:rPr>
        <w:t>,</w:t>
      </w:r>
      <w:r>
        <w:rPr>
          <w:rFonts w:ascii="Arial" w:hAnsi="Arial" w:cs="Arial"/>
          <w:sz w:val="22"/>
          <w:szCs w:val="22"/>
          <w:lang w:val="en-US"/>
        </w:rPr>
        <w:t xml:space="preserve"> respectively.</w:t>
      </w:r>
      <w:r w:rsidRPr="006D1AE8">
        <w:rPr>
          <w:rFonts w:ascii="Arial" w:hAnsi="Arial" w:cs="Arial"/>
          <w:sz w:val="22"/>
          <w:szCs w:val="22"/>
          <w:lang w:val="en-US"/>
        </w:rPr>
        <w:t xml:space="preserve"> </w:t>
      </w:r>
      <w:r>
        <w:rPr>
          <w:rFonts w:ascii="Arial" w:hAnsi="Arial" w:cs="Arial"/>
          <w:sz w:val="22"/>
          <w:szCs w:val="22"/>
          <w:lang w:val="en-US"/>
        </w:rPr>
        <w:t>Fusion-evaporation residues were selected using</w:t>
      </w:r>
      <w:r w:rsidRPr="006D1AE8">
        <w:rPr>
          <w:rFonts w:ascii="Arial" w:hAnsi="Arial" w:cs="Arial"/>
          <w:sz w:val="22"/>
          <w:szCs w:val="22"/>
          <w:lang w:val="en-US"/>
        </w:rPr>
        <w:t xml:space="preserve"> the Recoi</w:t>
      </w:r>
      <w:r>
        <w:rPr>
          <w:rFonts w:ascii="Arial" w:hAnsi="Arial" w:cs="Arial"/>
          <w:sz w:val="22"/>
          <w:szCs w:val="22"/>
          <w:lang w:val="en-US"/>
        </w:rPr>
        <w:t>l Ion Transport Unit (RITU)</w:t>
      </w:r>
      <w:r w:rsidRPr="006D1AE8">
        <w:rPr>
          <w:rFonts w:ascii="Arial" w:hAnsi="Arial" w:cs="Arial"/>
          <w:sz w:val="22"/>
          <w:szCs w:val="22"/>
          <w:lang w:val="en-US"/>
        </w:rPr>
        <w:t xml:space="preserve"> gas-</w:t>
      </w:r>
      <w:r>
        <w:rPr>
          <w:rFonts w:ascii="Arial" w:hAnsi="Arial" w:cs="Arial"/>
          <w:sz w:val="22"/>
          <w:szCs w:val="22"/>
          <w:lang w:val="en-US"/>
        </w:rPr>
        <w:t>filled separator and detected using</w:t>
      </w:r>
      <w:r w:rsidRPr="006D1AE8">
        <w:rPr>
          <w:rFonts w:ascii="Arial" w:hAnsi="Arial" w:cs="Arial"/>
          <w:sz w:val="22"/>
          <w:szCs w:val="22"/>
          <w:lang w:val="en-US"/>
        </w:rPr>
        <w:t xml:space="preserve"> the Gamma Recoil E</w:t>
      </w:r>
      <w:r>
        <w:rPr>
          <w:rFonts w:ascii="Arial" w:hAnsi="Arial" w:cs="Arial"/>
          <w:sz w:val="22"/>
          <w:szCs w:val="22"/>
          <w:lang w:val="en-US"/>
        </w:rPr>
        <w:t>lectron Alpha-Tagging (GREAT)</w:t>
      </w:r>
      <w:r w:rsidRPr="006D1AE8">
        <w:rPr>
          <w:rFonts w:ascii="Arial" w:hAnsi="Arial" w:cs="Arial"/>
          <w:sz w:val="22"/>
          <w:szCs w:val="22"/>
          <w:lang w:val="en-US"/>
        </w:rPr>
        <w:t xml:space="preserve"> experimental setup. The Recoil Decay Tagging (RDT) analysis </w:t>
      </w:r>
      <w:r>
        <w:rPr>
          <w:rFonts w:ascii="Arial" w:hAnsi="Arial" w:cs="Arial"/>
          <w:sz w:val="22"/>
          <w:szCs w:val="22"/>
          <w:lang w:val="en-US"/>
        </w:rPr>
        <w:t>allowed to extract the half-lives, branching ratios</w:t>
      </w:r>
      <w:r w:rsidRPr="006D1AE8">
        <w:rPr>
          <w:rFonts w:ascii="Arial" w:hAnsi="Arial" w:cs="Arial"/>
          <w:sz w:val="22"/>
          <w:szCs w:val="22"/>
          <w:lang w:val="en-US"/>
        </w:rPr>
        <w:t xml:space="preserve"> and, for the first time, the production cross-section</w:t>
      </w:r>
      <w:r>
        <w:rPr>
          <w:rFonts w:ascii="Arial" w:hAnsi="Arial" w:cs="Arial"/>
          <w:sz w:val="22"/>
          <w:szCs w:val="22"/>
          <w:lang w:val="en-US"/>
        </w:rPr>
        <w:t>s</w:t>
      </w:r>
      <w:r w:rsidRPr="006D1AE8">
        <w:rPr>
          <w:rFonts w:ascii="Arial" w:hAnsi="Arial" w:cs="Arial"/>
          <w:sz w:val="22"/>
          <w:szCs w:val="22"/>
          <w:lang w:val="en-US"/>
        </w:rPr>
        <w:t xml:space="preserve"> of </w:t>
      </w:r>
      <w:r w:rsidRPr="006D1AE8">
        <w:rPr>
          <w:rFonts w:ascii="Arial" w:hAnsi="Arial" w:cs="Arial"/>
          <w:sz w:val="22"/>
          <w:szCs w:val="22"/>
          <w:vertAlign w:val="superscript"/>
          <w:lang w:val="en-US"/>
        </w:rPr>
        <w:t>243</w:t>
      </w:r>
      <w:r w:rsidRPr="006D1AE8">
        <w:rPr>
          <w:rFonts w:ascii="Arial" w:hAnsi="Arial" w:cs="Arial"/>
          <w:sz w:val="22"/>
          <w:szCs w:val="22"/>
          <w:lang w:val="en-US"/>
        </w:rPr>
        <w:t>Es</w:t>
      </w:r>
      <w:r>
        <w:rPr>
          <w:rFonts w:ascii="Arial" w:hAnsi="Arial" w:cs="Arial"/>
          <w:sz w:val="22"/>
          <w:szCs w:val="22"/>
          <w:lang w:val="en-US"/>
        </w:rPr>
        <w:t xml:space="preserve"> and </w:t>
      </w:r>
      <w:r w:rsidRPr="00EC6F8D">
        <w:rPr>
          <w:rFonts w:ascii="Arial" w:hAnsi="Arial" w:cs="Arial"/>
          <w:sz w:val="22"/>
          <w:szCs w:val="22"/>
          <w:vertAlign w:val="superscript"/>
          <w:lang w:val="en-US"/>
        </w:rPr>
        <w:t>249</w:t>
      </w:r>
      <w:r>
        <w:rPr>
          <w:rFonts w:ascii="Arial" w:hAnsi="Arial" w:cs="Arial"/>
          <w:sz w:val="22"/>
          <w:szCs w:val="22"/>
          <w:lang w:val="en-US"/>
        </w:rPr>
        <w:t>Md [</w:t>
      </w:r>
      <w:r w:rsidR="00240B6D">
        <w:rPr>
          <w:rFonts w:ascii="Arial" w:hAnsi="Arial" w:cs="Arial"/>
          <w:sz w:val="22"/>
          <w:szCs w:val="22"/>
          <w:lang w:val="en-US"/>
        </w:rPr>
        <w:t>1</w:t>
      </w:r>
      <w:r>
        <w:rPr>
          <w:rFonts w:ascii="Arial" w:hAnsi="Arial" w:cs="Arial"/>
          <w:sz w:val="22"/>
          <w:szCs w:val="22"/>
          <w:lang w:val="en-US"/>
        </w:rPr>
        <w:t>]. Experimental results</w:t>
      </w:r>
      <w:r w:rsidRPr="006D1AE8">
        <w:rPr>
          <w:rFonts w:ascii="Arial" w:hAnsi="Arial" w:cs="Arial"/>
          <w:sz w:val="22"/>
          <w:szCs w:val="22"/>
          <w:lang w:val="en-US"/>
        </w:rPr>
        <w:t xml:space="preserve"> will be presented and co</w:t>
      </w:r>
      <w:r w:rsidR="00C961AB">
        <w:rPr>
          <w:rFonts w:ascii="Arial" w:hAnsi="Arial" w:cs="Arial"/>
          <w:sz w:val="22"/>
          <w:szCs w:val="22"/>
          <w:lang w:val="en-US"/>
        </w:rPr>
        <w:t>mpared to calculations made using</w:t>
      </w:r>
      <w:r w:rsidRPr="006D1AE8">
        <w:rPr>
          <w:rFonts w:ascii="Arial" w:hAnsi="Arial" w:cs="Arial"/>
          <w:sz w:val="22"/>
          <w:szCs w:val="22"/>
          <w:lang w:val="en-US"/>
        </w:rPr>
        <w:t xml:space="preserve"> the KEWPIE2 code [</w:t>
      </w:r>
      <w:r w:rsidR="00240B6D">
        <w:rPr>
          <w:rFonts w:ascii="Arial" w:hAnsi="Arial" w:cs="Arial"/>
          <w:sz w:val="22"/>
          <w:szCs w:val="22"/>
          <w:lang w:val="en-US"/>
        </w:rPr>
        <w:t>2</w:t>
      </w:r>
      <w:r w:rsidRPr="006D1AE8">
        <w:rPr>
          <w:rFonts w:ascii="Arial" w:hAnsi="Arial" w:cs="Arial"/>
          <w:sz w:val="22"/>
          <w:szCs w:val="22"/>
          <w:lang w:val="en-US"/>
        </w:rPr>
        <w:t xml:space="preserve">]. </w:t>
      </w:r>
      <w:r w:rsidR="00C961AB">
        <w:rPr>
          <w:rFonts w:ascii="Arial" w:hAnsi="Arial" w:cs="Arial"/>
          <w:sz w:val="22"/>
          <w:szCs w:val="22"/>
          <w:lang w:val="en-US"/>
        </w:rPr>
        <w:t>Following this feasibility</w:t>
      </w:r>
      <w:r w:rsidR="00026585">
        <w:rPr>
          <w:rFonts w:ascii="Arial" w:hAnsi="Arial" w:cs="Arial"/>
          <w:sz w:val="22"/>
          <w:szCs w:val="22"/>
          <w:lang w:val="en-US"/>
        </w:rPr>
        <w:t xml:space="preserve"> experiment, a second</w:t>
      </w:r>
      <w:r w:rsidR="00C961AB">
        <w:rPr>
          <w:rFonts w:ascii="Arial" w:hAnsi="Arial" w:cs="Arial"/>
          <w:sz w:val="22"/>
          <w:szCs w:val="22"/>
          <w:lang w:val="en-US"/>
        </w:rPr>
        <w:t xml:space="preserve"> one dedicated to</w:t>
      </w:r>
      <w:r w:rsidR="00026585">
        <w:rPr>
          <w:rFonts w:ascii="Arial" w:hAnsi="Arial" w:cs="Arial"/>
          <w:sz w:val="22"/>
          <w:szCs w:val="22"/>
          <w:lang w:val="en-US"/>
        </w:rPr>
        <w:t xml:space="preserve"> the prompt and delayed spectroscopy of </w:t>
      </w:r>
      <w:r w:rsidR="00026585" w:rsidRPr="00EC6F8D">
        <w:rPr>
          <w:rFonts w:ascii="Arial" w:hAnsi="Arial" w:cs="Arial"/>
          <w:sz w:val="22"/>
          <w:szCs w:val="22"/>
          <w:vertAlign w:val="superscript"/>
          <w:lang w:val="en-US"/>
        </w:rPr>
        <w:t>249</w:t>
      </w:r>
      <w:r w:rsidR="00405D87">
        <w:rPr>
          <w:rFonts w:ascii="Arial" w:hAnsi="Arial" w:cs="Arial"/>
          <w:sz w:val="22"/>
          <w:szCs w:val="22"/>
          <w:lang w:val="en-US"/>
        </w:rPr>
        <w:t>Md</w:t>
      </w:r>
      <w:r w:rsidR="00C961AB">
        <w:rPr>
          <w:rFonts w:ascii="Arial" w:hAnsi="Arial" w:cs="Arial"/>
          <w:sz w:val="22"/>
          <w:szCs w:val="22"/>
          <w:lang w:val="en-US"/>
        </w:rPr>
        <w:t xml:space="preserve"> has been performed. P</w:t>
      </w:r>
      <w:r w:rsidR="00A125BB">
        <w:rPr>
          <w:rFonts w:ascii="Arial" w:hAnsi="Arial" w:cs="Arial"/>
          <w:sz w:val="22"/>
          <w:szCs w:val="22"/>
          <w:lang w:val="en-US"/>
        </w:rPr>
        <w:t>romising prelim</w:t>
      </w:r>
      <w:r w:rsidR="00C961AB">
        <w:rPr>
          <w:rFonts w:ascii="Arial" w:hAnsi="Arial" w:cs="Arial"/>
          <w:sz w:val="22"/>
          <w:szCs w:val="22"/>
          <w:lang w:val="en-US"/>
        </w:rPr>
        <w:t xml:space="preserve">inary results </w:t>
      </w:r>
      <w:r w:rsidR="00A125BB">
        <w:rPr>
          <w:rFonts w:ascii="Arial" w:hAnsi="Arial" w:cs="Arial"/>
          <w:sz w:val="22"/>
          <w:szCs w:val="22"/>
          <w:lang w:val="en-US"/>
        </w:rPr>
        <w:t>will be presented.</w:t>
      </w:r>
    </w:p>
    <w:p w:rsidR="00A122D5" w:rsidRPr="006D1AE8" w:rsidRDefault="00A122D5" w:rsidP="00A122D5">
      <w:pPr>
        <w:jc w:val="both"/>
        <w:rPr>
          <w:rFonts w:ascii="Arial" w:hAnsi="Arial" w:cs="Arial"/>
          <w:sz w:val="22"/>
          <w:szCs w:val="22"/>
          <w:lang w:val="en-US"/>
        </w:rPr>
      </w:pPr>
    </w:p>
    <w:p w:rsidR="00A122D5" w:rsidRPr="006D1AE8" w:rsidRDefault="00A122D5" w:rsidP="00A122D5">
      <w:pPr>
        <w:jc w:val="both"/>
        <w:rPr>
          <w:rFonts w:ascii="Arial" w:hAnsi="Arial" w:cs="Arial"/>
          <w:sz w:val="22"/>
          <w:szCs w:val="22"/>
          <w:lang w:val="en-US"/>
        </w:rPr>
      </w:pPr>
      <w:r w:rsidRPr="006D1AE8">
        <w:rPr>
          <w:rFonts w:ascii="Arial" w:hAnsi="Arial" w:cs="Arial"/>
          <w:sz w:val="22"/>
          <w:szCs w:val="22"/>
          <w:lang w:val="en-US"/>
        </w:rPr>
        <w:t>F</w:t>
      </w:r>
      <w:r w:rsidR="001C7539">
        <w:rPr>
          <w:rFonts w:ascii="Arial" w:hAnsi="Arial" w:cs="Arial"/>
          <w:sz w:val="22"/>
          <w:szCs w:val="22"/>
          <w:lang w:val="en-US"/>
        </w:rPr>
        <w:t>inally, in the near future</w:t>
      </w:r>
      <w:r w:rsidR="00C54BFA">
        <w:rPr>
          <w:rFonts w:ascii="Arial" w:hAnsi="Arial" w:cs="Arial"/>
          <w:sz w:val="22"/>
          <w:szCs w:val="22"/>
          <w:lang w:val="en-US"/>
        </w:rPr>
        <w:t>,</w:t>
      </w:r>
      <w:r w:rsidR="001C7539">
        <w:rPr>
          <w:rFonts w:ascii="Arial" w:hAnsi="Arial" w:cs="Arial"/>
          <w:sz w:val="22"/>
          <w:szCs w:val="22"/>
          <w:lang w:val="en-US"/>
        </w:rPr>
        <w:t xml:space="preserve"> </w:t>
      </w:r>
      <w:r w:rsidRPr="006D1AE8">
        <w:rPr>
          <w:rFonts w:ascii="Arial" w:hAnsi="Arial" w:cs="Arial"/>
          <w:sz w:val="22"/>
          <w:szCs w:val="22"/>
          <w:lang w:val="en-US"/>
        </w:rPr>
        <w:t xml:space="preserve">the </w:t>
      </w:r>
      <w:r w:rsidRPr="006D1AE8">
        <w:rPr>
          <w:rFonts w:ascii="Arial" w:hAnsi="Arial" w:cs="Arial"/>
          <w:sz w:val="22"/>
          <w:szCs w:val="22"/>
          <w:lang w:val="en-GB"/>
        </w:rPr>
        <w:t xml:space="preserve">Super Separator Spectrometer </w:t>
      </w:r>
      <w:r w:rsidR="00C961AB">
        <w:rPr>
          <w:rFonts w:ascii="Arial" w:hAnsi="Arial" w:cs="Arial"/>
          <w:sz w:val="22"/>
          <w:szCs w:val="22"/>
          <w:lang w:val="en-US"/>
        </w:rPr>
        <w:t>S</w:t>
      </w:r>
      <w:r w:rsidR="00C961AB" w:rsidRPr="00CC641D">
        <w:rPr>
          <w:rFonts w:ascii="Arial" w:hAnsi="Arial" w:cs="Arial"/>
          <w:sz w:val="22"/>
          <w:szCs w:val="22"/>
          <w:vertAlign w:val="superscript"/>
          <w:lang w:val="en-US"/>
        </w:rPr>
        <w:t>3</w:t>
      </w:r>
      <w:r w:rsidR="00C961AB">
        <w:rPr>
          <w:rFonts w:ascii="Arial" w:hAnsi="Arial" w:cs="Arial"/>
          <w:sz w:val="22"/>
          <w:szCs w:val="22"/>
          <w:lang w:val="en-US"/>
        </w:rPr>
        <w:t xml:space="preserve"> [</w:t>
      </w:r>
      <w:r w:rsidR="00240B6D">
        <w:rPr>
          <w:rFonts w:ascii="Arial" w:hAnsi="Arial" w:cs="Arial"/>
          <w:sz w:val="22"/>
          <w:szCs w:val="22"/>
          <w:lang w:val="en-US"/>
        </w:rPr>
        <w:t>3</w:t>
      </w:r>
      <w:r w:rsidR="00C961AB">
        <w:rPr>
          <w:rFonts w:ascii="Arial" w:hAnsi="Arial" w:cs="Arial"/>
          <w:sz w:val="22"/>
          <w:szCs w:val="22"/>
          <w:lang w:val="en-US"/>
        </w:rPr>
        <w:t>]</w:t>
      </w:r>
      <w:r w:rsidR="001C7539">
        <w:rPr>
          <w:rFonts w:ascii="Arial" w:hAnsi="Arial" w:cs="Arial"/>
          <w:sz w:val="22"/>
          <w:szCs w:val="22"/>
          <w:lang w:val="en-US"/>
        </w:rPr>
        <w:t xml:space="preserve"> at GANIL/SPIRAL2 </w:t>
      </w:r>
      <w:r w:rsidR="00CC641D">
        <w:rPr>
          <w:rFonts w:ascii="Arial" w:hAnsi="Arial" w:cs="Arial"/>
          <w:sz w:val="22"/>
          <w:szCs w:val="22"/>
          <w:lang w:val="en-US"/>
        </w:rPr>
        <w:t xml:space="preserve">will be coupled with </w:t>
      </w:r>
      <w:proofErr w:type="spellStart"/>
      <w:r w:rsidR="000616BD">
        <w:rPr>
          <w:rFonts w:ascii="Arial" w:hAnsi="Arial" w:cs="Arial"/>
          <w:sz w:val="22"/>
          <w:szCs w:val="22"/>
          <w:lang w:val="en-US"/>
        </w:rPr>
        <w:t>i</w:t>
      </w:r>
      <w:proofErr w:type="spellEnd"/>
      <w:r w:rsidR="000616BD">
        <w:rPr>
          <w:rFonts w:ascii="Arial" w:hAnsi="Arial" w:cs="Arial"/>
          <w:sz w:val="22"/>
          <w:szCs w:val="22"/>
          <w:lang w:val="en-US"/>
        </w:rPr>
        <w:t>)</w:t>
      </w:r>
      <w:r w:rsidR="00CC641D">
        <w:rPr>
          <w:rFonts w:ascii="Arial" w:hAnsi="Arial" w:cs="Arial"/>
          <w:sz w:val="22"/>
          <w:szCs w:val="22"/>
          <w:lang w:val="en-US"/>
        </w:rPr>
        <w:t xml:space="preserve"> the Spectroscopy and Identification of Rare Ions Using S</w:t>
      </w:r>
      <w:r w:rsidR="00CC641D" w:rsidRPr="00CC641D">
        <w:rPr>
          <w:rFonts w:ascii="Arial" w:hAnsi="Arial" w:cs="Arial"/>
          <w:sz w:val="22"/>
          <w:szCs w:val="22"/>
          <w:vertAlign w:val="superscript"/>
          <w:lang w:val="en-US"/>
        </w:rPr>
        <w:t xml:space="preserve">3 </w:t>
      </w:r>
      <w:r w:rsidR="00CC641D">
        <w:rPr>
          <w:rFonts w:ascii="Arial" w:hAnsi="Arial" w:cs="Arial"/>
          <w:sz w:val="22"/>
          <w:szCs w:val="22"/>
          <w:lang w:val="en-US"/>
        </w:rPr>
        <w:t>(SIRIUS) detector and</w:t>
      </w:r>
      <w:r w:rsidR="001C7539">
        <w:rPr>
          <w:rFonts w:ascii="Arial" w:hAnsi="Arial" w:cs="Arial"/>
          <w:sz w:val="22"/>
          <w:szCs w:val="22"/>
          <w:lang w:val="en-US"/>
        </w:rPr>
        <w:t xml:space="preserve"> </w:t>
      </w:r>
      <w:r w:rsidR="000616BD">
        <w:rPr>
          <w:rFonts w:ascii="Arial" w:hAnsi="Arial" w:cs="Arial"/>
          <w:sz w:val="22"/>
          <w:szCs w:val="22"/>
          <w:lang w:val="en-US"/>
        </w:rPr>
        <w:t xml:space="preserve">ii) </w:t>
      </w:r>
      <w:r w:rsidR="001C7539">
        <w:rPr>
          <w:rFonts w:ascii="Arial" w:hAnsi="Arial" w:cs="Arial"/>
          <w:sz w:val="22"/>
          <w:szCs w:val="22"/>
          <w:lang w:val="en-US"/>
        </w:rPr>
        <w:t xml:space="preserve">the </w:t>
      </w:r>
      <w:r w:rsidR="001C7539" w:rsidRPr="006D1AE8">
        <w:rPr>
          <w:rFonts w:ascii="Arial" w:hAnsi="Arial" w:cs="Arial"/>
          <w:sz w:val="22"/>
          <w:szCs w:val="22"/>
          <w:lang w:val="en-US"/>
        </w:rPr>
        <w:t>Low Energy Branch (LEB) [</w:t>
      </w:r>
      <w:r w:rsidR="00240B6D">
        <w:rPr>
          <w:rFonts w:ascii="Arial" w:hAnsi="Arial" w:cs="Arial"/>
          <w:sz w:val="22"/>
          <w:szCs w:val="22"/>
          <w:lang w:val="en-US"/>
        </w:rPr>
        <w:t>4</w:t>
      </w:r>
      <w:r w:rsidR="001C7539" w:rsidRPr="006D1AE8">
        <w:rPr>
          <w:rFonts w:ascii="Arial" w:hAnsi="Arial" w:cs="Arial"/>
          <w:sz w:val="22"/>
          <w:szCs w:val="22"/>
          <w:lang w:val="en-US"/>
        </w:rPr>
        <w:t>]</w:t>
      </w:r>
      <w:r w:rsidR="00CC641D">
        <w:rPr>
          <w:rFonts w:ascii="Arial" w:hAnsi="Arial" w:cs="Arial"/>
          <w:sz w:val="22"/>
          <w:szCs w:val="22"/>
          <w:lang w:val="en-US"/>
        </w:rPr>
        <w:t>. Thes</w:t>
      </w:r>
      <w:r w:rsidR="00F85FD1">
        <w:rPr>
          <w:rFonts w:ascii="Arial" w:hAnsi="Arial" w:cs="Arial"/>
          <w:sz w:val="22"/>
          <w:szCs w:val="22"/>
          <w:lang w:val="en-US"/>
        </w:rPr>
        <w:t xml:space="preserve">e </w:t>
      </w:r>
      <w:r w:rsidR="000616BD">
        <w:rPr>
          <w:rFonts w:ascii="Arial" w:hAnsi="Arial" w:cs="Arial"/>
          <w:sz w:val="22"/>
          <w:szCs w:val="22"/>
          <w:lang w:val="en-US"/>
        </w:rPr>
        <w:t>two devices</w:t>
      </w:r>
      <w:r w:rsidR="00CC641D">
        <w:rPr>
          <w:rFonts w:ascii="Arial" w:hAnsi="Arial" w:cs="Arial"/>
          <w:sz w:val="22"/>
          <w:szCs w:val="22"/>
          <w:lang w:val="en-US"/>
        </w:rPr>
        <w:t xml:space="preserve">, which </w:t>
      </w:r>
      <w:r w:rsidR="00E21A5B">
        <w:rPr>
          <w:rFonts w:ascii="Arial" w:hAnsi="Arial" w:cs="Arial"/>
          <w:sz w:val="22"/>
          <w:szCs w:val="22"/>
          <w:lang w:val="en-US"/>
        </w:rPr>
        <w:t>will offer</w:t>
      </w:r>
      <w:bookmarkStart w:id="0" w:name="_GoBack"/>
      <w:bookmarkEnd w:id="0"/>
      <w:r w:rsidR="00CC641D">
        <w:rPr>
          <w:rFonts w:ascii="Arial" w:hAnsi="Arial" w:cs="Arial"/>
          <w:sz w:val="22"/>
          <w:szCs w:val="22"/>
          <w:lang w:val="en-US"/>
        </w:rPr>
        <w:t xml:space="preserve"> new opportunities </w:t>
      </w:r>
      <w:r w:rsidR="00AC104D">
        <w:rPr>
          <w:rFonts w:ascii="Arial" w:hAnsi="Arial" w:cs="Arial"/>
          <w:sz w:val="22"/>
          <w:szCs w:val="22"/>
          <w:lang w:val="en-US"/>
        </w:rPr>
        <w:t>fo</w:t>
      </w:r>
      <w:r w:rsidR="00A7103B">
        <w:rPr>
          <w:rFonts w:ascii="Arial" w:hAnsi="Arial" w:cs="Arial"/>
          <w:sz w:val="22"/>
          <w:szCs w:val="22"/>
          <w:lang w:val="en-US"/>
        </w:rPr>
        <w:t>r</w:t>
      </w:r>
      <w:r w:rsidR="00AC104D">
        <w:rPr>
          <w:rFonts w:ascii="Arial" w:hAnsi="Arial" w:cs="Arial"/>
          <w:sz w:val="22"/>
          <w:szCs w:val="22"/>
          <w:lang w:val="en-US"/>
        </w:rPr>
        <w:t xml:space="preserve"> spectroscopic studies </w:t>
      </w:r>
      <w:r w:rsidR="00CC641D">
        <w:rPr>
          <w:rFonts w:ascii="Arial" w:hAnsi="Arial" w:cs="Arial"/>
          <w:sz w:val="22"/>
          <w:szCs w:val="22"/>
          <w:lang w:val="en-US"/>
        </w:rPr>
        <w:t>of HN/SHN, will be presented. In particular, the LEB</w:t>
      </w:r>
      <w:r w:rsidR="001C7539">
        <w:rPr>
          <w:rFonts w:ascii="Arial" w:hAnsi="Arial" w:cs="Arial"/>
          <w:sz w:val="22"/>
          <w:szCs w:val="22"/>
          <w:lang w:val="en-US"/>
        </w:rPr>
        <w:t xml:space="preserve"> will allow </w:t>
      </w:r>
      <w:r w:rsidR="00C54BFA">
        <w:rPr>
          <w:rFonts w:ascii="Arial" w:hAnsi="Arial" w:cs="Arial"/>
          <w:sz w:val="22"/>
          <w:szCs w:val="22"/>
          <w:lang w:val="en-US"/>
        </w:rPr>
        <w:t xml:space="preserve">to probe the structure of the </w:t>
      </w:r>
      <w:r w:rsidR="009B5DDB">
        <w:rPr>
          <w:rFonts w:ascii="Arial" w:hAnsi="Arial" w:cs="Arial"/>
          <w:sz w:val="22"/>
          <w:szCs w:val="22"/>
          <w:lang w:val="en-US"/>
        </w:rPr>
        <w:t>HN/</w:t>
      </w:r>
      <w:r w:rsidR="00C54BFA">
        <w:rPr>
          <w:rFonts w:ascii="Arial" w:hAnsi="Arial" w:cs="Arial"/>
          <w:sz w:val="22"/>
          <w:szCs w:val="22"/>
          <w:lang w:val="en-US"/>
        </w:rPr>
        <w:t xml:space="preserve">SHN independently of the nuclear models using laser ionization spectroscopy. </w:t>
      </w:r>
      <w:r w:rsidR="006702FE">
        <w:rPr>
          <w:rFonts w:ascii="Arial" w:hAnsi="Arial" w:cs="Arial"/>
          <w:sz w:val="22"/>
          <w:szCs w:val="22"/>
          <w:lang w:val="en-US"/>
        </w:rPr>
        <w:t>I</w:t>
      </w:r>
      <w:r w:rsidR="006702FE" w:rsidRPr="006702FE">
        <w:rPr>
          <w:rFonts w:ascii="Arial" w:hAnsi="Arial" w:cs="Arial"/>
          <w:sz w:val="22"/>
          <w:szCs w:val="22"/>
          <w:lang w:val="en-US"/>
        </w:rPr>
        <w:t>n this context, the future detector</w:t>
      </w:r>
      <w:r w:rsidR="006702FE">
        <w:rPr>
          <w:rFonts w:ascii="Arial" w:hAnsi="Arial" w:cs="Arial"/>
          <w:sz w:val="22"/>
          <w:szCs w:val="22"/>
          <w:lang w:val="en-US"/>
        </w:rPr>
        <w:t xml:space="preserve"> SEASON</w:t>
      </w:r>
      <w:r w:rsidR="006702FE" w:rsidRPr="006702FE">
        <w:rPr>
          <w:rFonts w:ascii="Arial" w:hAnsi="Arial" w:cs="Arial"/>
          <w:sz w:val="22"/>
          <w:szCs w:val="22"/>
          <w:lang w:val="en-US"/>
        </w:rPr>
        <w:t xml:space="preserve">, which will </w:t>
      </w:r>
      <w:r w:rsidR="006702FE">
        <w:rPr>
          <w:rFonts w:ascii="Arial" w:hAnsi="Arial" w:cs="Arial"/>
          <w:sz w:val="22"/>
          <w:szCs w:val="22"/>
          <w:lang w:val="en-US"/>
        </w:rPr>
        <w:t>allow</w:t>
      </w:r>
      <w:r w:rsidR="006702FE" w:rsidRPr="006702FE">
        <w:rPr>
          <w:rFonts w:ascii="Arial" w:hAnsi="Arial" w:cs="Arial"/>
          <w:sz w:val="22"/>
          <w:szCs w:val="22"/>
          <w:lang w:val="en-US"/>
        </w:rPr>
        <w:t xml:space="preserve"> coupl</w:t>
      </w:r>
      <w:r w:rsidR="008C061C">
        <w:rPr>
          <w:rFonts w:ascii="Arial" w:hAnsi="Arial" w:cs="Arial"/>
          <w:sz w:val="22"/>
          <w:szCs w:val="22"/>
          <w:lang w:val="en-US"/>
        </w:rPr>
        <w:t>ing</w:t>
      </w:r>
      <w:r w:rsidR="006702FE" w:rsidRPr="006702FE">
        <w:rPr>
          <w:rFonts w:ascii="Arial" w:hAnsi="Arial" w:cs="Arial"/>
          <w:sz w:val="22"/>
          <w:szCs w:val="22"/>
          <w:lang w:val="en-US"/>
        </w:rPr>
        <w:t xml:space="preserve"> delayed spectroscopy (alpha, </w:t>
      </w:r>
      <w:r w:rsidR="006702FE">
        <w:rPr>
          <w:rFonts w:ascii="Arial" w:hAnsi="Arial" w:cs="Arial"/>
          <w:sz w:val="22"/>
          <w:szCs w:val="22"/>
          <w:lang w:val="en-US"/>
        </w:rPr>
        <w:t>conversion-electron</w:t>
      </w:r>
      <w:r w:rsidR="00762616">
        <w:rPr>
          <w:rFonts w:ascii="Arial" w:hAnsi="Arial" w:cs="Arial"/>
          <w:sz w:val="22"/>
          <w:szCs w:val="22"/>
          <w:lang w:val="en-US"/>
        </w:rPr>
        <w:t xml:space="preserve"> and</w:t>
      </w:r>
      <w:r w:rsidR="006702FE" w:rsidRPr="006702FE">
        <w:rPr>
          <w:rFonts w:ascii="Arial" w:hAnsi="Arial" w:cs="Arial"/>
          <w:sz w:val="22"/>
          <w:szCs w:val="22"/>
          <w:lang w:val="en-US"/>
        </w:rPr>
        <w:t xml:space="preserve"> gamma) to laser </w:t>
      </w:r>
      <w:r w:rsidR="006702FE">
        <w:rPr>
          <w:rFonts w:ascii="Arial" w:hAnsi="Arial" w:cs="Arial"/>
          <w:sz w:val="22"/>
          <w:szCs w:val="22"/>
          <w:lang w:val="en-US"/>
        </w:rPr>
        <w:t xml:space="preserve">ionization </w:t>
      </w:r>
      <w:r w:rsidR="006702FE" w:rsidRPr="006702FE">
        <w:rPr>
          <w:rFonts w:ascii="Arial" w:hAnsi="Arial" w:cs="Arial"/>
          <w:sz w:val="22"/>
          <w:szCs w:val="22"/>
          <w:lang w:val="en-US"/>
        </w:rPr>
        <w:t xml:space="preserve">spectroscopy, will </w:t>
      </w:r>
      <w:r w:rsidR="00F85FD1">
        <w:rPr>
          <w:rFonts w:ascii="Arial" w:hAnsi="Arial" w:cs="Arial"/>
          <w:sz w:val="22"/>
          <w:szCs w:val="22"/>
          <w:lang w:val="en-US"/>
        </w:rPr>
        <w:t xml:space="preserve">also </w:t>
      </w:r>
      <w:r w:rsidR="006702FE" w:rsidRPr="006702FE">
        <w:rPr>
          <w:rFonts w:ascii="Arial" w:hAnsi="Arial" w:cs="Arial"/>
          <w:sz w:val="22"/>
          <w:szCs w:val="22"/>
          <w:lang w:val="en-US"/>
        </w:rPr>
        <w:t>be presented.</w:t>
      </w:r>
    </w:p>
    <w:p w:rsidR="00A122D5" w:rsidRPr="006D1AE8" w:rsidRDefault="00A122D5" w:rsidP="00A122D5">
      <w:pPr>
        <w:jc w:val="both"/>
        <w:rPr>
          <w:rFonts w:ascii="Arial" w:hAnsi="Arial" w:cs="Arial"/>
          <w:sz w:val="22"/>
          <w:szCs w:val="22"/>
          <w:lang w:val="en-US"/>
        </w:rPr>
      </w:pPr>
    </w:p>
    <w:p w:rsidR="00A122D5" w:rsidRPr="006D1AE8" w:rsidRDefault="00A122D5" w:rsidP="00A122D5">
      <w:pPr>
        <w:jc w:val="both"/>
        <w:rPr>
          <w:rFonts w:ascii="Arial" w:hAnsi="Arial" w:cs="Arial"/>
          <w:sz w:val="22"/>
          <w:szCs w:val="22"/>
          <w:lang w:val="en-US"/>
        </w:rPr>
      </w:pPr>
    </w:p>
    <w:p w:rsidR="00A122D5" w:rsidRPr="006D1AE8" w:rsidRDefault="00A122D5" w:rsidP="00A122D5">
      <w:pPr>
        <w:jc w:val="both"/>
        <w:rPr>
          <w:rFonts w:ascii="Arial" w:hAnsi="Arial" w:cs="Arial"/>
          <w:sz w:val="22"/>
          <w:szCs w:val="22"/>
          <w:lang w:val="en-US"/>
        </w:rPr>
      </w:pPr>
      <w:r w:rsidRPr="006D1AE8">
        <w:rPr>
          <w:rFonts w:ascii="Arial" w:hAnsi="Arial" w:cs="Arial"/>
          <w:sz w:val="22"/>
          <w:szCs w:val="22"/>
          <w:lang w:val="en-US"/>
        </w:rPr>
        <w:t>References</w:t>
      </w:r>
    </w:p>
    <w:p w:rsidR="00A122D5" w:rsidRPr="006D1AE8" w:rsidRDefault="00A122D5" w:rsidP="00A122D5">
      <w:pPr>
        <w:jc w:val="both"/>
        <w:rPr>
          <w:rFonts w:ascii="Arial" w:hAnsi="Arial" w:cs="Arial"/>
          <w:sz w:val="22"/>
          <w:szCs w:val="22"/>
          <w:lang w:val="en-US"/>
        </w:rPr>
      </w:pPr>
      <w:r w:rsidRPr="006D1AE8">
        <w:rPr>
          <w:rFonts w:ascii="Arial" w:hAnsi="Arial" w:cs="Arial"/>
          <w:sz w:val="22"/>
          <w:szCs w:val="22"/>
          <w:lang w:val="en-US"/>
        </w:rPr>
        <w:t>[</w:t>
      </w:r>
      <w:r w:rsidR="00240B6D">
        <w:rPr>
          <w:rFonts w:ascii="Arial" w:hAnsi="Arial" w:cs="Arial"/>
          <w:sz w:val="22"/>
          <w:szCs w:val="22"/>
          <w:lang w:val="en-US"/>
        </w:rPr>
        <w:t>1</w:t>
      </w:r>
      <w:r w:rsidRPr="006D1AE8">
        <w:rPr>
          <w:rFonts w:ascii="Arial" w:hAnsi="Arial" w:cs="Arial"/>
          <w:sz w:val="22"/>
          <w:szCs w:val="22"/>
          <w:lang w:val="en-US"/>
        </w:rPr>
        <w:t xml:space="preserve">] R. </w:t>
      </w:r>
      <w:proofErr w:type="spellStart"/>
      <w:r w:rsidRPr="006D1AE8">
        <w:rPr>
          <w:rFonts w:ascii="Arial" w:hAnsi="Arial" w:cs="Arial"/>
          <w:sz w:val="22"/>
          <w:szCs w:val="22"/>
          <w:lang w:val="en-US"/>
        </w:rPr>
        <w:t>Briselet</w:t>
      </w:r>
      <w:proofErr w:type="spellEnd"/>
      <w:r w:rsidRPr="006D1AE8">
        <w:rPr>
          <w:rFonts w:ascii="Arial" w:hAnsi="Arial" w:cs="Arial"/>
          <w:sz w:val="22"/>
          <w:szCs w:val="22"/>
          <w:lang w:val="en-US"/>
        </w:rPr>
        <w:t xml:space="preserve">, Ch. Theisen, M. </w:t>
      </w:r>
      <w:proofErr w:type="spellStart"/>
      <w:r w:rsidRPr="006D1AE8">
        <w:rPr>
          <w:rFonts w:ascii="Arial" w:hAnsi="Arial" w:cs="Arial"/>
          <w:sz w:val="22"/>
          <w:szCs w:val="22"/>
          <w:lang w:val="en-US"/>
        </w:rPr>
        <w:t>Vandebrouck</w:t>
      </w:r>
      <w:proofErr w:type="spellEnd"/>
      <w:r w:rsidR="00C961AB">
        <w:rPr>
          <w:rFonts w:ascii="Arial" w:hAnsi="Arial" w:cs="Arial"/>
          <w:sz w:val="22"/>
          <w:szCs w:val="22"/>
          <w:lang w:val="en-US"/>
        </w:rPr>
        <w:t xml:space="preserve">, A. </w:t>
      </w:r>
      <w:proofErr w:type="spellStart"/>
      <w:r w:rsidR="00C961AB">
        <w:rPr>
          <w:rFonts w:ascii="Arial" w:hAnsi="Arial" w:cs="Arial"/>
          <w:sz w:val="22"/>
          <w:szCs w:val="22"/>
          <w:lang w:val="en-US"/>
        </w:rPr>
        <w:t>Marchix</w:t>
      </w:r>
      <w:proofErr w:type="spellEnd"/>
      <w:r w:rsidRPr="006D1AE8">
        <w:rPr>
          <w:rFonts w:ascii="Arial" w:hAnsi="Arial" w:cs="Arial"/>
          <w:sz w:val="22"/>
          <w:szCs w:val="22"/>
          <w:lang w:val="en-US"/>
        </w:rPr>
        <w:t xml:space="preserve"> </w:t>
      </w:r>
      <w:r w:rsidRPr="006D1AE8">
        <w:rPr>
          <w:rFonts w:ascii="Arial" w:hAnsi="Arial" w:cs="Arial"/>
          <w:i/>
          <w:sz w:val="22"/>
          <w:szCs w:val="22"/>
          <w:lang w:val="en-US"/>
        </w:rPr>
        <w:t>et al.</w:t>
      </w:r>
      <w:r>
        <w:rPr>
          <w:rFonts w:ascii="Arial" w:hAnsi="Arial" w:cs="Arial"/>
          <w:sz w:val="22"/>
          <w:szCs w:val="22"/>
          <w:lang w:val="en-US"/>
        </w:rPr>
        <w:t xml:space="preserve"> </w:t>
      </w:r>
      <w:r w:rsidR="007F2312">
        <w:rPr>
          <w:rFonts w:ascii="Arial" w:hAnsi="Arial" w:cs="Arial"/>
          <w:sz w:val="22"/>
          <w:szCs w:val="22"/>
          <w:lang w:val="en-US"/>
        </w:rPr>
        <w:t>Phys. Rev. C 99, 024614 (2019)</w:t>
      </w:r>
      <w:r w:rsidRPr="006D1AE8">
        <w:rPr>
          <w:rFonts w:ascii="Arial" w:hAnsi="Arial" w:cs="Arial"/>
          <w:sz w:val="22"/>
          <w:szCs w:val="22"/>
          <w:lang w:val="en-US"/>
        </w:rPr>
        <w:t xml:space="preserve">. </w:t>
      </w:r>
    </w:p>
    <w:p w:rsidR="00A122D5" w:rsidRPr="006D1AE8" w:rsidRDefault="00A122D5" w:rsidP="00A122D5">
      <w:pPr>
        <w:jc w:val="both"/>
        <w:rPr>
          <w:rFonts w:ascii="Arial" w:hAnsi="Arial" w:cs="Arial"/>
          <w:sz w:val="22"/>
          <w:szCs w:val="22"/>
        </w:rPr>
      </w:pPr>
      <w:r w:rsidRPr="006D1AE8">
        <w:rPr>
          <w:rFonts w:ascii="Arial" w:hAnsi="Arial" w:cs="Arial"/>
          <w:sz w:val="22"/>
          <w:szCs w:val="22"/>
          <w:lang w:val="en-US"/>
        </w:rPr>
        <w:t>[</w:t>
      </w:r>
      <w:r w:rsidR="00240B6D">
        <w:rPr>
          <w:rFonts w:ascii="Arial" w:hAnsi="Arial" w:cs="Arial"/>
          <w:sz w:val="22"/>
          <w:szCs w:val="22"/>
          <w:lang w:val="en-US"/>
        </w:rPr>
        <w:t>2</w:t>
      </w:r>
      <w:r w:rsidRPr="006D1AE8">
        <w:rPr>
          <w:rFonts w:ascii="Arial" w:hAnsi="Arial" w:cs="Arial"/>
          <w:sz w:val="22"/>
          <w:szCs w:val="22"/>
          <w:lang w:val="en-US"/>
        </w:rPr>
        <w:t xml:space="preserve">] H. </w:t>
      </w:r>
      <w:proofErr w:type="spellStart"/>
      <w:r w:rsidRPr="006D1AE8">
        <w:rPr>
          <w:rFonts w:ascii="Arial" w:hAnsi="Arial" w:cs="Arial"/>
          <w:sz w:val="22"/>
          <w:szCs w:val="22"/>
          <w:lang w:val="en-US"/>
        </w:rPr>
        <w:t>Lü</w:t>
      </w:r>
      <w:proofErr w:type="spellEnd"/>
      <w:r w:rsidRPr="006D1AE8">
        <w:rPr>
          <w:rFonts w:ascii="Arial" w:hAnsi="Arial" w:cs="Arial"/>
          <w:sz w:val="22"/>
          <w:szCs w:val="22"/>
          <w:lang w:val="en-US"/>
        </w:rPr>
        <w:t xml:space="preserve">, A. </w:t>
      </w:r>
      <w:proofErr w:type="spellStart"/>
      <w:r w:rsidRPr="006D1AE8">
        <w:rPr>
          <w:rFonts w:ascii="Arial" w:hAnsi="Arial" w:cs="Arial"/>
          <w:sz w:val="22"/>
          <w:szCs w:val="22"/>
          <w:lang w:val="en-US"/>
        </w:rPr>
        <w:t>Marchix</w:t>
      </w:r>
      <w:proofErr w:type="spellEnd"/>
      <w:r w:rsidRPr="006D1AE8">
        <w:rPr>
          <w:rFonts w:ascii="Arial" w:hAnsi="Arial" w:cs="Arial"/>
          <w:sz w:val="22"/>
          <w:szCs w:val="22"/>
          <w:lang w:val="en-US"/>
        </w:rPr>
        <w:t xml:space="preserve">, Y. Abe and D. </w:t>
      </w:r>
      <w:proofErr w:type="spellStart"/>
      <w:r w:rsidRPr="006D1AE8">
        <w:rPr>
          <w:rFonts w:ascii="Arial" w:hAnsi="Arial" w:cs="Arial"/>
          <w:sz w:val="22"/>
          <w:szCs w:val="22"/>
          <w:lang w:val="en-US"/>
        </w:rPr>
        <w:t>Boilley</w:t>
      </w:r>
      <w:proofErr w:type="spellEnd"/>
      <w:r w:rsidRPr="006D1AE8">
        <w:rPr>
          <w:rFonts w:ascii="Arial" w:hAnsi="Arial" w:cs="Arial"/>
          <w:sz w:val="22"/>
          <w:szCs w:val="22"/>
          <w:lang w:val="en-US"/>
        </w:rPr>
        <w:t xml:space="preserve">. </w:t>
      </w:r>
      <w:r w:rsidRPr="008C061C">
        <w:rPr>
          <w:rFonts w:ascii="Arial" w:hAnsi="Arial" w:cs="Arial"/>
          <w:sz w:val="22"/>
          <w:szCs w:val="22"/>
          <w:lang w:val="fr-FR"/>
        </w:rPr>
        <w:t xml:space="preserve">Comput. Phys. </w:t>
      </w:r>
      <w:r w:rsidRPr="006D1AE8">
        <w:rPr>
          <w:rFonts w:ascii="Arial" w:hAnsi="Arial" w:cs="Arial"/>
          <w:sz w:val="22"/>
          <w:szCs w:val="22"/>
        </w:rPr>
        <w:t>Comm. 200, 381 (2016).</w:t>
      </w:r>
    </w:p>
    <w:p w:rsidR="00A122D5" w:rsidRPr="006D1AE8" w:rsidRDefault="00A122D5" w:rsidP="00A122D5">
      <w:pPr>
        <w:jc w:val="both"/>
        <w:rPr>
          <w:rFonts w:ascii="Arial" w:hAnsi="Arial" w:cs="Arial"/>
          <w:sz w:val="22"/>
          <w:szCs w:val="22"/>
        </w:rPr>
      </w:pPr>
      <w:r w:rsidRPr="006D1AE8">
        <w:rPr>
          <w:rFonts w:ascii="Arial" w:hAnsi="Arial" w:cs="Arial"/>
          <w:sz w:val="22"/>
          <w:szCs w:val="22"/>
        </w:rPr>
        <w:t>[</w:t>
      </w:r>
      <w:r w:rsidR="00240B6D">
        <w:rPr>
          <w:rFonts w:ascii="Arial" w:hAnsi="Arial" w:cs="Arial"/>
          <w:sz w:val="22"/>
          <w:szCs w:val="22"/>
        </w:rPr>
        <w:t>3</w:t>
      </w:r>
      <w:r w:rsidRPr="006D1AE8">
        <w:rPr>
          <w:rFonts w:ascii="Arial" w:hAnsi="Arial" w:cs="Arial"/>
          <w:sz w:val="22"/>
          <w:szCs w:val="22"/>
        </w:rPr>
        <w:t xml:space="preserve">] F. </w:t>
      </w:r>
      <w:proofErr w:type="spellStart"/>
      <w:r w:rsidRPr="006D1AE8">
        <w:rPr>
          <w:rFonts w:ascii="Arial" w:hAnsi="Arial" w:cs="Arial"/>
          <w:sz w:val="22"/>
          <w:szCs w:val="22"/>
        </w:rPr>
        <w:t>Déchery</w:t>
      </w:r>
      <w:proofErr w:type="spellEnd"/>
      <w:r w:rsidRPr="006D1AE8">
        <w:rPr>
          <w:rFonts w:ascii="Arial" w:hAnsi="Arial" w:cs="Arial"/>
          <w:sz w:val="22"/>
          <w:szCs w:val="22"/>
        </w:rPr>
        <w:t xml:space="preserve"> </w:t>
      </w:r>
      <w:r w:rsidRPr="006D1AE8">
        <w:rPr>
          <w:rFonts w:ascii="Arial" w:hAnsi="Arial" w:cs="Arial"/>
          <w:i/>
          <w:sz w:val="22"/>
          <w:szCs w:val="22"/>
        </w:rPr>
        <w:t>et al.</w:t>
      </w:r>
      <w:r w:rsidRPr="006D1AE8">
        <w:rPr>
          <w:rFonts w:ascii="Arial" w:hAnsi="Arial" w:cs="Arial"/>
          <w:sz w:val="22"/>
          <w:szCs w:val="22"/>
        </w:rPr>
        <w:t xml:space="preserve"> EPJA 51, 66 (2015).</w:t>
      </w:r>
    </w:p>
    <w:p w:rsidR="00A122D5" w:rsidRPr="006D1AE8" w:rsidRDefault="00A122D5" w:rsidP="00A122D5">
      <w:pPr>
        <w:jc w:val="both"/>
        <w:rPr>
          <w:rFonts w:ascii="Arial" w:hAnsi="Arial" w:cs="Arial"/>
          <w:sz w:val="22"/>
          <w:szCs w:val="22"/>
        </w:rPr>
      </w:pPr>
      <w:r w:rsidRPr="006D1AE8">
        <w:rPr>
          <w:rFonts w:ascii="Arial" w:hAnsi="Arial" w:cs="Arial"/>
          <w:sz w:val="22"/>
          <w:szCs w:val="22"/>
        </w:rPr>
        <w:t>[</w:t>
      </w:r>
      <w:r w:rsidR="00240B6D">
        <w:rPr>
          <w:rFonts w:ascii="Arial" w:hAnsi="Arial" w:cs="Arial"/>
          <w:sz w:val="22"/>
          <w:szCs w:val="22"/>
        </w:rPr>
        <w:t>4</w:t>
      </w:r>
      <w:r w:rsidRPr="006D1AE8">
        <w:rPr>
          <w:rFonts w:ascii="Arial" w:hAnsi="Arial" w:cs="Arial"/>
          <w:sz w:val="22"/>
          <w:szCs w:val="22"/>
        </w:rPr>
        <w:t xml:space="preserve">] R. </w:t>
      </w:r>
      <w:proofErr w:type="spellStart"/>
      <w:r w:rsidRPr="006D1AE8">
        <w:rPr>
          <w:rFonts w:ascii="Arial" w:hAnsi="Arial" w:cs="Arial"/>
          <w:sz w:val="22"/>
          <w:szCs w:val="22"/>
        </w:rPr>
        <w:t>Ferrer</w:t>
      </w:r>
      <w:proofErr w:type="spellEnd"/>
      <w:r w:rsidRPr="006D1AE8">
        <w:rPr>
          <w:rFonts w:ascii="Arial" w:hAnsi="Arial" w:cs="Arial"/>
          <w:sz w:val="22"/>
          <w:szCs w:val="22"/>
        </w:rPr>
        <w:t xml:space="preserve"> </w:t>
      </w:r>
      <w:r w:rsidRPr="006D1AE8">
        <w:rPr>
          <w:rFonts w:ascii="Arial" w:hAnsi="Arial" w:cs="Arial"/>
          <w:i/>
          <w:sz w:val="22"/>
          <w:szCs w:val="22"/>
        </w:rPr>
        <w:t>et al.</w:t>
      </w:r>
      <w:r w:rsidRPr="006D1AE8">
        <w:rPr>
          <w:rFonts w:ascii="Arial" w:hAnsi="Arial" w:cs="Arial"/>
          <w:sz w:val="22"/>
          <w:szCs w:val="22"/>
        </w:rPr>
        <w:t xml:space="preserve"> NIM B 317, 570 (2013).</w:t>
      </w:r>
    </w:p>
    <w:p w:rsidR="00C72C48" w:rsidRDefault="00C72C48"/>
    <w:sectPr w:rsidR="00C72C48" w:rsidSect="00F41DF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D5"/>
    <w:rsid w:val="00026585"/>
    <w:rsid w:val="000616BD"/>
    <w:rsid w:val="000E18B6"/>
    <w:rsid w:val="001C7539"/>
    <w:rsid w:val="00240B6D"/>
    <w:rsid w:val="002801AE"/>
    <w:rsid w:val="00405D87"/>
    <w:rsid w:val="006702FE"/>
    <w:rsid w:val="00762616"/>
    <w:rsid w:val="007F2312"/>
    <w:rsid w:val="008C061C"/>
    <w:rsid w:val="009B5DDB"/>
    <w:rsid w:val="00A122D5"/>
    <w:rsid w:val="00A125BB"/>
    <w:rsid w:val="00A7103B"/>
    <w:rsid w:val="00AC104D"/>
    <w:rsid w:val="00B028C6"/>
    <w:rsid w:val="00C54BFA"/>
    <w:rsid w:val="00C72C48"/>
    <w:rsid w:val="00C961AB"/>
    <w:rsid w:val="00CC641D"/>
    <w:rsid w:val="00D10CD6"/>
    <w:rsid w:val="00E21A5B"/>
    <w:rsid w:val="00EA1009"/>
    <w:rsid w:val="00F41DF3"/>
    <w:rsid w:val="00F85F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911C"/>
  <w15:chartTrackingRefBased/>
  <w15:docId w15:val="{BD28688B-CBF9-4544-A8B9-92C51167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22D5"/>
    <w:rPr>
      <w:rFonts w:ascii="Times New Roman" w:eastAsia="Times New Roman" w:hAnsi="Times New Roman" w:cs="Times New Roman"/>
      <w:sz w:val="20"/>
      <w:szCs w:val="20"/>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Marine</cp:lastModifiedBy>
  <cp:revision>23</cp:revision>
  <dcterms:created xsi:type="dcterms:W3CDTF">2018-03-13T08:04:00Z</dcterms:created>
  <dcterms:modified xsi:type="dcterms:W3CDTF">2019-04-10T12:07:00Z</dcterms:modified>
</cp:coreProperties>
</file>