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F9D" w:rsidRDefault="009D2F9D" w:rsidP="009D2F9D"/>
    <w:p w:rsidR="009D2F9D" w:rsidRDefault="009D2F9D" w:rsidP="009D2F9D">
      <w:pPr>
        <w:pStyle w:val="Titre1"/>
      </w:pPr>
      <w:r>
        <w:t>Fiche de renseignement</w:t>
      </w:r>
    </w:p>
    <w:p w:rsidR="009D2F9D" w:rsidRDefault="009D2F9D" w:rsidP="009D2F9D">
      <w:r>
        <w:t>Pour les différentes entrées du tableau, il serait souhaitable que chaque acteur du GT renseigne en quelques termes simples les données suivantes (selon le cas, certains champs peuvent ne pas avoir lieu d’être):</w:t>
      </w:r>
    </w:p>
    <w:p w:rsidR="009D2F9D" w:rsidRDefault="009D2F9D" w:rsidP="009D2F9D">
      <w:pPr>
        <w:pStyle w:val="Titre1"/>
        <w:numPr>
          <w:ilvl w:val="0"/>
          <w:numId w:val="0"/>
        </w:numPr>
      </w:pPr>
      <w:r w:rsidRPr="00B512BF">
        <w:rPr>
          <w:b w:val="0"/>
        </w:rPr>
        <w:t>machine/projet</w:t>
      </w:r>
      <w:r>
        <w:t xml:space="preserve"> : </w:t>
      </w:r>
      <w:r w:rsidR="008555A6">
        <w:t>IPHI</w:t>
      </w:r>
      <w:r>
        <w:t xml:space="preserve"> </w:t>
      </w:r>
    </w:p>
    <w:p w:rsidR="009D2F9D" w:rsidRDefault="009D2F9D" w:rsidP="009D2F9D">
      <w:pPr>
        <w:numPr>
          <w:ilvl w:val="0"/>
          <w:numId w:val="2"/>
        </w:numPr>
      </w:pPr>
      <w:r>
        <w:t>donner les principales caractéristiques (</w:t>
      </w:r>
      <w:proofErr w:type="spellStart"/>
      <w:r>
        <w:t>carac</w:t>
      </w:r>
      <w:proofErr w:type="spellEnd"/>
      <w:r>
        <w:t xml:space="preserve"> faisceau, techno), </w:t>
      </w:r>
    </w:p>
    <w:p w:rsidR="009D2F9D" w:rsidRPr="009D2F9D" w:rsidRDefault="009D2F9D" w:rsidP="009D2F9D">
      <w:pPr>
        <w:ind w:left="720"/>
        <w:rPr>
          <w:b/>
        </w:rPr>
      </w:pPr>
      <w:r>
        <w:rPr>
          <w:b/>
        </w:rPr>
        <w:t>F</w:t>
      </w:r>
      <w:r w:rsidRPr="009D2F9D">
        <w:rPr>
          <w:b/>
        </w:rPr>
        <w:t xml:space="preserve">aisceau de protons </w:t>
      </w:r>
      <w:r w:rsidR="008555A6">
        <w:rPr>
          <w:b/>
        </w:rPr>
        <w:t>100</w:t>
      </w:r>
      <w:r w:rsidRPr="009D2F9D">
        <w:rPr>
          <w:b/>
        </w:rPr>
        <w:t>mA</w:t>
      </w:r>
      <w:r>
        <w:rPr>
          <w:b/>
        </w:rPr>
        <w:t xml:space="preserve"> </w:t>
      </w:r>
      <w:r w:rsidRPr="009D2F9D">
        <w:rPr>
          <w:b/>
        </w:rPr>
        <w:t xml:space="preserve"> </w:t>
      </w:r>
      <w:r w:rsidR="008555A6">
        <w:rPr>
          <w:b/>
        </w:rPr>
        <w:t xml:space="preserve">3MeV , injecteur  avec un RFQ à vannes associés à la source SILHI suivi e d’un ligne  directe et une ligne déviée permettant la caractérisation du faisceau via des </w:t>
      </w:r>
      <w:proofErr w:type="spellStart"/>
      <w:r w:rsidR="008555A6">
        <w:rPr>
          <w:b/>
        </w:rPr>
        <w:t>diags</w:t>
      </w:r>
      <w:proofErr w:type="spellEnd"/>
      <w:r w:rsidR="008555A6">
        <w:rPr>
          <w:b/>
        </w:rPr>
        <w:t>,</w:t>
      </w:r>
      <w:r>
        <w:rPr>
          <w:b/>
        </w:rPr>
        <w:t xml:space="preserve"> </w:t>
      </w:r>
      <w:r w:rsidR="000A5125">
        <w:rPr>
          <w:b/>
        </w:rPr>
        <w:t xml:space="preserve">RF continu </w:t>
      </w:r>
      <w:r w:rsidR="008555A6">
        <w:rPr>
          <w:b/>
        </w:rPr>
        <w:t>et fais</w:t>
      </w:r>
      <w:r w:rsidR="000A5125">
        <w:rPr>
          <w:b/>
        </w:rPr>
        <w:t xml:space="preserve">ceau </w:t>
      </w:r>
      <w:r w:rsidR="008555A6">
        <w:rPr>
          <w:b/>
        </w:rPr>
        <w:t>continu.</w:t>
      </w:r>
    </w:p>
    <w:p w:rsidR="009D2F9D" w:rsidRDefault="009D2F9D" w:rsidP="009D2F9D">
      <w:pPr>
        <w:numPr>
          <w:ilvl w:val="0"/>
          <w:numId w:val="2"/>
        </w:numPr>
      </w:pPr>
      <w:r w:rsidRPr="00B512BF">
        <w:rPr>
          <w:b/>
        </w:rPr>
        <w:t xml:space="preserve">l’application de la machine/projet </w:t>
      </w:r>
      <w:r>
        <w:t xml:space="preserve">: donner l’activité scientifique réalisée (bio, médicale, </w:t>
      </w:r>
      <w:proofErr w:type="spellStart"/>
      <w:r>
        <w:t>physque</w:t>
      </w:r>
      <w:proofErr w:type="spellEnd"/>
      <w:r>
        <w:t xml:space="preserve">, </w:t>
      </w:r>
      <w:proofErr w:type="spellStart"/>
      <w:r>
        <w:t>astro</w:t>
      </w:r>
      <w:proofErr w:type="spellEnd"/>
      <w:r>
        <w:t xml:space="preserve">, indus, </w:t>
      </w:r>
      <w:proofErr w:type="spellStart"/>
      <w:r>
        <w:t>etc</w:t>
      </w:r>
      <w:proofErr w:type="spellEnd"/>
      <w:r>
        <w:t xml:space="preserve">…), </w:t>
      </w:r>
    </w:p>
    <w:p w:rsidR="009D2F9D" w:rsidRPr="0003202D" w:rsidRDefault="008555A6" w:rsidP="009D2F9D">
      <w:pPr>
        <w:ind w:left="720"/>
        <w:rPr>
          <w:b/>
        </w:rPr>
      </w:pPr>
      <w:r>
        <w:rPr>
          <w:b/>
        </w:rPr>
        <w:t xml:space="preserve">Prototype d’injecteur à haute intensité aujourd’hui  avec une possibilité de production de neutrons (IRFU).  Pas de proposition d’activité autour de cet injecteur pour le moment </w:t>
      </w:r>
      <w:proofErr w:type="spellStart"/>
      <w:r>
        <w:rPr>
          <w:b/>
        </w:rPr>
        <w:t>vant</w:t>
      </w:r>
      <w:proofErr w:type="spellEnd"/>
      <w:r>
        <w:rPr>
          <w:b/>
        </w:rPr>
        <w:t xml:space="preserve"> de l’IN2P3 à part la possibilité de tester certains diagnostics.</w:t>
      </w:r>
    </w:p>
    <w:p w:rsidR="009D2F9D" w:rsidRDefault="009D2F9D" w:rsidP="009D2F9D">
      <w:pPr>
        <w:numPr>
          <w:ilvl w:val="0"/>
          <w:numId w:val="2"/>
        </w:numPr>
      </w:pPr>
      <w:r w:rsidRPr="00B512BF">
        <w:rPr>
          <w:b/>
        </w:rPr>
        <w:t>les technos utilisées</w:t>
      </w:r>
      <w:r>
        <w:t xml:space="preserve"> : décrire les éléments développés et la R&amp;D associée (par exemple cavités supra appuyé sur R&amp;D matériaux supra développée et R&amp;D associée), </w:t>
      </w:r>
    </w:p>
    <w:p w:rsidR="009D2F9D" w:rsidRPr="0003202D" w:rsidRDefault="00F25AE5" w:rsidP="009D2F9D">
      <w:pPr>
        <w:ind w:left="720"/>
        <w:rPr>
          <w:b/>
        </w:rPr>
      </w:pPr>
      <w:r>
        <w:rPr>
          <w:b/>
        </w:rPr>
        <w:t>RFQ chaud à vannes</w:t>
      </w:r>
      <w:r w:rsidR="0057039D">
        <w:rPr>
          <w:b/>
        </w:rPr>
        <w:t xml:space="preserve"> (R&amp;D associée coté IRFU)</w:t>
      </w:r>
      <w:r>
        <w:rPr>
          <w:b/>
        </w:rPr>
        <w:t xml:space="preserve">, vide, magnétisme (aimant de déviation), </w:t>
      </w:r>
      <w:proofErr w:type="spellStart"/>
      <w:r>
        <w:rPr>
          <w:b/>
        </w:rPr>
        <w:t>Diagnosctics</w:t>
      </w:r>
      <w:proofErr w:type="spellEnd"/>
      <w:r>
        <w:rPr>
          <w:b/>
        </w:rPr>
        <w:t xml:space="preserve"> </w:t>
      </w:r>
      <w:proofErr w:type="gramStart"/>
      <w:r>
        <w:rPr>
          <w:b/>
        </w:rPr>
        <w:t>( TOF</w:t>
      </w:r>
      <w:proofErr w:type="gramEnd"/>
      <w:r>
        <w:rPr>
          <w:b/>
        </w:rPr>
        <w:t xml:space="preserve">, DCCT,ACCT, </w:t>
      </w:r>
      <w:proofErr w:type="spellStart"/>
      <w:r>
        <w:rPr>
          <w:b/>
        </w:rPr>
        <w:t>WireScanner</w:t>
      </w:r>
      <w:proofErr w:type="spellEnd"/>
      <w:r>
        <w:rPr>
          <w:b/>
        </w:rPr>
        <w:t>, Cage de faraday, BPM)</w:t>
      </w:r>
      <w:r w:rsidR="0057039D">
        <w:rPr>
          <w:b/>
        </w:rPr>
        <w:t xml:space="preserve"> et R&amp;D associée.</w:t>
      </w:r>
    </w:p>
    <w:p w:rsidR="009D2F9D" w:rsidRDefault="009D2F9D" w:rsidP="009D2F9D">
      <w:pPr>
        <w:numPr>
          <w:ilvl w:val="0"/>
          <w:numId w:val="2"/>
        </w:numPr>
      </w:pPr>
      <w:r w:rsidRPr="00B512BF">
        <w:rPr>
          <w:b/>
        </w:rPr>
        <w:t>métiers et compétences associés</w:t>
      </w:r>
      <w:r w:rsidR="000E29D5">
        <w:rPr>
          <w:b/>
        </w:rPr>
        <w:t xml:space="preserve"> (IPNO et IRFU)</w:t>
      </w:r>
      <w:r>
        <w:t xml:space="preserve">, </w:t>
      </w:r>
    </w:p>
    <w:p w:rsidR="0003202D" w:rsidRDefault="0003202D" w:rsidP="0003202D">
      <w:pPr>
        <w:ind w:left="720"/>
      </w:pPr>
      <w:r>
        <w:rPr>
          <w:b/>
        </w:rPr>
        <w:t xml:space="preserve">RF </w:t>
      </w:r>
      <w:r w:rsidR="0057039D">
        <w:rPr>
          <w:b/>
        </w:rPr>
        <w:t>(</w:t>
      </w:r>
      <w:r>
        <w:rPr>
          <w:b/>
        </w:rPr>
        <w:t>front end RF</w:t>
      </w:r>
      <w:r w:rsidR="00C26B41">
        <w:rPr>
          <w:b/>
        </w:rPr>
        <w:t xml:space="preserve"> et puissance</w:t>
      </w:r>
      <w:r>
        <w:rPr>
          <w:b/>
        </w:rPr>
        <w:t>), Vide, Thermique</w:t>
      </w:r>
      <w:r w:rsidR="0057039D">
        <w:rPr>
          <w:b/>
        </w:rPr>
        <w:t>, Fluides</w:t>
      </w:r>
      <w:r>
        <w:rPr>
          <w:b/>
        </w:rPr>
        <w:t xml:space="preserve"> et Mécanique, Electronique </w:t>
      </w:r>
      <w:proofErr w:type="gramStart"/>
      <w:r>
        <w:rPr>
          <w:b/>
        </w:rPr>
        <w:t>( LLRF</w:t>
      </w:r>
      <w:proofErr w:type="gramEnd"/>
      <w:r>
        <w:rPr>
          <w:b/>
        </w:rPr>
        <w:t xml:space="preserve"> et C&amp;C), Chimie (traitements de surface ),</w:t>
      </w:r>
      <w:r w:rsidR="0057039D">
        <w:rPr>
          <w:b/>
        </w:rPr>
        <w:t xml:space="preserve"> automatisme</w:t>
      </w:r>
      <w:r w:rsidR="00C02159">
        <w:rPr>
          <w:b/>
        </w:rPr>
        <w:t>, dynamique de faisceau.</w:t>
      </w:r>
    </w:p>
    <w:p w:rsidR="009D2F9D" w:rsidRDefault="009D2F9D" w:rsidP="009D2F9D">
      <w:pPr>
        <w:numPr>
          <w:ilvl w:val="0"/>
          <w:numId w:val="2"/>
        </w:numPr>
      </w:pPr>
      <w:r w:rsidRPr="00B512BF">
        <w:rPr>
          <w:b/>
        </w:rPr>
        <w:t>RH</w:t>
      </w:r>
      <w:r>
        <w:t xml:space="preserve"> (utilisées et/ou besoins), </w:t>
      </w:r>
      <w:r w:rsidR="00E240DA">
        <w:t xml:space="preserve"> projet commencé en 1997</w:t>
      </w:r>
    </w:p>
    <w:p w:rsidR="00E240DA" w:rsidRDefault="00E240DA" w:rsidP="00E240DA">
      <w:r>
        <w:rPr>
          <w:noProof/>
          <w:lang w:eastAsia="fr-FR"/>
        </w:rPr>
        <w:drawing>
          <wp:anchor distT="0" distB="0" distL="114300" distR="114300" simplePos="0" relativeHeight="251659264" behindDoc="1" locked="0" layoutInCell="1" allowOverlap="1">
            <wp:simplePos x="0" y="0"/>
            <wp:positionH relativeFrom="column">
              <wp:posOffset>1957705</wp:posOffset>
            </wp:positionH>
            <wp:positionV relativeFrom="paragraph">
              <wp:posOffset>107315</wp:posOffset>
            </wp:positionV>
            <wp:extent cx="2362200" cy="1704975"/>
            <wp:effectExtent l="19050" t="0" r="0" b="0"/>
            <wp:wrapTight wrapText="bothSides">
              <wp:wrapPolygon edited="0">
                <wp:start x="-174" y="0"/>
                <wp:lineTo x="-174" y="21479"/>
                <wp:lineTo x="21600" y="21479"/>
                <wp:lineTo x="21600" y="0"/>
                <wp:lineTo x="-174"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2200" cy="1704975"/>
                    </a:xfrm>
                    <a:prstGeom prst="rect">
                      <a:avLst/>
                    </a:prstGeom>
                    <a:noFill/>
                  </pic:spPr>
                </pic:pic>
              </a:graphicData>
            </a:graphic>
          </wp:anchor>
        </w:drawing>
      </w:r>
    </w:p>
    <w:p w:rsidR="00E240DA" w:rsidRDefault="00E240DA" w:rsidP="00E240DA"/>
    <w:p w:rsidR="00E240DA" w:rsidRDefault="00E240DA" w:rsidP="00E240DA"/>
    <w:p w:rsidR="00E240DA" w:rsidRDefault="00E240DA" w:rsidP="00E240DA"/>
    <w:p w:rsidR="00E240DA" w:rsidRDefault="00E240DA" w:rsidP="00E240DA"/>
    <w:p w:rsidR="00E240DA" w:rsidRDefault="00E240DA" w:rsidP="00E240DA">
      <w:r>
        <w:t xml:space="preserve">           Image depuis 2005à 2015</w:t>
      </w:r>
    </w:p>
    <w:p w:rsidR="00E240DA" w:rsidRPr="00E240DA" w:rsidRDefault="009D2F9D" w:rsidP="0003202D">
      <w:pPr>
        <w:numPr>
          <w:ilvl w:val="0"/>
          <w:numId w:val="2"/>
        </w:numPr>
        <w:rPr>
          <w:b/>
        </w:rPr>
      </w:pPr>
      <w:r w:rsidRPr="00E240DA">
        <w:rPr>
          <w:b/>
        </w:rPr>
        <w:t>collaborations</w:t>
      </w:r>
      <w:r>
        <w:t xml:space="preserve">, </w:t>
      </w:r>
    </w:p>
    <w:p w:rsidR="0003202D" w:rsidRPr="00E240DA" w:rsidRDefault="0003202D" w:rsidP="00E240DA">
      <w:pPr>
        <w:ind w:left="720"/>
        <w:rPr>
          <w:b/>
        </w:rPr>
      </w:pPr>
      <w:r w:rsidRPr="00E240DA">
        <w:rPr>
          <w:b/>
        </w:rPr>
        <w:t xml:space="preserve">IPNO, </w:t>
      </w:r>
      <w:proofErr w:type="gramStart"/>
      <w:r w:rsidR="00E240DA" w:rsidRPr="00E240DA">
        <w:rPr>
          <w:b/>
        </w:rPr>
        <w:t xml:space="preserve">IRFU </w:t>
      </w:r>
      <w:r w:rsidR="00E240DA">
        <w:rPr>
          <w:b/>
        </w:rPr>
        <w:t>,</w:t>
      </w:r>
      <w:proofErr w:type="gramEnd"/>
      <w:r w:rsidR="00E240DA">
        <w:rPr>
          <w:b/>
        </w:rPr>
        <w:t xml:space="preserve"> </w:t>
      </w:r>
      <w:r w:rsidRPr="00E240DA">
        <w:rPr>
          <w:b/>
        </w:rPr>
        <w:t>LPSC</w:t>
      </w:r>
      <w:r w:rsidR="0057039D" w:rsidRPr="00E240DA">
        <w:rPr>
          <w:b/>
        </w:rPr>
        <w:t>,</w:t>
      </w:r>
      <w:r w:rsidR="00E240DA">
        <w:rPr>
          <w:b/>
        </w:rPr>
        <w:t xml:space="preserve"> LPNHE</w:t>
      </w:r>
      <w:r w:rsidR="0057039D" w:rsidRPr="00E240DA">
        <w:rPr>
          <w:b/>
        </w:rPr>
        <w:t xml:space="preserve"> et CERN</w:t>
      </w:r>
      <w:r w:rsidR="00E240DA">
        <w:rPr>
          <w:b/>
        </w:rPr>
        <w:t xml:space="preserve"> </w:t>
      </w:r>
      <w:r w:rsidR="00E240DA" w:rsidRPr="00E240DA">
        <w:rPr>
          <w:b/>
        </w:rPr>
        <w:sym w:font="Wingdings" w:char="F0E0"/>
      </w:r>
      <w:r w:rsidR="00E240DA">
        <w:rPr>
          <w:b/>
        </w:rPr>
        <w:t xml:space="preserve"> aujourd’hui IPNO et IRFU</w:t>
      </w:r>
    </w:p>
    <w:p w:rsidR="009D2F9D" w:rsidRDefault="009D2F9D" w:rsidP="009D2F9D">
      <w:pPr>
        <w:numPr>
          <w:ilvl w:val="0"/>
          <w:numId w:val="2"/>
        </w:numPr>
      </w:pPr>
      <w:r w:rsidRPr="00B512BF">
        <w:rPr>
          <w:b/>
        </w:rPr>
        <w:lastRenderedPageBreak/>
        <w:t>livrables/échéances</w:t>
      </w:r>
      <w:r>
        <w:t xml:space="preserve"> : </w:t>
      </w:r>
      <w:proofErr w:type="spellStart"/>
      <w:r>
        <w:t>explicter</w:t>
      </w:r>
      <w:proofErr w:type="spellEnd"/>
      <w:r>
        <w:t xml:space="preserve"> par exemple l’implication dans les phases du cycle de vie (Design, conception/étude, Fabrication, Install, </w:t>
      </w:r>
      <w:proofErr w:type="spellStart"/>
      <w:r>
        <w:t>Commissioning</w:t>
      </w:r>
      <w:proofErr w:type="spellEnd"/>
      <w:r>
        <w:t>, exploitation, Upgrade…</w:t>
      </w:r>
      <w:proofErr w:type="gramStart"/>
      <w:r>
        <w:t>) ,</w:t>
      </w:r>
      <w:proofErr w:type="gramEnd"/>
    </w:p>
    <w:p w:rsidR="001715DC" w:rsidRPr="00E240DA" w:rsidRDefault="001715DC" w:rsidP="001715DC">
      <w:pPr>
        <w:spacing w:after="0"/>
        <w:ind w:left="360"/>
        <w:rPr>
          <w:b/>
        </w:rPr>
      </w:pPr>
      <w:r w:rsidRPr="00E240DA">
        <w:rPr>
          <w:b/>
        </w:rPr>
        <w:t>- Début projet IPHI : 1997</w:t>
      </w:r>
    </w:p>
    <w:p w:rsidR="001715DC" w:rsidRPr="00E240DA" w:rsidRDefault="001715DC" w:rsidP="001715DC">
      <w:pPr>
        <w:spacing w:after="0"/>
        <w:ind w:left="360"/>
        <w:rPr>
          <w:b/>
        </w:rPr>
      </w:pPr>
      <w:r w:rsidRPr="00E240DA">
        <w:rPr>
          <w:b/>
        </w:rPr>
        <w:t>- 1</w:t>
      </w:r>
      <w:r w:rsidRPr="00E240DA">
        <w:rPr>
          <w:b/>
          <w:vertAlign w:val="superscript"/>
        </w:rPr>
        <w:t>er</w:t>
      </w:r>
      <w:r w:rsidRPr="00E240DA">
        <w:rPr>
          <w:b/>
        </w:rPr>
        <w:t xml:space="preserve"> faisceau source : 1999</w:t>
      </w:r>
    </w:p>
    <w:p w:rsidR="001715DC" w:rsidRPr="00E240DA" w:rsidRDefault="001715DC" w:rsidP="001715DC">
      <w:pPr>
        <w:spacing w:after="0"/>
        <w:ind w:left="360"/>
        <w:rPr>
          <w:b/>
        </w:rPr>
      </w:pPr>
      <w:r w:rsidRPr="00E240DA">
        <w:rPr>
          <w:b/>
        </w:rPr>
        <w:t>- Réalisation LLRF : 2003</w:t>
      </w:r>
    </w:p>
    <w:p w:rsidR="001715DC" w:rsidRPr="00E240DA" w:rsidRDefault="001715DC" w:rsidP="001715DC">
      <w:pPr>
        <w:spacing w:after="0"/>
        <w:ind w:left="360"/>
        <w:rPr>
          <w:b/>
        </w:rPr>
      </w:pPr>
      <w:r w:rsidRPr="00E240DA">
        <w:rPr>
          <w:b/>
        </w:rPr>
        <w:t>- Réalisation diagnostics : 2005</w:t>
      </w:r>
    </w:p>
    <w:p w:rsidR="001715DC" w:rsidRPr="00E240DA" w:rsidRDefault="001715DC" w:rsidP="001715DC">
      <w:pPr>
        <w:spacing w:after="0"/>
        <w:ind w:left="360"/>
        <w:rPr>
          <w:b/>
        </w:rPr>
      </w:pPr>
      <w:r w:rsidRPr="00E240DA">
        <w:rPr>
          <w:b/>
        </w:rPr>
        <w:t xml:space="preserve">- Installation </w:t>
      </w:r>
      <w:proofErr w:type="spellStart"/>
      <w:r w:rsidRPr="00E240DA">
        <w:rPr>
          <w:b/>
        </w:rPr>
        <w:t>diags</w:t>
      </w:r>
      <w:proofErr w:type="spellEnd"/>
      <w:r w:rsidRPr="00E240DA">
        <w:rPr>
          <w:b/>
        </w:rPr>
        <w:t xml:space="preserve"> et ligne : 2007</w:t>
      </w:r>
    </w:p>
    <w:p w:rsidR="001715DC" w:rsidRPr="00E240DA" w:rsidRDefault="001715DC" w:rsidP="001715DC">
      <w:pPr>
        <w:spacing w:after="0"/>
        <w:ind w:left="360"/>
        <w:rPr>
          <w:b/>
        </w:rPr>
      </w:pPr>
      <w:r w:rsidRPr="00E240DA">
        <w:rPr>
          <w:b/>
        </w:rPr>
        <w:t>- Tests LLRF en puissance avec tronçon TRASCO : 2012</w:t>
      </w:r>
    </w:p>
    <w:p w:rsidR="00683547" w:rsidRDefault="001715DC" w:rsidP="00E240DA">
      <w:pPr>
        <w:spacing w:after="0"/>
        <w:ind w:left="360"/>
        <w:rPr>
          <w:b/>
        </w:rPr>
      </w:pPr>
      <w:r w:rsidRPr="00E240DA">
        <w:rPr>
          <w:b/>
        </w:rPr>
        <w:t>- 1</w:t>
      </w:r>
      <w:r w:rsidRPr="00E240DA">
        <w:rPr>
          <w:b/>
          <w:vertAlign w:val="superscript"/>
        </w:rPr>
        <w:t>er</w:t>
      </w:r>
      <w:r w:rsidRPr="00E240DA">
        <w:rPr>
          <w:b/>
        </w:rPr>
        <w:t xml:space="preserve"> faisceau RFQ </w:t>
      </w:r>
      <w:proofErr w:type="gramStart"/>
      <w:r w:rsidRPr="00E240DA">
        <w:rPr>
          <w:b/>
        </w:rPr>
        <w:t>:</w:t>
      </w:r>
      <w:r w:rsidR="00E240DA">
        <w:rPr>
          <w:b/>
        </w:rPr>
        <w:t>mars</w:t>
      </w:r>
      <w:proofErr w:type="gramEnd"/>
      <w:r w:rsidR="00E240DA">
        <w:rPr>
          <w:b/>
        </w:rPr>
        <w:t xml:space="preserve"> </w:t>
      </w:r>
      <w:r w:rsidRPr="00E240DA">
        <w:rPr>
          <w:b/>
        </w:rPr>
        <w:t xml:space="preserve"> 2016 </w:t>
      </w:r>
      <w:r w:rsidR="0057039D">
        <w:rPr>
          <w:b/>
        </w:rPr>
        <w:t>suivi en juillet d’un manip IRFU sur la production de neutrons</w:t>
      </w:r>
    </w:p>
    <w:p w:rsidR="000A5125" w:rsidRDefault="00E240DA" w:rsidP="00E240DA">
      <w:pPr>
        <w:ind w:left="330"/>
        <w:rPr>
          <w:b/>
        </w:rPr>
      </w:pPr>
      <w:r>
        <w:rPr>
          <w:b/>
        </w:rPr>
        <w:t>A suivre</w:t>
      </w:r>
      <w:r w:rsidR="00D810AA">
        <w:rPr>
          <w:b/>
        </w:rPr>
        <w:t xml:space="preserve"> : </w:t>
      </w:r>
      <w:r w:rsidR="0057039D">
        <w:rPr>
          <w:b/>
        </w:rPr>
        <w:t xml:space="preserve">mise en place par l’IRFU du système de refroidissement du RFQ </w:t>
      </w:r>
      <w:r w:rsidR="008347BB">
        <w:rPr>
          <w:b/>
        </w:rPr>
        <w:t xml:space="preserve">définitif (juin 2017) </w:t>
      </w:r>
      <w:r>
        <w:rPr>
          <w:b/>
        </w:rPr>
        <w:t xml:space="preserve"> </w:t>
      </w:r>
      <w:r w:rsidR="008347BB">
        <w:rPr>
          <w:b/>
        </w:rPr>
        <w:t xml:space="preserve">et poursuite du </w:t>
      </w:r>
      <w:proofErr w:type="spellStart"/>
      <w:r w:rsidR="008347BB">
        <w:rPr>
          <w:b/>
        </w:rPr>
        <w:t>commissioning</w:t>
      </w:r>
      <w:proofErr w:type="spellEnd"/>
      <w:r w:rsidR="008347BB">
        <w:rPr>
          <w:b/>
        </w:rPr>
        <w:t xml:space="preserve"> avec un rapport cyclique plus important jusqu’au continu.</w:t>
      </w:r>
    </w:p>
    <w:p w:rsidR="00C02159" w:rsidRDefault="00C02159" w:rsidP="00E240DA">
      <w:pPr>
        <w:ind w:left="330"/>
        <w:jc w:val="both"/>
        <w:rPr>
          <w:b/>
        </w:rPr>
      </w:pPr>
      <w:r>
        <w:rPr>
          <w:b/>
        </w:rPr>
        <w:t xml:space="preserve">Durant le </w:t>
      </w:r>
      <w:proofErr w:type="spellStart"/>
      <w:r>
        <w:rPr>
          <w:b/>
        </w:rPr>
        <w:t>commissioning</w:t>
      </w:r>
      <w:proofErr w:type="spellEnd"/>
      <w:r>
        <w:rPr>
          <w:b/>
        </w:rPr>
        <w:t xml:space="preserve">, l’IPNO continue à participer coté RF (asservissements LLRF, mesures </w:t>
      </w:r>
      <w:proofErr w:type="spellStart"/>
      <w:r>
        <w:rPr>
          <w:b/>
        </w:rPr>
        <w:t>pick</w:t>
      </w:r>
      <w:proofErr w:type="spellEnd"/>
      <w:r>
        <w:rPr>
          <w:b/>
        </w:rPr>
        <w:t xml:space="preserve"> </w:t>
      </w:r>
      <w:proofErr w:type="spellStart"/>
      <w:r>
        <w:rPr>
          <w:b/>
        </w:rPr>
        <w:t>ups</w:t>
      </w:r>
      <w:proofErr w:type="spellEnd"/>
      <w:r>
        <w:rPr>
          <w:b/>
        </w:rPr>
        <w:t xml:space="preserve"> (96 voies),  Diagnostics de faisceau,….</w:t>
      </w:r>
    </w:p>
    <w:p w:rsidR="009D2F9D" w:rsidRDefault="009D2F9D" w:rsidP="009D2F9D">
      <w:pPr>
        <w:numPr>
          <w:ilvl w:val="0"/>
          <w:numId w:val="2"/>
        </w:numPr>
      </w:pPr>
      <w:r w:rsidRPr="00B512BF">
        <w:rPr>
          <w:b/>
        </w:rPr>
        <w:t>infrastructures utilisées</w:t>
      </w:r>
      <w:r>
        <w:t xml:space="preserve">, </w:t>
      </w:r>
    </w:p>
    <w:p w:rsidR="000A5125" w:rsidRDefault="000A5125" w:rsidP="000A5125">
      <w:pPr>
        <w:ind w:left="720"/>
      </w:pPr>
      <w:r>
        <w:rPr>
          <w:b/>
        </w:rPr>
        <w:t xml:space="preserve">Plateforme </w:t>
      </w:r>
      <w:r w:rsidR="00C26B41">
        <w:rPr>
          <w:b/>
        </w:rPr>
        <w:t xml:space="preserve">IPHI sur le site du CEA Saclay </w:t>
      </w:r>
      <w:proofErr w:type="gramStart"/>
      <w:r w:rsidR="00C26B41">
        <w:rPr>
          <w:b/>
        </w:rPr>
        <w:t>( source</w:t>
      </w:r>
      <w:proofErr w:type="gramEnd"/>
      <w:r w:rsidR="00C26B41">
        <w:rPr>
          <w:b/>
        </w:rPr>
        <w:t xml:space="preserve"> SILHI, 2 klystrons 2MW@352MHz CW, Système de refroidissement klystrons + RFQ, RFQ + LHE (</w:t>
      </w:r>
      <w:proofErr w:type="spellStart"/>
      <w:r w:rsidR="00C26B41">
        <w:rPr>
          <w:b/>
        </w:rPr>
        <w:t>Diags</w:t>
      </w:r>
      <w:proofErr w:type="spellEnd"/>
      <w:r w:rsidR="00C26B41">
        <w:rPr>
          <w:b/>
        </w:rPr>
        <w:t xml:space="preserve"> + bloc d’arrêt)</w:t>
      </w:r>
    </w:p>
    <w:p w:rsidR="009D2F9D" w:rsidRDefault="009D2F9D" w:rsidP="009D2F9D">
      <w:pPr>
        <w:numPr>
          <w:ilvl w:val="0"/>
          <w:numId w:val="2"/>
        </w:numPr>
      </w:pPr>
      <w:r w:rsidRPr="00B512BF">
        <w:rPr>
          <w:b/>
        </w:rPr>
        <w:t>retombées/perspectives/synergies</w:t>
      </w:r>
      <w:r>
        <w:t xml:space="preserve"> avec autres GT…</w:t>
      </w:r>
    </w:p>
    <w:p w:rsidR="00C26B41" w:rsidRDefault="007667E9" w:rsidP="00C26B41">
      <w:pPr>
        <w:ind w:left="720"/>
      </w:pPr>
      <w:r>
        <w:rPr>
          <w:b/>
        </w:rPr>
        <w:t>Intérêt</w:t>
      </w:r>
      <w:r w:rsidR="00C26B41">
        <w:rPr>
          <w:b/>
        </w:rPr>
        <w:t xml:space="preserve"> des physiciens « Vallée » pour cette machine ?</w:t>
      </w:r>
    </w:p>
    <w:p w:rsidR="009D2F9D" w:rsidRDefault="009D2F9D" w:rsidP="009D2F9D">
      <w:pPr>
        <w:numPr>
          <w:ilvl w:val="0"/>
          <w:numId w:val="2"/>
        </w:numPr>
      </w:pPr>
      <w:r w:rsidRPr="00B512BF">
        <w:rPr>
          <w:b/>
        </w:rPr>
        <w:t>Autre</w:t>
      </w:r>
      <w:r>
        <w:t xml:space="preserve"> </w:t>
      </w:r>
    </w:p>
    <w:p w:rsidR="004F31B4" w:rsidRDefault="004F31B4"/>
    <w:sectPr w:rsidR="004F31B4" w:rsidSect="004F31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C3342"/>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
    <w:nsid w:val="6DE2355D"/>
    <w:multiLevelType w:val="hybridMultilevel"/>
    <w:tmpl w:val="C7D6EB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2F9D"/>
    <w:rsid w:val="0003202D"/>
    <w:rsid w:val="000A5125"/>
    <w:rsid w:val="000E29D5"/>
    <w:rsid w:val="001715DC"/>
    <w:rsid w:val="00275888"/>
    <w:rsid w:val="00290C14"/>
    <w:rsid w:val="00294C14"/>
    <w:rsid w:val="002A3AEA"/>
    <w:rsid w:val="003975A1"/>
    <w:rsid w:val="003E22BD"/>
    <w:rsid w:val="003E7301"/>
    <w:rsid w:val="004F31B4"/>
    <w:rsid w:val="00543A1E"/>
    <w:rsid w:val="0057039D"/>
    <w:rsid w:val="005F1EA9"/>
    <w:rsid w:val="00683547"/>
    <w:rsid w:val="00724C0D"/>
    <w:rsid w:val="007667E9"/>
    <w:rsid w:val="008347BB"/>
    <w:rsid w:val="008555A6"/>
    <w:rsid w:val="008A197E"/>
    <w:rsid w:val="008F5374"/>
    <w:rsid w:val="009D2F9D"/>
    <w:rsid w:val="00C02159"/>
    <w:rsid w:val="00C26B41"/>
    <w:rsid w:val="00C43A2A"/>
    <w:rsid w:val="00D810AA"/>
    <w:rsid w:val="00DF5497"/>
    <w:rsid w:val="00E240DA"/>
    <w:rsid w:val="00F25A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16"/>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F9D"/>
    <w:rPr>
      <w:rFonts w:ascii="Calibri" w:eastAsia="Calibri" w:hAnsi="Calibri" w:cs="Times New Roman"/>
      <w:sz w:val="22"/>
    </w:rPr>
  </w:style>
  <w:style w:type="paragraph" w:styleId="Titre1">
    <w:name w:val="heading 1"/>
    <w:basedOn w:val="Normal"/>
    <w:next w:val="Normal"/>
    <w:link w:val="Titre1Car"/>
    <w:uiPriority w:val="9"/>
    <w:qFormat/>
    <w:rsid w:val="009D2F9D"/>
    <w:pPr>
      <w:keepNext/>
      <w:numPr>
        <w:numId w:val="1"/>
      </w:numPr>
      <w:spacing w:before="240" w:after="60"/>
      <w:outlineLvl w:val="0"/>
    </w:pPr>
    <w:rPr>
      <w:rFonts w:ascii="Calibri Light" w:eastAsia="Times New Roman" w:hAnsi="Calibri Light"/>
      <w:b/>
      <w:bCs/>
      <w:kern w:val="32"/>
      <w:sz w:val="32"/>
      <w:szCs w:val="32"/>
    </w:rPr>
  </w:style>
  <w:style w:type="paragraph" w:styleId="Titre2">
    <w:name w:val="heading 2"/>
    <w:basedOn w:val="Normal"/>
    <w:next w:val="Normal"/>
    <w:link w:val="Titre2Car"/>
    <w:uiPriority w:val="9"/>
    <w:semiHidden/>
    <w:unhideWhenUsed/>
    <w:qFormat/>
    <w:rsid w:val="009D2F9D"/>
    <w:pPr>
      <w:keepNext/>
      <w:numPr>
        <w:ilvl w:val="1"/>
        <w:numId w:val="1"/>
      </w:numPr>
      <w:spacing w:before="240" w:after="60"/>
      <w:outlineLvl w:val="1"/>
    </w:pPr>
    <w:rPr>
      <w:rFonts w:ascii="Calibri Light" w:eastAsia="Times New Roman" w:hAnsi="Calibri Light"/>
      <w:b/>
      <w:bCs/>
      <w:i/>
      <w:iCs/>
      <w:sz w:val="28"/>
      <w:szCs w:val="28"/>
    </w:rPr>
  </w:style>
  <w:style w:type="paragraph" w:styleId="Titre3">
    <w:name w:val="heading 3"/>
    <w:basedOn w:val="Normal"/>
    <w:next w:val="Normal"/>
    <w:link w:val="Titre3Car"/>
    <w:uiPriority w:val="9"/>
    <w:semiHidden/>
    <w:unhideWhenUsed/>
    <w:qFormat/>
    <w:rsid w:val="009D2F9D"/>
    <w:pPr>
      <w:keepNext/>
      <w:numPr>
        <w:ilvl w:val="2"/>
        <w:numId w:val="1"/>
      </w:numPr>
      <w:spacing w:before="240" w:after="60"/>
      <w:outlineLvl w:val="2"/>
    </w:pPr>
    <w:rPr>
      <w:rFonts w:ascii="Calibri Light" w:eastAsia="Times New Roman" w:hAnsi="Calibri Light"/>
      <w:b/>
      <w:bCs/>
      <w:sz w:val="26"/>
      <w:szCs w:val="26"/>
    </w:rPr>
  </w:style>
  <w:style w:type="paragraph" w:styleId="Titre4">
    <w:name w:val="heading 4"/>
    <w:basedOn w:val="Normal"/>
    <w:next w:val="Normal"/>
    <w:link w:val="Titre4Car"/>
    <w:uiPriority w:val="9"/>
    <w:semiHidden/>
    <w:unhideWhenUsed/>
    <w:qFormat/>
    <w:rsid w:val="009D2F9D"/>
    <w:pPr>
      <w:keepNext/>
      <w:numPr>
        <w:ilvl w:val="3"/>
        <w:numId w:val="1"/>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9D2F9D"/>
    <w:pPr>
      <w:numPr>
        <w:ilvl w:val="4"/>
        <w:numId w:val="1"/>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9D2F9D"/>
    <w:pPr>
      <w:numPr>
        <w:ilvl w:val="5"/>
        <w:numId w:val="1"/>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9D2F9D"/>
    <w:pPr>
      <w:numPr>
        <w:ilvl w:val="6"/>
        <w:numId w:val="1"/>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9D2F9D"/>
    <w:pPr>
      <w:numPr>
        <w:ilvl w:val="7"/>
        <w:numId w:val="1"/>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9D2F9D"/>
    <w:pPr>
      <w:numPr>
        <w:ilvl w:val="8"/>
        <w:numId w:val="1"/>
      </w:numPr>
      <w:spacing w:before="240" w:after="60"/>
      <w:outlineLvl w:val="8"/>
    </w:pPr>
    <w:rPr>
      <w:rFonts w:ascii="Calibri Light" w:eastAsia="Times New Roman" w:hAnsi="Calibri Light"/>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2F9D"/>
    <w:rPr>
      <w:rFonts w:ascii="Calibri Light" w:eastAsia="Times New Roman" w:hAnsi="Calibri Light" w:cs="Times New Roman"/>
      <w:b/>
      <w:bCs/>
      <w:kern w:val="32"/>
      <w:sz w:val="32"/>
      <w:szCs w:val="32"/>
    </w:rPr>
  </w:style>
  <w:style w:type="character" w:customStyle="1" w:styleId="Titre2Car">
    <w:name w:val="Titre 2 Car"/>
    <w:basedOn w:val="Policepardfaut"/>
    <w:link w:val="Titre2"/>
    <w:uiPriority w:val="9"/>
    <w:semiHidden/>
    <w:rsid w:val="009D2F9D"/>
    <w:rPr>
      <w:rFonts w:ascii="Calibri Light" w:eastAsia="Times New Roman" w:hAnsi="Calibri Light" w:cs="Times New Roman"/>
      <w:b/>
      <w:bCs/>
      <w:i/>
      <w:iCs/>
      <w:sz w:val="28"/>
      <w:szCs w:val="28"/>
    </w:rPr>
  </w:style>
  <w:style w:type="character" w:customStyle="1" w:styleId="Titre3Car">
    <w:name w:val="Titre 3 Car"/>
    <w:basedOn w:val="Policepardfaut"/>
    <w:link w:val="Titre3"/>
    <w:uiPriority w:val="9"/>
    <w:semiHidden/>
    <w:rsid w:val="009D2F9D"/>
    <w:rPr>
      <w:rFonts w:ascii="Calibri Light" w:eastAsia="Times New Roman" w:hAnsi="Calibri Light" w:cs="Times New Roman"/>
      <w:b/>
      <w:bCs/>
      <w:sz w:val="26"/>
      <w:szCs w:val="26"/>
    </w:rPr>
  </w:style>
  <w:style w:type="character" w:customStyle="1" w:styleId="Titre4Car">
    <w:name w:val="Titre 4 Car"/>
    <w:basedOn w:val="Policepardfaut"/>
    <w:link w:val="Titre4"/>
    <w:uiPriority w:val="9"/>
    <w:semiHidden/>
    <w:rsid w:val="009D2F9D"/>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9D2F9D"/>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9D2F9D"/>
    <w:rPr>
      <w:rFonts w:ascii="Calibri" w:eastAsia="Times New Roman" w:hAnsi="Calibri" w:cs="Times New Roman"/>
      <w:b/>
      <w:bCs/>
      <w:sz w:val="22"/>
    </w:rPr>
  </w:style>
  <w:style w:type="character" w:customStyle="1" w:styleId="Titre7Car">
    <w:name w:val="Titre 7 Car"/>
    <w:basedOn w:val="Policepardfaut"/>
    <w:link w:val="Titre7"/>
    <w:uiPriority w:val="9"/>
    <w:semiHidden/>
    <w:rsid w:val="009D2F9D"/>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9D2F9D"/>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9D2F9D"/>
    <w:rPr>
      <w:rFonts w:ascii="Calibri Light" w:eastAsia="Times New Roman" w:hAnsi="Calibri Light" w:cs="Times New Roman"/>
      <w:sz w:val="22"/>
    </w:rPr>
  </w:style>
  <w:style w:type="paragraph" w:styleId="Paragraphedeliste">
    <w:name w:val="List Paragraph"/>
    <w:basedOn w:val="Normal"/>
    <w:uiPriority w:val="34"/>
    <w:qFormat/>
    <w:rsid w:val="001715D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424</Words>
  <Characters>2334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joly</dc:creator>
  <cp:lastModifiedBy>joly</cp:lastModifiedBy>
  <cp:revision>9</cp:revision>
  <dcterms:created xsi:type="dcterms:W3CDTF">2017-05-16T11:57:00Z</dcterms:created>
  <dcterms:modified xsi:type="dcterms:W3CDTF">2017-05-16T12:35:00Z</dcterms:modified>
</cp:coreProperties>
</file>