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00" w:rsidRDefault="003A2D00" w:rsidP="003A2D00">
      <w:pPr>
        <w:rPr>
          <w:b/>
          <w:sz w:val="32"/>
          <w:szCs w:val="32"/>
          <w:u w:val="single"/>
        </w:rPr>
      </w:pPr>
      <w:proofErr w:type="gramStart"/>
      <w:r>
        <w:rPr>
          <w:b/>
          <w:sz w:val="32"/>
          <w:szCs w:val="32"/>
          <w:u w:val="single"/>
        </w:rPr>
        <w:t>“Boards for STAVE FLEX tests”.</w:t>
      </w:r>
      <w:proofErr w:type="gramEnd"/>
    </w:p>
    <w:p w:rsidR="003A2D00" w:rsidRDefault="007922A5" w:rsidP="0090112E">
      <w:pPr>
        <w:rPr>
          <w:b/>
          <w:sz w:val="32"/>
          <w:szCs w:val="32"/>
          <w:u w:val="single"/>
        </w:rPr>
      </w:pPr>
      <w:proofErr w:type="gramStart"/>
      <w:r w:rsidRPr="00A85D2B">
        <w:rPr>
          <w:b/>
          <w:sz w:val="32"/>
          <w:szCs w:val="32"/>
          <w:u w:val="single"/>
        </w:rPr>
        <w:t xml:space="preserve">Minutes of the meeting </w:t>
      </w:r>
      <w:r w:rsidR="00AB5C87">
        <w:rPr>
          <w:b/>
          <w:sz w:val="32"/>
          <w:szCs w:val="32"/>
          <w:u w:val="single"/>
        </w:rPr>
        <w:t>for 2015 plans 28/01</w:t>
      </w:r>
      <w:r w:rsidRPr="00A85D2B">
        <w:rPr>
          <w:b/>
          <w:sz w:val="32"/>
          <w:szCs w:val="32"/>
          <w:u w:val="single"/>
        </w:rPr>
        <w:t>/2015.</w:t>
      </w:r>
      <w:proofErr w:type="gramEnd"/>
    </w:p>
    <w:p w:rsidR="00CD45AD" w:rsidRDefault="001D6A5A" w:rsidP="0090112E">
      <w:pPr>
        <w:rPr>
          <w:b/>
          <w:sz w:val="32"/>
          <w:szCs w:val="32"/>
          <w:u w:val="single"/>
        </w:rPr>
      </w:pPr>
      <w:r>
        <w:t>Sebastien Vilalte, 02/0</w:t>
      </w:r>
      <w:r w:rsidR="003A2D00" w:rsidRPr="003A2D00">
        <w:t>2/2015.</w:t>
      </w:r>
    </w:p>
    <w:p w:rsidR="00F520F5" w:rsidRPr="00CD45AD" w:rsidRDefault="00F520F5" w:rsidP="00CD45AD">
      <w:pPr>
        <w:pStyle w:val="Paragraphedeliste"/>
        <w:numPr>
          <w:ilvl w:val="0"/>
          <w:numId w:val="5"/>
        </w:numPr>
        <w:rPr>
          <w:b/>
          <w:u w:val="single"/>
        </w:rPr>
      </w:pPr>
      <w:r w:rsidRPr="00CD45AD">
        <w:rPr>
          <w:b/>
          <w:u w:val="single"/>
        </w:rPr>
        <w:t>Sta</w:t>
      </w:r>
      <w:r w:rsidR="00AB5C87" w:rsidRPr="00CD45AD">
        <w:rPr>
          <w:b/>
          <w:u w:val="single"/>
        </w:rPr>
        <w:t xml:space="preserve">ve flex </w:t>
      </w:r>
      <w:r w:rsidR="002257AD" w:rsidRPr="00CD45AD">
        <w:rPr>
          <w:b/>
          <w:u w:val="single"/>
        </w:rPr>
        <w:t>rates evaluation.</w:t>
      </w:r>
    </w:p>
    <w:p w:rsidR="0059406B" w:rsidRDefault="002257AD" w:rsidP="002257AD">
      <w:pPr>
        <w:pStyle w:val="Paragraphedeliste"/>
        <w:spacing w:after="0"/>
      </w:pPr>
      <w:r w:rsidRPr="00CD45AD">
        <w:rPr>
          <w:u w:val="single"/>
        </w:rPr>
        <w:t>Goal:</w:t>
      </w:r>
      <w:r w:rsidRPr="002257AD">
        <w:t xml:space="preserve"> estimate the maximum rates over the flex length</w:t>
      </w:r>
      <w:r>
        <w:t xml:space="preserve"> for the two standard</w:t>
      </w:r>
      <w:r w:rsidRPr="002257AD">
        <w:t xml:space="preserve"> protocols, LVDS and </w:t>
      </w:r>
      <w:r w:rsidR="003D26BF">
        <w:t>CML</w:t>
      </w:r>
      <w:r w:rsidRPr="002257AD">
        <w:t xml:space="preserve">. </w:t>
      </w:r>
      <w:r>
        <w:t>T</w:t>
      </w:r>
      <w:r w:rsidR="004335F0">
        <w:t>hese t</w:t>
      </w:r>
      <w:r>
        <w:t>ests</w:t>
      </w:r>
      <w:r w:rsidR="004335F0">
        <w:t xml:space="preserve"> are</w:t>
      </w:r>
      <w:r>
        <w:t xml:space="preserve"> not </w:t>
      </w:r>
      <w:r w:rsidR="0059406B">
        <w:t xml:space="preserve">limited </w:t>
      </w:r>
      <w:r>
        <w:t xml:space="preserve">to the FEI4 that will be used </w:t>
      </w:r>
      <w:r w:rsidR="0059406B">
        <w:t xml:space="preserve">for </w:t>
      </w:r>
      <w:r>
        <w:t xml:space="preserve">the </w:t>
      </w:r>
      <w:r w:rsidR="0059406B">
        <w:t>demonstrator.</w:t>
      </w:r>
    </w:p>
    <w:p w:rsidR="009E784D" w:rsidRDefault="002257AD" w:rsidP="004335F0">
      <w:pPr>
        <w:pStyle w:val="Paragraphedeliste"/>
        <w:spacing w:after="0"/>
      </w:pPr>
      <w:r>
        <w:t xml:space="preserve">Use of a </w:t>
      </w:r>
      <w:r w:rsidR="00AB5C87">
        <w:t>BERT (bit error rate testing): consists</w:t>
      </w:r>
      <w:r w:rsidR="009E784D">
        <w:t xml:space="preserve"> to replace the module and </w:t>
      </w:r>
      <w:r w:rsidR="00AB5C87">
        <w:t xml:space="preserve">inject a well-known </w:t>
      </w:r>
      <w:bookmarkStart w:id="0" w:name="_GoBack"/>
      <w:r w:rsidR="00AB5C87">
        <w:t>pseudo random pattern</w:t>
      </w:r>
      <w:r w:rsidR="004335F0">
        <w:t xml:space="preserve"> via the module wing. </w:t>
      </w:r>
      <w:r w:rsidR="009E784D">
        <w:t xml:space="preserve">Recovering the data at the end of the flex, we will </w:t>
      </w:r>
      <w:bookmarkEnd w:id="0"/>
      <w:r w:rsidR="009E784D">
        <w:t>estimate the maximum speed of the transmission.</w:t>
      </w:r>
    </w:p>
    <w:p w:rsidR="009E784D" w:rsidRDefault="009E784D" w:rsidP="002257AD">
      <w:pPr>
        <w:pStyle w:val="Paragraphedeliste"/>
        <w:spacing w:after="0"/>
      </w:pPr>
      <w:r>
        <w:t>We will use high speed CTF3 board (</w:t>
      </w:r>
      <w:proofErr w:type="spellStart"/>
      <w:r>
        <w:t>PCIe</w:t>
      </w:r>
      <w:proofErr w:type="spellEnd"/>
      <w:r>
        <w:t xml:space="preserve"> or </w:t>
      </w:r>
      <w:proofErr w:type="spellStart"/>
      <w:r>
        <w:t>eval</w:t>
      </w:r>
      <w:proofErr w:type="spellEnd"/>
      <w:r>
        <w:t>) with HSMC connector.</w:t>
      </w:r>
    </w:p>
    <w:p w:rsidR="009E784D" w:rsidRDefault="009E784D" w:rsidP="002257AD">
      <w:pPr>
        <w:pStyle w:val="Paragraphedeliste"/>
        <w:spacing w:after="0"/>
      </w:pPr>
      <w:proofErr w:type="gramStart"/>
      <w:r w:rsidRPr="004335F0">
        <w:t>Needed development:</w:t>
      </w:r>
      <w:r>
        <w:t xml:space="preserve"> a passive adaptor board for connectors.</w:t>
      </w:r>
      <w:proofErr w:type="gramEnd"/>
    </w:p>
    <w:p w:rsidR="009E784D" w:rsidRDefault="009E784D" w:rsidP="002257AD">
      <w:pPr>
        <w:pStyle w:val="Paragraphedeliste"/>
        <w:spacing w:after="0"/>
      </w:pPr>
      <w:proofErr w:type="spellStart"/>
      <w:r w:rsidRPr="009E784D">
        <w:rPr>
          <w:u w:val="single"/>
        </w:rPr>
        <w:t>Rk</w:t>
      </w:r>
      <w:proofErr w:type="spellEnd"/>
      <w:r w:rsidRPr="009E784D">
        <w:t>:</w:t>
      </w:r>
      <w:r>
        <w:t xml:space="preserve"> attention </w:t>
      </w:r>
      <w:r w:rsidR="004335F0">
        <w:t xml:space="preserve">must be paid </w:t>
      </w:r>
      <w:r>
        <w:t>on the drawing because of high data rates.</w:t>
      </w:r>
    </w:p>
    <w:p w:rsidR="00FB43B0" w:rsidRDefault="00FB43B0" w:rsidP="00FB43B0">
      <w:pPr>
        <w:pStyle w:val="Paragraphedeliste"/>
        <w:ind w:left="1080"/>
        <w:rPr>
          <w:b/>
          <w:color w:val="FF0000"/>
        </w:rPr>
      </w:pPr>
    </w:p>
    <w:p w:rsidR="009E784D" w:rsidRPr="00FB43B0" w:rsidRDefault="00070FEF" w:rsidP="00FB43B0">
      <w:pPr>
        <w:pStyle w:val="Paragraphedeliste"/>
        <w:ind w:left="1080"/>
        <w:rPr>
          <w:color w:val="FF0000"/>
        </w:rPr>
      </w:pPr>
      <w:r w:rsidRPr="00070FEF">
        <w:rPr>
          <w:b/>
          <w:color w:val="FF0000"/>
        </w:rPr>
        <w:t>SIGNAL INTEGRITY BOARD</w:t>
      </w:r>
      <w:r w:rsidRPr="00070FEF">
        <w:rPr>
          <w:color w:val="FF0000"/>
        </w:rPr>
        <w:t>.</w:t>
      </w:r>
      <w:r w:rsidR="00FB43B0">
        <w:rPr>
          <w:noProof/>
          <w:color w:val="FF0000"/>
        </w:rPr>
        <w:drawing>
          <wp:inline distT="0" distB="0" distL="0" distR="0" wp14:anchorId="6DFD1931" wp14:editId="21BC564D">
            <wp:extent cx="4539948" cy="2186609"/>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7088" cy="2190048"/>
                    </a:xfrm>
                    <a:prstGeom prst="rect">
                      <a:avLst/>
                    </a:prstGeom>
                    <a:noFill/>
                  </pic:spPr>
                </pic:pic>
              </a:graphicData>
            </a:graphic>
          </wp:inline>
        </w:drawing>
      </w:r>
    </w:p>
    <w:p w:rsidR="00FB43B0" w:rsidRDefault="00FB43B0" w:rsidP="00C049D4">
      <w:pPr>
        <w:pStyle w:val="Paragraphedeliste"/>
      </w:pPr>
    </w:p>
    <w:p w:rsidR="00CD45AD" w:rsidRDefault="00CD45AD" w:rsidP="00C049D4">
      <w:pPr>
        <w:pStyle w:val="Paragraphedeliste"/>
      </w:pPr>
    </w:p>
    <w:p w:rsidR="00AE4B1B" w:rsidRDefault="00070FEF" w:rsidP="00C049D4">
      <w:pPr>
        <w:pStyle w:val="Paragraphedeliste"/>
      </w:pPr>
      <w:r>
        <w:t xml:space="preserve">This board </w:t>
      </w:r>
      <w:r w:rsidR="00264190">
        <w:t>injects data through the module connector and recovers them by folding the flex.</w:t>
      </w:r>
    </w:p>
    <w:p w:rsidR="00264190" w:rsidRDefault="004335F0" w:rsidP="00C049D4">
      <w:pPr>
        <w:pStyle w:val="Paragraphedeliste"/>
      </w:pPr>
      <w:r>
        <w:t>As the three flexes connectors are designed to be compatible, a</w:t>
      </w:r>
      <w:r w:rsidR="00264190">
        <w:t xml:space="preserve"> unique “VIP” connectors set is </w:t>
      </w:r>
      <w:r>
        <w:t>needed</w:t>
      </w:r>
      <w:r w:rsidR="00264190">
        <w:t>.</w:t>
      </w:r>
    </w:p>
    <w:p w:rsidR="00264190" w:rsidRDefault="00264190" w:rsidP="00C049D4">
      <w:pPr>
        <w:pStyle w:val="Paragraphedeliste"/>
      </w:pPr>
      <w:r>
        <w:t>High voltage and serial power supplies connectors will be added in order to test the isolation and thermal behavior.</w:t>
      </w:r>
    </w:p>
    <w:p w:rsidR="00264190" w:rsidRDefault="00264190" w:rsidP="00C049D4">
      <w:pPr>
        <w:pStyle w:val="Paragraphedeliste"/>
      </w:pPr>
      <w:r>
        <w:t>Two modules connectors are neede</w:t>
      </w:r>
      <w:r w:rsidR="004335F0">
        <w:t>d on the signal integrity board:</w:t>
      </w:r>
      <w:r>
        <w:t xml:space="preserve"> </w:t>
      </w:r>
      <w:r w:rsidR="004335F0">
        <w:t>e</w:t>
      </w:r>
      <w:r>
        <w:t xml:space="preserve">ach will be dedicated to a signal type that is routed on a different HSMC bank: </w:t>
      </w:r>
      <w:r w:rsidR="003D26BF">
        <w:t>CML</w:t>
      </w:r>
      <w:r>
        <w:t xml:space="preserve"> for high speed and LVDS.</w:t>
      </w:r>
    </w:p>
    <w:p w:rsidR="00264190" w:rsidRDefault="00264190" w:rsidP="00C049D4">
      <w:pPr>
        <w:pStyle w:val="Paragraphedeliste"/>
      </w:pPr>
      <w:r>
        <w:t xml:space="preserve">Comparing results </w:t>
      </w:r>
      <w:r w:rsidR="004335F0">
        <w:t>with</w:t>
      </w:r>
      <w:r>
        <w:t xml:space="preserve"> estimations</w:t>
      </w:r>
      <w:r w:rsidR="004335F0">
        <w:t>/</w:t>
      </w:r>
      <w:r>
        <w:t xml:space="preserve">simulations, we will discuss the possibility of tests with </w:t>
      </w:r>
      <w:r w:rsidR="004335F0">
        <w:t xml:space="preserve">analog </w:t>
      </w:r>
      <w:r>
        <w:t xml:space="preserve">network analyzer and </w:t>
      </w:r>
      <w:r w:rsidR="004335F0">
        <w:t>mech</w:t>
      </w:r>
      <w:r>
        <w:t>a</w:t>
      </w:r>
      <w:r w:rsidR="004335F0">
        <w:t>nical</w:t>
      </w:r>
      <w:r>
        <w:t xml:space="preserve"> cross-section analysis.</w:t>
      </w:r>
    </w:p>
    <w:p w:rsidR="00264190" w:rsidRDefault="00264190" w:rsidP="00C049D4">
      <w:pPr>
        <w:pStyle w:val="Paragraphedeliste"/>
      </w:pPr>
      <w:r>
        <w:t xml:space="preserve">Measuring </w:t>
      </w:r>
      <w:r w:rsidR="002257AD">
        <w:t xml:space="preserve">the rates for the </w:t>
      </w:r>
      <w:r>
        <w:t xml:space="preserve">different </w:t>
      </w:r>
      <w:r w:rsidR="002257AD">
        <w:t xml:space="preserve">modules should allow </w:t>
      </w:r>
      <w:proofErr w:type="gramStart"/>
      <w:r w:rsidR="002257AD">
        <w:t>to map</w:t>
      </w:r>
      <w:proofErr w:type="gramEnd"/>
      <w:r w:rsidR="002257AD">
        <w:t xml:space="preserve"> rates for modules positions.</w:t>
      </w:r>
    </w:p>
    <w:p w:rsidR="002257AD" w:rsidRDefault="002257AD" w:rsidP="003A2D00">
      <w:pPr>
        <w:pStyle w:val="Paragraphedeliste"/>
      </w:pPr>
      <w:proofErr w:type="spellStart"/>
      <w:r w:rsidRPr="002257AD">
        <w:rPr>
          <w:u w:val="single"/>
        </w:rPr>
        <w:t>Rk</w:t>
      </w:r>
      <w:proofErr w:type="spellEnd"/>
      <w:r>
        <w:t>: impedance test</w:t>
      </w:r>
      <w:r w:rsidR="004335F0">
        <w:t>s</w:t>
      </w:r>
      <w:r>
        <w:t xml:space="preserve"> will be performed on coupon</w:t>
      </w:r>
      <w:r w:rsidR="004335F0">
        <w:t>s</w:t>
      </w:r>
      <w:r>
        <w:t xml:space="preserve"> </w:t>
      </w:r>
      <w:r w:rsidR="004335F0">
        <w:t>produced on the same assembly.</w:t>
      </w:r>
      <w:r>
        <w:t xml:space="preserve"> </w:t>
      </w:r>
      <w:r w:rsidR="00264190">
        <w:t xml:space="preserve">   </w:t>
      </w:r>
      <w:r w:rsidR="003A2D00">
        <w:br w:type="page"/>
      </w:r>
    </w:p>
    <w:p w:rsidR="002257AD" w:rsidRPr="009E784D" w:rsidRDefault="002257AD" w:rsidP="002257AD">
      <w:pPr>
        <w:pStyle w:val="Paragraphedeliste"/>
        <w:numPr>
          <w:ilvl w:val="0"/>
          <w:numId w:val="5"/>
        </w:numPr>
        <w:rPr>
          <w:b/>
          <w:u w:val="single"/>
        </w:rPr>
      </w:pPr>
      <w:r>
        <w:rPr>
          <w:b/>
          <w:u w:val="single"/>
        </w:rPr>
        <w:lastRenderedPageBreak/>
        <w:t xml:space="preserve">Functional LVDS </w:t>
      </w:r>
      <w:r w:rsidRPr="009E784D">
        <w:rPr>
          <w:b/>
          <w:u w:val="single"/>
        </w:rPr>
        <w:t xml:space="preserve">Stave </w:t>
      </w:r>
      <w:proofErr w:type="gramStart"/>
      <w:r w:rsidRPr="009E784D">
        <w:rPr>
          <w:b/>
          <w:u w:val="single"/>
        </w:rPr>
        <w:t>flex</w:t>
      </w:r>
      <w:proofErr w:type="gramEnd"/>
      <w:r w:rsidRPr="009E784D">
        <w:rPr>
          <w:b/>
          <w:u w:val="single"/>
        </w:rPr>
        <w:t xml:space="preserve"> </w:t>
      </w:r>
      <w:r>
        <w:rPr>
          <w:b/>
          <w:u w:val="single"/>
        </w:rPr>
        <w:t>tests.</w:t>
      </w:r>
    </w:p>
    <w:p w:rsidR="00D22133" w:rsidRDefault="0059406B" w:rsidP="002257AD">
      <w:pPr>
        <w:pStyle w:val="Paragraphedeliste"/>
      </w:pPr>
      <w:r w:rsidRPr="004335F0">
        <w:rPr>
          <w:u w:val="single"/>
        </w:rPr>
        <w:t>Goal:</w:t>
      </w:r>
      <w:r>
        <w:t xml:space="preserve"> tests dedic</w:t>
      </w:r>
      <w:r w:rsidR="00D22133">
        <w:t>ated to the FEI4 transmissions</w:t>
      </w:r>
      <w:r w:rsidR="004335F0">
        <w:t xml:space="preserve">, </w:t>
      </w:r>
      <w:r w:rsidR="00D22133">
        <w:t xml:space="preserve">ability to </w:t>
      </w:r>
      <w:r>
        <w:t>transmi</w:t>
      </w:r>
      <w:r w:rsidR="00D22133">
        <w:t>t LVDS data on</w:t>
      </w:r>
      <w:r>
        <w:t xml:space="preserve"> a full equipped flex</w:t>
      </w:r>
      <w:r w:rsidR="00D22133">
        <w:t xml:space="preserve"> at FEI4 frequency – typically 160Mbps.</w:t>
      </w:r>
    </w:p>
    <w:p w:rsidR="00D22133" w:rsidRDefault="00D22133" w:rsidP="00D22133">
      <w:pPr>
        <w:pStyle w:val="Paragraphedeliste"/>
      </w:pPr>
      <w:r>
        <w:t>Use of an injection board replacing the module: a CPLD can be programmed to act as a module. Devel</w:t>
      </w:r>
      <w:r w:rsidR="00C75008">
        <w:t>opments needed for a full layer</w:t>
      </w:r>
      <w:r>
        <w:t>2</w:t>
      </w:r>
      <w:r w:rsidR="00C75008">
        <w:t xml:space="preserve"> acquisition</w:t>
      </w:r>
      <w:r>
        <w:t xml:space="preserve"> test:</w:t>
      </w:r>
    </w:p>
    <w:p w:rsidR="00744282" w:rsidRDefault="00744282" w:rsidP="00D22133">
      <w:pPr>
        <w:pStyle w:val="Paragraphedeliste"/>
      </w:pPr>
    </w:p>
    <w:p w:rsidR="00061C1F" w:rsidRDefault="00D22133" w:rsidP="002257AD">
      <w:pPr>
        <w:pStyle w:val="Paragraphedeliste"/>
      </w:pPr>
      <w:proofErr w:type="gramStart"/>
      <w:r>
        <w:t xml:space="preserve">→ </w:t>
      </w:r>
      <w:r w:rsidR="00061C1F" w:rsidRPr="00C75008">
        <w:rPr>
          <w:u w:val="single"/>
        </w:rPr>
        <w:t>Acquisition/concentration board</w:t>
      </w:r>
      <w:r w:rsidR="00061C1F">
        <w:t>.</w:t>
      </w:r>
      <w:proofErr w:type="gramEnd"/>
      <w:r w:rsidR="00061C1F">
        <w:t xml:space="preserve"> The full layer acquisition needs the acquisition of the three flexes simultaneously. For 56 FE, it represents a huge number of differential links , </w:t>
      </w:r>
      <w:r w:rsidR="00C75008">
        <w:t xml:space="preserve">about </w:t>
      </w:r>
      <w:r w:rsidR="00061C1F">
        <w:t>6*56=336 signals</w:t>
      </w:r>
      <w:r w:rsidR="00C75008">
        <w:t xml:space="preserve"> (</w:t>
      </w:r>
      <w:r w:rsidR="00061C1F">
        <w:t>no counting the I²C links</w:t>
      </w:r>
      <w:r w:rsidR="00C75008">
        <w:t>)</w:t>
      </w:r>
      <w:r w:rsidR="00061C1F">
        <w:t>.</w:t>
      </w:r>
      <w:r w:rsidR="00C75008">
        <w:t>We intend</w:t>
      </w:r>
      <w:r w:rsidR="00061C1F">
        <w:t xml:space="preserve"> to use the powerful CTF3 </w:t>
      </w:r>
      <w:proofErr w:type="spellStart"/>
      <w:r w:rsidR="00061C1F">
        <w:t>PCIe</w:t>
      </w:r>
      <w:proofErr w:type="spellEnd"/>
      <w:r w:rsidR="00061C1F">
        <w:t xml:space="preserve"> or evaluation boards.</w:t>
      </w:r>
    </w:p>
    <w:p w:rsidR="00D22133" w:rsidRDefault="00061C1F" w:rsidP="002257AD">
      <w:pPr>
        <w:pStyle w:val="Paragraphedeliste"/>
      </w:pPr>
      <w:r>
        <w:t xml:space="preserve">The connection is HSMC based and does not allow such a number of signals. As HSMC connectors </w:t>
      </w:r>
      <w:r w:rsidR="007242E4">
        <w:t>can be</w:t>
      </w:r>
      <w:r>
        <w:t xml:space="preserve"> used at their maximum capabilities on CTF3 boards, </w:t>
      </w:r>
      <w:proofErr w:type="gramStart"/>
      <w:r>
        <w:t>10Gb/</w:t>
      </w:r>
      <w:proofErr w:type="gramEnd"/>
      <w:r>
        <w:t>s links are available on the central bank. These links have a</w:t>
      </w:r>
      <w:r w:rsidR="007242E4">
        <w:t xml:space="preserve">lready been tested up to </w:t>
      </w:r>
      <w:proofErr w:type="gramStart"/>
      <w:r w:rsidR="007242E4">
        <w:t>11Gb/</w:t>
      </w:r>
      <w:proofErr w:type="gramEnd"/>
      <w:r w:rsidR="007242E4">
        <w:t>s with success.</w:t>
      </w:r>
      <w:r>
        <w:t xml:space="preserve"> </w:t>
      </w:r>
      <w:r w:rsidR="007242E4">
        <w:t xml:space="preserve">A </w:t>
      </w:r>
      <w:proofErr w:type="spellStart"/>
      <w:r w:rsidR="007242E4">
        <w:t>serializer</w:t>
      </w:r>
      <w:proofErr w:type="spellEnd"/>
      <w:r w:rsidR="007242E4">
        <w:t xml:space="preserve"> can concentrate 160Mb/s links to Gb/s links. The full data rate for reception should be ~9Gb/</w:t>
      </w:r>
      <w:proofErr w:type="gramStart"/>
      <w:r w:rsidR="007242E4">
        <w:t xml:space="preserve">s  </w:t>
      </w:r>
      <w:r w:rsidR="00C75008">
        <w:t>while</w:t>
      </w:r>
      <w:proofErr w:type="gramEnd"/>
      <w:r w:rsidR="00C75008">
        <w:t xml:space="preserve"> </w:t>
      </w:r>
      <w:r w:rsidR="007242E4">
        <w:t>the CTF3 board allows up to 8 links @10Gb/s.</w:t>
      </w:r>
    </w:p>
    <w:p w:rsidR="007242E4" w:rsidRDefault="007242E4" w:rsidP="002257AD">
      <w:pPr>
        <w:pStyle w:val="Paragraphedeliste"/>
      </w:pPr>
      <w:r>
        <w:t>In the other direction, Clocks and Controls should b</w:t>
      </w:r>
      <w:r w:rsidR="00C75008">
        <w:t>e de-serializ</w:t>
      </w:r>
      <w:r>
        <w:t>ed or buffered if identical.</w:t>
      </w:r>
    </w:p>
    <w:p w:rsidR="007242E4" w:rsidRDefault="007242E4" w:rsidP="00C75008">
      <w:pPr>
        <w:pStyle w:val="Paragraphedeliste"/>
      </w:pPr>
      <w:r>
        <w:t xml:space="preserve">A discussion has already </w:t>
      </w:r>
      <w:proofErr w:type="gramStart"/>
      <w:r>
        <w:t>began</w:t>
      </w:r>
      <w:proofErr w:type="gramEnd"/>
      <w:r>
        <w:t xml:space="preserve"> with LPSC in order to collaborate on another role of the board: serial powering current </w:t>
      </w:r>
      <w:r w:rsidR="00C75008">
        <w:t>injection and DCS</w:t>
      </w:r>
      <w:r>
        <w:t xml:space="preserve">. A connector (to be </w:t>
      </w:r>
      <w:r w:rsidR="00B61168">
        <w:t xml:space="preserve">defined) </w:t>
      </w:r>
      <w:r>
        <w:t xml:space="preserve">can be reserved for </w:t>
      </w:r>
      <w:r w:rsidR="00C75008">
        <w:t xml:space="preserve">a </w:t>
      </w:r>
      <w:r w:rsidR="00B61168">
        <w:t>mezzanine</w:t>
      </w:r>
      <w:r w:rsidR="00C75008">
        <w:t xml:space="preserve"> dedicated to powering</w:t>
      </w:r>
      <w:r w:rsidR="00B61168">
        <w:t>. This modular development should allow the tests of future solutions for serial powering</w:t>
      </w:r>
      <w:r w:rsidR="00C75008">
        <w:t xml:space="preserve"> without interfering with data rates tests</w:t>
      </w:r>
      <w:r w:rsidR="00B61168">
        <w:t xml:space="preserve">. For first tests, </w:t>
      </w:r>
      <w:r w:rsidR="00522967">
        <w:t xml:space="preserve">serial </w:t>
      </w:r>
      <w:r w:rsidR="00B61168">
        <w:t>power</w:t>
      </w:r>
      <w:r w:rsidR="00522967">
        <w:t>ing</w:t>
      </w:r>
      <w:r w:rsidR="00B61168">
        <w:t xml:space="preserve"> is intended to be </w:t>
      </w:r>
      <w:proofErr w:type="gramStart"/>
      <w:r w:rsidR="00522967">
        <w:t>perform</w:t>
      </w:r>
      <w:proofErr w:type="gramEnd"/>
      <w:r w:rsidR="00522967">
        <w:t xml:space="preserve"> using </w:t>
      </w:r>
      <w:r w:rsidR="00B61168">
        <w:t>of-the-shelf generator.</w:t>
      </w:r>
    </w:p>
    <w:p w:rsidR="00744282" w:rsidRDefault="00744282" w:rsidP="002257AD">
      <w:pPr>
        <w:pStyle w:val="Paragraphedeliste"/>
      </w:pPr>
      <w:r>
        <w:t xml:space="preserve">The </w:t>
      </w:r>
      <w:r w:rsidR="00522967">
        <w:t xml:space="preserve">simultaneous data transmission over the </w:t>
      </w:r>
      <w:r>
        <w:t xml:space="preserve">3 flexes should allow </w:t>
      </w:r>
      <w:proofErr w:type="gramStart"/>
      <w:r>
        <w:t>to test</w:t>
      </w:r>
      <w:proofErr w:type="gramEnd"/>
      <w:r>
        <w:t xml:space="preserve"> the crosstalk between flexes and </w:t>
      </w:r>
      <w:r w:rsidR="00522967">
        <w:t>should allow to conclude on the necessity of using</w:t>
      </w:r>
      <w:r>
        <w:t xml:space="preserve"> “spacers”. </w:t>
      </w:r>
    </w:p>
    <w:p w:rsidR="004C0A44" w:rsidRDefault="004C0A44" w:rsidP="002257AD">
      <w:pPr>
        <w:pStyle w:val="Paragraphedeliste"/>
      </w:pPr>
    </w:p>
    <w:p w:rsidR="00FB43B0" w:rsidRDefault="00FB43B0" w:rsidP="002257AD">
      <w:pPr>
        <w:pStyle w:val="Paragraphedeliste"/>
      </w:pPr>
    </w:p>
    <w:p w:rsidR="00FB43B0" w:rsidRDefault="00FB43B0" w:rsidP="002257AD">
      <w:pPr>
        <w:pStyle w:val="Paragraphedeliste"/>
      </w:pPr>
      <w:r>
        <w:rPr>
          <w:noProof/>
        </w:rPr>
        <w:drawing>
          <wp:anchor distT="0" distB="0" distL="114300" distR="114300" simplePos="0" relativeHeight="251658240" behindDoc="1" locked="0" layoutInCell="1" allowOverlap="1" wp14:anchorId="4358A9E9" wp14:editId="3B7B364C">
            <wp:simplePos x="0" y="0"/>
            <wp:positionH relativeFrom="column">
              <wp:posOffset>-6350</wp:posOffset>
            </wp:positionH>
            <wp:positionV relativeFrom="paragraph">
              <wp:posOffset>118745</wp:posOffset>
            </wp:positionV>
            <wp:extent cx="5951855" cy="29737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55" cy="2973705"/>
                    </a:xfrm>
                    <a:prstGeom prst="rect">
                      <a:avLst/>
                    </a:prstGeom>
                    <a:noFill/>
                  </pic:spPr>
                </pic:pic>
              </a:graphicData>
            </a:graphic>
            <wp14:sizeRelH relativeFrom="page">
              <wp14:pctWidth>0</wp14:pctWidth>
            </wp14:sizeRelH>
            <wp14:sizeRelV relativeFrom="page">
              <wp14:pctHeight>0</wp14:pctHeight>
            </wp14:sizeRelV>
          </wp:anchor>
        </w:drawing>
      </w:r>
    </w:p>
    <w:p w:rsidR="00FB43B0" w:rsidRDefault="00FB43B0" w:rsidP="002257AD">
      <w:pPr>
        <w:pStyle w:val="Paragraphedeliste"/>
      </w:pPr>
    </w:p>
    <w:p w:rsidR="00FB43B0" w:rsidRDefault="00FB43B0" w:rsidP="002257AD">
      <w:pPr>
        <w:pStyle w:val="Paragraphedeliste"/>
      </w:pPr>
    </w:p>
    <w:p w:rsidR="00FB43B0" w:rsidRDefault="00FB43B0" w:rsidP="002257AD">
      <w:pPr>
        <w:pStyle w:val="Paragraphedeliste"/>
      </w:pPr>
    </w:p>
    <w:p w:rsidR="00FB43B0" w:rsidRDefault="00FB43B0" w:rsidP="002257AD">
      <w:pPr>
        <w:pStyle w:val="Paragraphedeliste"/>
      </w:pPr>
    </w:p>
    <w:p w:rsidR="00FB43B0" w:rsidRDefault="00FB43B0" w:rsidP="002257AD">
      <w:pPr>
        <w:pStyle w:val="Paragraphedeliste"/>
      </w:pPr>
    </w:p>
    <w:p w:rsidR="00FB43B0" w:rsidRDefault="00FB43B0">
      <w:r>
        <w:br w:type="page"/>
      </w:r>
    </w:p>
    <w:p w:rsidR="008C2809" w:rsidRDefault="00522967" w:rsidP="002257AD">
      <w:pPr>
        <w:pStyle w:val="Paragraphedeliste"/>
      </w:pPr>
      <w:proofErr w:type="gramStart"/>
      <w:r>
        <w:lastRenderedPageBreak/>
        <w:t>→ CPLD boards.</w:t>
      </w:r>
      <w:proofErr w:type="gramEnd"/>
      <w:r>
        <w:t xml:space="preserve"> A small board</w:t>
      </w:r>
      <w:r w:rsidR="008C2809">
        <w:t xml:space="preserve"> can emulate module behavior using CPLD. Logic will be flashed using simple JTAG protocol. The board</w:t>
      </w:r>
      <w:r>
        <w:t>s</w:t>
      </w:r>
      <w:r w:rsidR="008C2809">
        <w:t xml:space="preserve"> should be powered using the I²C power </w:t>
      </w:r>
      <w:r w:rsidR="003073BE">
        <w:t>supp</w:t>
      </w:r>
      <w:r w:rsidR="008C2809">
        <w:t>ly line.</w:t>
      </w:r>
    </w:p>
    <w:p w:rsidR="003073BE" w:rsidRDefault="003073BE" w:rsidP="002257AD">
      <w:pPr>
        <w:pStyle w:val="Paragraphedeliste"/>
      </w:pPr>
    </w:p>
    <w:p w:rsidR="003073BE" w:rsidRDefault="003073BE" w:rsidP="002257AD">
      <w:pPr>
        <w:pStyle w:val="Paragraphedeliste"/>
      </w:pPr>
      <w:proofErr w:type="gramStart"/>
      <w:r>
        <w:t>→ Shunt board.</w:t>
      </w:r>
      <w:proofErr w:type="gramEnd"/>
      <w:r>
        <w:t xml:space="preserve"> Another small board will allow to fake the power consumption and to close the current line for serial powering. This board will be used when CPLD is not needed but also </w:t>
      </w:r>
      <w:r w:rsidR="00522967">
        <w:t>to</w:t>
      </w:r>
      <w:r>
        <w:t xml:space="preserve"> test </w:t>
      </w:r>
      <w:r w:rsidR="00522967">
        <w:t>the stave flexes with</w:t>
      </w:r>
      <w:r>
        <w:t xml:space="preserve"> standard module power consumption (thermal, DCS-PSPP…).</w:t>
      </w:r>
    </w:p>
    <w:p w:rsidR="003073BE" w:rsidRDefault="003073BE" w:rsidP="002257AD">
      <w:pPr>
        <w:pStyle w:val="Paragraphedeliste"/>
      </w:pPr>
    </w:p>
    <w:p w:rsidR="003073BE" w:rsidRDefault="003073BE" w:rsidP="002257AD">
      <w:pPr>
        <w:pStyle w:val="Paragraphedeliste"/>
      </w:pPr>
      <w:r w:rsidRPr="003073BE">
        <w:rPr>
          <w:u w:val="single"/>
        </w:rPr>
        <w:t>To be discussed</w:t>
      </w:r>
      <w:r>
        <w:t>: integration of next PSPP chips on CPLD or shunt boards for full powering line tests.</w:t>
      </w:r>
      <w:r w:rsidR="00522967">
        <w:t xml:space="preserve"> PSPP boards should be available next spring.</w:t>
      </w:r>
    </w:p>
    <w:p w:rsidR="00FB43B0" w:rsidRDefault="00FB43B0" w:rsidP="002257AD">
      <w:pPr>
        <w:pStyle w:val="Paragraphedeliste"/>
      </w:pPr>
    </w:p>
    <w:p w:rsidR="00FB43B0" w:rsidRPr="009E784D" w:rsidRDefault="00FB43B0" w:rsidP="00FB43B0">
      <w:pPr>
        <w:pStyle w:val="Paragraphedeliste"/>
        <w:numPr>
          <w:ilvl w:val="0"/>
          <w:numId w:val="5"/>
        </w:numPr>
        <w:rPr>
          <w:b/>
          <w:u w:val="single"/>
        </w:rPr>
      </w:pPr>
      <w:r>
        <w:rPr>
          <w:b/>
          <w:u w:val="single"/>
        </w:rPr>
        <w:t>Individual module tests.</w:t>
      </w:r>
    </w:p>
    <w:p w:rsidR="00FB43B0" w:rsidRDefault="00FB43B0" w:rsidP="00FB43B0">
      <w:pPr>
        <w:pStyle w:val="Paragraphedeliste"/>
      </w:pPr>
      <w:r w:rsidRPr="00522967">
        <w:rPr>
          <w:u w:val="single"/>
        </w:rPr>
        <w:t>Goal</w:t>
      </w:r>
      <w:r>
        <w:t xml:space="preserve">: tests of the modules front-end chips. </w:t>
      </w:r>
    </w:p>
    <w:p w:rsidR="00FB43B0" w:rsidRDefault="00FB43B0" w:rsidP="00FB43B0">
      <w:pPr>
        <w:pStyle w:val="Paragraphedeliste"/>
      </w:pPr>
      <w:r>
        <w:t xml:space="preserve">We will use the already </w:t>
      </w:r>
      <w:proofErr w:type="spellStart"/>
      <w:r>
        <w:t>USBpix</w:t>
      </w:r>
      <w:proofErr w:type="spellEnd"/>
      <w:r>
        <w:t xml:space="preserve"> system.</w:t>
      </w:r>
    </w:p>
    <w:p w:rsidR="00FB43B0" w:rsidRDefault="00FB43B0" w:rsidP="00FB43B0">
      <w:pPr>
        <w:pStyle w:val="Paragraphedeliste"/>
      </w:pPr>
      <w:proofErr w:type="spellStart"/>
      <w:r>
        <w:t>USBpix</w:t>
      </w:r>
      <w:proofErr w:type="spellEnd"/>
      <w:r>
        <w:t xml:space="preserve"> has been designed to fit to previous modules (IBL).</w:t>
      </w:r>
    </w:p>
    <w:p w:rsidR="00FB43B0" w:rsidRDefault="00FB43B0" w:rsidP="00FB43B0">
      <w:pPr>
        <w:pStyle w:val="Paragraphedeliste"/>
      </w:pPr>
      <w:r>
        <w:t xml:space="preserve">A passive adaptor board will link the Kyocera connector to the </w:t>
      </w:r>
      <w:proofErr w:type="spellStart"/>
      <w:r>
        <w:t>USBpix</w:t>
      </w:r>
      <w:proofErr w:type="spellEnd"/>
      <w:r>
        <w:t xml:space="preserve"> connector.</w:t>
      </w:r>
    </w:p>
    <w:p w:rsidR="00FB43B0" w:rsidRDefault="00FB43B0" w:rsidP="00FB43B0">
      <w:pPr>
        <w:pStyle w:val="Paragraphedeliste"/>
      </w:pPr>
      <w:r w:rsidRPr="00522967">
        <w:rPr>
          <w:u w:val="single"/>
        </w:rPr>
        <w:t>To be understood</w:t>
      </w:r>
      <w:r>
        <w:t xml:space="preserve">: what is the </w:t>
      </w:r>
      <w:proofErr w:type="spellStart"/>
      <w:r>
        <w:t>USBpix</w:t>
      </w:r>
      <w:proofErr w:type="spellEnd"/>
      <w:r>
        <w:t xml:space="preserve"> connector? How many FE can recover </w:t>
      </w:r>
      <w:proofErr w:type="spellStart"/>
      <w:r>
        <w:t>USBpix</w:t>
      </w:r>
      <w:proofErr w:type="spellEnd"/>
      <w:r>
        <w:t>?</w:t>
      </w:r>
    </w:p>
    <w:p w:rsidR="00FB43B0" w:rsidRDefault="00FB43B0" w:rsidP="00FB43B0">
      <w:pPr>
        <w:pStyle w:val="Paragraphedeliste"/>
      </w:pPr>
      <w:r>
        <w:t xml:space="preserve">If 2, adaptor board should be able to link two </w:t>
      </w:r>
      <w:proofErr w:type="spellStart"/>
      <w:r>
        <w:t>USBpix</w:t>
      </w:r>
      <w:proofErr w:type="spellEnd"/>
      <w:r>
        <w:t xml:space="preserve"> output for M4 modules (4FE).</w:t>
      </w:r>
    </w:p>
    <w:p w:rsidR="00A656CC" w:rsidRDefault="00A656CC" w:rsidP="00FB43B0">
      <w:pPr>
        <w:pStyle w:val="Paragraphedeliste"/>
      </w:pPr>
    </w:p>
    <w:p w:rsidR="00A656CC" w:rsidRDefault="00A656CC" w:rsidP="00FB43B0">
      <w:pPr>
        <w:pStyle w:val="Paragraphedeliste"/>
      </w:pPr>
      <w:r>
        <w:rPr>
          <w:noProof/>
        </w:rPr>
        <w:drawing>
          <wp:anchor distT="0" distB="0" distL="114300" distR="114300" simplePos="0" relativeHeight="251659264" behindDoc="1" locked="0" layoutInCell="1" allowOverlap="1" wp14:anchorId="630482E4" wp14:editId="3F1E59DE">
            <wp:simplePos x="0" y="0"/>
            <wp:positionH relativeFrom="column">
              <wp:posOffset>1837690</wp:posOffset>
            </wp:positionH>
            <wp:positionV relativeFrom="paragraph">
              <wp:posOffset>98425</wp:posOffset>
            </wp:positionV>
            <wp:extent cx="2270125" cy="35140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0125" cy="3514090"/>
                    </a:xfrm>
                    <a:prstGeom prst="rect">
                      <a:avLst/>
                    </a:prstGeom>
                    <a:noFill/>
                  </pic:spPr>
                </pic:pic>
              </a:graphicData>
            </a:graphic>
            <wp14:sizeRelH relativeFrom="page">
              <wp14:pctWidth>0</wp14:pctWidth>
            </wp14:sizeRelH>
            <wp14:sizeRelV relativeFrom="page">
              <wp14:pctHeight>0</wp14:pctHeight>
            </wp14:sizeRelV>
          </wp:anchor>
        </w:drawing>
      </w: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p>
    <w:p w:rsidR="00A656CC" w:rsidRDefault="00A656CC" w:rsidP="00FB43B0">
      <w:pPr>
        <w:pStyle w:val="Paragraphedeliste"/>
      </w:pPr>
      <w:r w:rsidRPr="00522967">
        <w:rPr>
          <w:u w:val="single"/>
        </w:rPr>
        <w:t>To be discussed</w:t>
      </w:r>
      <w:r>
        <w:t>: do we need HV for sensor tests?</w:t>
      </w:r>
    </w:p>
    <w:p w:rsidR="00A656CC" w:rsidRDefault="00A656CC">
      <w:r>
        <w:br w:type="page"/>
      </w:r>
    </w:p>
    <w:p w:rsidR="00A656CC" w:rsidRPr="009E784D" w:rsidRDefault="00A656CC" w:rsidP="00A656CC">
      <w:pPr>
        <w:pStyle w:val="Paragraphedeliste"/>
        <w:numPr>
          <w:ilvl w:val="0"/>
          <w:numId w:val="5"/>
        </w:numPr>
        <w:rPr>
          <w:b/>
          <w:u w:val="single"/>
        </w:rPr>
      </w:pPr>
      <w:r>
        <w:lastRenderedPageBreak/>
        <w:t xml:space="preserve"> </w:t>
      </w:r>
      <w:r>
        <w:rPr>
          <w:b/>
          <w:u w:val="single"/>
        </w:rPr>
        <w:t>Full filled</w:t>
      </w:r>
      <w:r w:rsidR="003A242A">
        <w:rPr>
          <w:b/>
          <w:u w:val="single"/>
        </w:rPr>
        <w:t xml:space="preserve"> stave</w:t>
      </w:r>
      <w:r>
        <w:rPr>
          <w:b/>
          <w:u w:val="single"/>
        </w:rPr>
        <w:t xml:space="preserve"> with modules flex.</w:t>
      </w:r>
    </w:p>
    <w:p w:rsidR="00A656CC" w:rsidRDefault="00A656CC" w:rsidP="00A656CC">
      <w:pPr>
        <w:pStyle w:val="Paragraphedeliste"/>
      </w:pPr>
      <w:r w:rsidRPr="00522967">
        <w:rPr>
          <w:u w:val="single"/>
        </w:rPr>
        <w:t>Goal</w:t>
      </w:r>
      <w:r w:rsidR="00522967">
        <w:t xml:space="preserve">: test </w:t>
      </w:r>
      <w:r>
        <w:t xml:space="preserve">the </w:t>
      </w:r>
      <w:r w:rsidR="00522967">
        <w:t xml:space="preserve">full flex + </w:t>
      </w:r>
      <w:r>
        <w:t xml:space="preserve">modules </w:t>
      </w:r>
      <w:r w:rsidR="00522967">
        <w:t xml:space="preserve">functionalities </w:t>
      </w:r>
      <w:r>
        <w:t>before loading</w:t>
      </w:r>
      <w:r w:rsidR="00522967">
        <w:t xml:space="preserve"> them</w:t>
      </w:r>
      <w:r>
        <w:t xml:space="preserve"> on the stave. This </w:t>
      </w:r>
      <w:r w:rsidR="00FB2C9A">
        <w:t xml:space="preserve">“on the table” </w:t>
      </w:r>
      <w:r>
        <w:t xml:space="preserve">full filled </w:t>
      </w:r>
      <w:r w:rsidR="00FB2C9A">
        <w:t xml:space="preserve">flexes test </w:t>
      </w:r>
      <w:r>
        <w:t xml:space="preserve">is not foreseen </w:t>
      </w:r>
      <w:r w:rsidR="00FB2C9A">
        <w:t xml:space="preserve">to be a </w:t>
      </w:r>
      <w:r>
        <w:t xml:space="preserve">step in </w:t>
      </w:r>
      <w:r w:rsidR="00FB2C9A">
        <w:t xml:space="preserve">final </w:t>
      </w:r>
      <w:r>
        <w:t xml:space="preserve">process but </w:t>
      </w:r>
      <w:r w:rsidR="00FB2C9A">
        <w:t>will allow the</w:t>
      </w:r>
      <w:r>
        <w:t xml:space="preserve"> </w:t>
      </w:r>
      <w:r w:rsidR="00FB2C9A">
        <w:t xml:space="preserve">full system </w:t>
      </w:r>
      <w:r>
        <w:t xml:space="preserve">qualification. The acquisition system </w:t>
      </w:r>
      <w:r w:rsidR="00FB2C9A">
        <w:t>will</w:t>
      </w:r>
      <w:r>
        <w:t xml:space="preserve"> be the same than the final one for full equipped stave</w:t>
      </w:r>
      <w:r w:rsidR="00FB2C9A">
        <w:t xml:space="preserve"> tests:</w:t>
      </w:r>
      <w:r>
        <w:t xml:space="preserve"> connect</w:t>
      </w:r>
      <w:r w:rsidR="00FB2C9A">
        <w:t>ion of</w:t>
      </w:r>
      <w:r>
        <w:t xml:space="preserve"> the three flexes</w:t>
      </w:r>
      <w:r w:rsidR="00FB2C9A">
        <w:t xml:space="preserve"> and acquisition with the standard system.</w:t>
      </w:r>
    </w:p>
    <w:p w:rsidR="00556021" w:rsidRDefault="00556021" w:rsidP="00A656CC">
      <w:pPr>
        <w:pStyle w:val="Paragraphedeliste"/>
      </w:pPr>
      <w:r>
        <w:t>A “VIP0” board can do the job. Specifications will depend on the used technology as DAQ.</w:t>
      </w:r>
    </w:p>
    <w:p w:rsidR="00556021" w:rsidRDefault="00556021" w:rsidP="00556021">
      <w:pPr>
        <w:pStyle w:val="Paragraphedeliste"/>
      </w:pPr>
      <w:r>
        <w:t xml:space="preserve">With future HSIOII, 16 FE could be acquired (to confirm). With COB/RCE, this number could be up to 64. The total layer 2 stave will need </w:t>
      </w:r>
      <w:proofErr w:type="gramStart"/>
      <w:r>
        <w:t>56 FE readout</w:t>
      </w:r>
      <w:proofErr w:type="gramEnd"/>
      <w:r>
        <w:t xml:space="preserve">. </w:t>
      </w:r>
    </w:p>
    <w:p w:rsidR="00A656CC" w:rsidRDefault="00A656CC" w:rsidP="00A656CC">
      <w:pPr>
        <w:pStyle w:val="Paragraphedeliste"/>
      </w:pPr>
    </w:p>
    <w:p w:rsidR="00556021" w:rsidRDefault="00556021" w:rsidP="00A656CC">
      <w:pPr>
        <w:pStyle w:val="Paragraphedeliste"/>
      </w:pPr>
    </w:p>
    <w:p w:rsidR="00556021" w:rsidRDefault="00556021" w:rsidP="00A656CC">
      <w:pPr>
        <w:pStyle w:val="Paragraphedeliste"/>
      </w:pPr>
      <w:r>
        <w:rPr>
          <w:noProof/>
        </w:rPr>
        <w:drawing>
          <wp:anchor distT="0" distB="0" distL="114300" distR="114300" simplePos="0" relativeHeight="251660288" behindDoc="1" locked="0" layoutInCell="1" allowOverlap="1" wp14:anchorId="49BF9A38" wp14:editId="568C25FE">
            <wp:simplePos x="0" y="0"/>
            <wp:positionH relativeFrom="column">
              <wp:posOffset>697865</wp:posOffset>
            </wp:positionH>
            <wp:positionV relativeFrom="paragraph">
              <wp:posOffset>121285</wp:posOffset>
            </wp:positionV>
            <wp:extent cx="4770755" cy="3496945"/>
            <wp:effectExtent l="0" t="0" r="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755" cy="3496945"/>
                    </a:xfrm>
                    <a:prstGeom prst="rect">
                      <a:avLst/>
                    </a:prstGeom>
                    <a:noFill/>
                  </pic:spPr>
                </pic:pic>
              </a:graphicData>
            </a:graphic>
            <wp14:sizeRelH relativeFrom="page">
              <wp14:pctWidth>0</wp14:pctWidth>
            </wp14:sizeRelH>
            <wp14:sizeRelV relativeFrom="page">
              <wp14:pctHeight>0</wp14:pctHeight>
            </wp14:sizeRelV>
          </wp:anchor>
        </w:drawing>
      </w: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556021" w:rsidRDefault="00556021"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p>
    <w:p w:rsidR="00FB2C9A" w:rsidRDefault="00FB2C9A" w:rsidP="00A656CC">
      <w:pPr>
        <w:pStyle w:val="Paragraphedeliste"/>
      </w:pPr>
      <w:r w:rsidRPr="00522967">
        <w:rPr>
          <w:u w:val="single"/>
        </w:rPr>
        <w:t>To be discussed</w:t>
      </w:r>
      <w:r>
        <w:t>: What DAQ system? What standard connection?</w:t>
      </w:r>
    </w:p>
    <w:p w:rsidR="005619E5" w:rsidRDefault="005619E5">
      <w:pPr>
        <w:rPr>
          <w:u w:val="single"/>
        </w:rPr>
      </w:pPr>
      <w:r>
        <w:rPr>
          <w:u w:val="single"/>
        </w:rPr>
        <w:br w:type="page"/>
      </w:r>
    </w:p>
    <w:p w:rsidR="005619E5" w:rsidRPr="005619E5" w:rsidRDefault="005619E5" w:rsidP="00A656CC">
      <w:pPr>
        <w:pStyle w:val="Paragraphedeliste"/>
        <w:rPr>
          <w:b/>
          <w:sz w:val="32"/>
          <w:szCs w:val="32"/>
          <w:u w:val="single"/>
        </w:rPr>
      </w:pPr>
      <w:r>
        <w:rPr>
          <w:b/>
          <w:sz w:val="32"/>
          <w:szCs w:val="32"/>
          <w:u w:val="single"/>
        </w:rPr>
        <w:lastRenderedPageBreak/>
        <w:t xml:space="preserve">2015 </w:t>
      </w:r>
      <w:r w:rsidRPr="005619E5">
        <w:rPr>
          <w:b/>
          <w:sz w:val="32"/>
          <w:szCs w:val="32"/>
          <w:u w:val="single"/>
        </w:rPr>
        <w:t>Milestones and deliverables: estimations.</w:t>
      </w:r>
    </w:p>
    <w:p w:rsidR="005619E5" w:rsidRDefault="005619E5" w:rsidP="00A656CC">
      <w:pPr>
        <w:pStyle w:val="Paragraphedeliste"/>
      </w:pPr>
    </w:p>
    <w:p w:rsidR="005619E5" w:rsidRPr="005619E5" w:rsidRDefault="005619E5" w:rsidP="00A656CC">
      <w:pPr>
        <w:pStyle w:val="Paragraphedeliste"/>
        <w:rPr>
          <w:u w:val="single"/>
        </w:rPr>
      </w:pPr>
      <w:r w:rsidRPr="005619E5">
        <w:rPr>
          <w:u w:val="single"/>
        </w:rPr>
        <w:t>Stave flex:</w:t>
      </w:r>
    </w:p>
    <w:p w:rsidR="005619E5" w:rsidRDefault="005619E5" w:rsidP="00A656CC">
      <w:pPr>
        <w:pStyle w:val="Paragraphedeliste"/>
      </w:pPr>
      <w:proofErr w:type="gramStart"/>
      <w:r>
        <w:t xml:space="preserve">Quotation </w:t>
      </w:r>
      <w:r w:rsidR="00AD760A">
        <w:t>for two flex</w:t>
      </w:r>
      <w:proofErr w:type="gramEnd"/>
      <w:r w:rsidR="00AD760A">
        <w:t xml:space="preserve"> sets: </w:t>
      </w:r>
      <w:proofErr w:type="spellStart"/>
      <w:r w:rsidR="00AD760A">
        <w:t>mid F</w:t>
      </w:r>
      <w:r>
        <w:t>eb</w:t>
      </w:r>
      <w:r w:rsidR="00AD760A">
        <w:t>ruary</w:t>
      </w:r>
      <w:proofErr w:type="spellEnd"/>
      <w:r>
        <w:t>.</w:t>
      </w:r>
    </w:p>
    <w:p w:rsidR="005619E5" w:rsidRDefault="005619E5" w:rsidP="00A656CC">
      <w:pPr>
        <w:pStyle w:val="Paragraphedeliste"/>
      </w:pPr>
      <w:r>
        <w:t>Deliverables:</w:t>
      </w:r>
      <w:r w:rsidR="00AD760A">
        <w:t xml:space="preserve"> A</w:t>
      </w:r>
      <w:r>
        <w:t>pril.</w:t>
      </w:r>
    </w:p>
    <w:p w:rsidR="005619E5" w:rsidRDefault="005619E5" w:rsidP="005619E5">
      <w:pPr>
        <w:pStyle w:val="Paragraphedeliste"/>
      </w:pPr>
      <w:proofErr w:type="gramStart"/>
      <w:r>
        <w:t>Price?</w:t>
      </w:r>
      <w:proofErr w:type="gramEnd"/>
    </w:p>
    <w:p w:rsidR="005619E5" w:rsidRDefault="005619E5" w:rsidP="005619E5">
      <w:pPr>
        <w:pStyle w:val="Paragraphedeliste"/>
      </w:pPr>
    </w:p>
    <w:p w:rsidR="005619E5" w:rsidRDefault="005619E5" w:rsidP="00A656CC">
      <w:pPr>
        <w:pStyle w:val="Paragraphedeliste"/>
      </w:pPr>
      <w:r w:rsidRPr="005619E5">
        <w:rPr>
          <w:u w:val="single"/>
        </w:rPr>
        <w:t>Signal integrity board</w:t>
      </w:r>
      <w:r>
        <w:t>: 2 boards?</w:t>
      </w:r>
    </w:p>
    <w:p w:rsidR="005619E5" w:rsidRDefault="005619E5" w:rsidP="00A656CC">
      <w:pPr>
        <w:pStyle w:val="Paragraphedeliste"/>
      </w:pPr>
      <w:r>
        <w:t>Design:</w:t>
      </w:r>
      <w:r w:rsidR="00AD760A">
        <w:t xml:space="preserve"> M</w:t>
      </w:r>
      <w:r>
        <w:t>arch</w:t>
      </w:r>
      <w:r w:rsidR="00AD760A">
        <w:t>-April</w:t>
      </w:r>
      <w:r>
        <w:t>.</w:t>
      </w:r>
    </w:p>
    <w:p w:rsidR="005619E5" w:rsidRDefault="005619E5" w:rsidP="00A656CC">
      <w:pPr>
        <w:pStyle w:val="Paragraphedeliste"/>
      </w:pPr>
      <w:r>
        <w:t xml:space="preserve">Deliverables: </w:t>
      </w:r>
      <w:r w:rsidR="00AD760A">
        <w:t>M</w:t>
      </w:r>
      <w:r>
        <w:t>ay.</w:t>
      </w:r>
    </w:p>
    <w:p w:rsidR="005619E5" w:rsidRDefault="005619E5" w:rsidP="00A656CC">
      <w:pPr>
        <w:pStyle w:val="Paragraphedeliste"/>
      </w:pPr>
      <w:r>
        <w:t>Price: ~500-800€ for 2.</w:t>
      </w:r>
    </w:p>
    <w:p w:rsidR="005619E5" w:rsidRDefault="005619E5" w:rsidP="00A656CC">
      <w:pPr>
        <w:pStyle w:val="Paragraphedeliste"/>
      </w:pPr>
    </w:p>
    <w:p w:rsidR="005619E5" w:rsidRDefault="005619E5" w:rsidP="00A656CC">
      <w:pPr>
        <w:pStyle w:val="Paragraphedeliste"/>
      </w:pPr>
      <w:r w:rsidRPr="005619E5">
        <w:rPr>
          <w:u w:val="single"/>
        </w:rPr>
        <w:t>Acquisition/concentration board</w:t>
      </w:r>
      <w:r>
        <w:t>: 2 boards?</w:t>
      </w:r>
    </w:p>
    <w:p w:rsidR="005619E5" w:rsidRDefault="005619E5" w:rsidP="00A656CC">
      <w:pPr>
        <w:pStyle w:val="Paragraphedeliste"/>
      </w:pPr>
      <w:r>
        <w:t xml:space="preserve">Design: </w:t>
      </w:r>
      <w:r w:rsidR="00AD760A">
        <w:t>A</w:t>
      </w:r>
      <w:r>
        <w:t>pril</w:t>
      </w:r>
      <w:r w:rsidR="00AD760A">
        <w:t>-May</w:t>
      </w:r>
      <w:r>
        <w:t>.</w:t>
      </w:r>
    </w:p>
    <w:p w:rsidR="005619E5" w:rsidRDefault="005619E5" w:rsidP="00A656CC">
      <w:pPr>
        <w:pStyle w:val="Paragraphedeliste"/>
      </w:pPr>
      <w:r>
        <w:t xml:space="preserve">Deliverables: </w:t>
      </w:r>
      <w:r w:rsidR="00AD760A">
        <w:t>J</w:t>
      </w:r>
      <w:r>
        <w:t>une.</w:t>
      </w:r>
    </w:p>
    <w:p w:rsidR="005619E5" w:rsidRDefault="005619E5" w:rsidP="00A656CC">
      <w:pPr>
        <w:pStyle w:val="Paragraphedeliste"/>
      </w:pPr>
      <w:r>
        <w:t>Price: ~1000€ for 2.</w:t>
      </w:r>
    </w:p>
    <w:p w:rsidR="005619E5" w:rsidRDefault="005619E5" w:rsidP="00A656CC">
      <w:pPr>
        <w:pStyle w:val="Paragraphedeliste"/>
      </w:pPr>
    </w:p>
    <w:p w:rsidR="005619E5" w:rsidRDefault="00AD760A" w:rsidP="00A656CC">
      <w:pPr>
        <w:pStyle w:val="Paragraphedeliste"/>
      </w:pPr>
      <w:r w:rsidRPr="00AD760A">
        <w:rPr>
          <w:u w:val="single"/>
        </w:rPr>
        <w:t>CPLD &amp; Shunt boards:</w:t>
      </w:r>
      <w:r w:rsidRPr="00AD760A">
        <w:t xml:space="preserve"> </w:t>
      </w:r>
      <w:r>
        <w:t>depending if we equip one or two sets of flexes, 25-50 boards.</w:t>
      </w:r>
    </w:p>
    <w:p w:rsidR="00AD760A" w:rsidRDefault="00AD760A" w:rsidP="00A656CC">
      <w:pPr>
        <w:pStyle w:val="Paragraphedeliste"/>
      </w:pPr>
      <w:r>
        <w:t>Design: May.</w:t>
      </w:r>
    </w:p>
    <w:p w:rsidR="00AD760A" w:rsidRDefault="00AD760A" w:rsidP="00A656CC">
      <w:pPr>
        <w:pStyle w:val="Paragraphedeliste"/>
      </w:pPr>
      <w:r>
        <w:t>Deliverables: June.</w:t>
      </w:r>
    </w:p>
    <w:p w:rsidR="00AD760A" w:rsidRDefault="00AD760A" w:rsidP="00A656CC">
      <w:pPr>
        <w:pStyle w:val="Paragraphedeliste"/>
      </w:pPr>
      <w:r>
        <w:t>Price: ~500-1000€, ~20€/</w:t>
      </w:r>
      <w:proofErr w:type="spellStart"/>
      <w:r>
        <w:t>pce</w:t>
      </w:r>
      <w:proofErr w:type="spellEnd"/>
      <w:r>
        <w:t>.</w:t>
      </w:r>
    </w:p>
    <w:p w:rsidR="00AD760A" w:rsidRDefault="00AD760A" w:rsidP="00A656CC">
      <w:pPr>
        <w:pStyle w:val="Paragraphedeliste"/>
      </w:pPr>
    </w:p>
    <w:p w:rsidR="00AD760A" w:rsidRDefault="00AD760A" w:rsidP="00A656CC">
      <w:pPr>
        <w:pStyle w:val="Paragraphedeliste"/>
      </w:pPr>
      <w:r w:rsidRPr="00AD760A">
        <w:rPr>
          <w:u w:val="single"/>
        </w:rPr>
        <w:t>Individual module test board:</w:t>
      </w:r>
      <w:r>
        <w:t xml:space="preserve"> depending on the architecture.</w:t>
      </w:r>
    </w:p>
    <w:p w:rsidR="00AD760A" w:rsidRDefault="00AD760A" w:rsidP="00A656CC">
      <w:pPr>
        <w:pStyle w:val="Paragraphedeliste"/>
      </w:pPr>
      <w:r>
        <w:t>Design: summer.</w:t>
      </w:r>
    </w:p>
    <w:p w:rsidR="00AD760A" w:rsidRDefault="00AD760A" w:rsidP="00A656CC">
      <w:pPr>
        <w:pStyle w:val="Paragraphedeliste"/>
      </w:pPr>
      <w:r>
        <w:t>Deliverables: September.</w:t>
      </w:r>
    </w:p>
    <w:p w:rsidR="00AD760A" w:rsidRDefault="00AD760A" w:rsidP="00A656CC">
      <w:pPr>
        <w:pStyle w:val="Paragraphedeliste"/>
      </w:pPr>
      <w:r>
        <w:t>Price: ~200€/</w:t>
      </w:r>
      <w:proofErr w:type="spellStart"/>
      <w:r>
        <w:t>pce</w:t>
      </w:r>
      <w:proofErr w:type="spellEnd"/>
      <w:r>
        <w:t xml:space="preserve">. </w:t>
      </w:r>
    </w:p>
    <w:p w:rsidR="00AD760A" w:rsidRDefault="00AD760A" w:rsidP="00A656CC">
      <w:pPr>
        <w:pStyle w:val="Paragraphedeliste"/>
      </w:pPr>
    </w:p>
    <w:p w:rsidR="005619E5" w:rsidRDefault="00AD760A" w:rsidP="00A656CC">
      <w:pPr>
        <w:pStyle w:val="Paragraphedeliste"/>
      </w:pPr>
      <w:r w:rsidRPr="00AD760A">
        <w:rPr>
          <w:b/>
          <w:u w:val="single"/>
        </w:rPr>
        <w:t>Total boards estimated budget</w:t>
      </w:r>
      <w:r>
        <w:t>: ~1500-3000€</w:t>
      </w:r>
      <w:r w:rsidR="005619E5">
        <w:t xml:space="preserve"> </w:t>
      </w:r>
    </w:p>
    <w:sectPr w:rsidR="005619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E11"/>
    <w:multiLevelType w:val="hybridMultilevel"/>
    <w:tmpl w:val="BECE81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546A1"/>
    <w:multiLevelType w:val="hybridMultilevel"/>
    <w:tmpl w:val="503A3C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272ED"/>
    <w:multiLevelType w:val="hybridMultilevel"/>
    <w:tmpl w:val="4E326240"/>
    <w:lvl w:ilvl="0" w:tplc="A1001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F5E60"/>
    <w:multiLevelType w:val="hybridMultilevel"/>
    <w:tmpl w:val="D49A8E3E"/>
    <w:lvl w:ilvl="0" w:tplc="E8FC9C9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5B369A"/>
    <w:multiLevelType w:val="hybridMultilevel"/>
    <w:tmpl w:val="BC00D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071CA0"/>
    <w:multiLevelType w:val="hybridMultilevel"/>
    <w:tmpl w:val="B7A02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957057"/>
    <w:multiLevelType w:val="hybridMultilevel"/>
    <w:tmpl w:val="3E76B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4353A7"/>
    <w:multiLevelType w:val="hybridMultilevel"/>
    <w:tmpl w:val="0470BC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32"/>
    <w:rsid w:val="00050914"/>
    <w:rsid w:val="00061C1F"/>
    <w:rsid w:val="00070FEF"/>
    <w:rsid w:val="00110EAD"/>
    <w:rsid w:val="00136E9B"/>
    <w:rsid w:val="001D6A5A"/>
    <w:rsid w:val="001E5F19"/>
    <w:rsid w:val="002257AD"/>
    <w:rsid w:val="00253744"/>
    <w:rsid w:val="00264190"/>
    <w:rsid w:val="003073BE"/>
    <w:rsid w:val="00391F30"/>
    <w:rsid w:val="003A242A"/>
    <w:rsid w:val="003A2D00"/>
    <w:rsid w:val="003A79FD"/>
    <w:rsid w:val="003C1803"/>
    <w:rsid w:val="003D26BF"/>
    <w:rsid w:val="003F08A9"/>
    <w:rsid w:val="0042077D"/>
    <w:rsid w:val="004335F0"/>
    <w:rsid w:val="004A2432"/>
    <w:rsid w:val="004C0A44"/>
    <w:rsid w:val="004C5BD4"/>
    <w:rsid w:val="00522967"/>
    <w:rsid w:val="00556021"/>
    <w:rsid w:val="005619E5"/>
    <w:rsid w:val="0057697B"/>
    <w:rsid w:val="0059406B"/>
    <w:rsid w:val="005B1B44"/>
    <w:rsid w:val="00604E52"/>
    <w:rsid w:val="007242E4"/>
    <w:rsid w:val="00744282"/>
    <w:rsid w:val="007922A5"/>
    <w:rsid w:val="007925C4"/>
    <w:rsid w:val="007B3FCB"/>
    <w:rsid w:val="00841D18"/>
    <w:rsid w:val="008C2809"/>
    <w:rsid w:val="008E7EDF"/>
    <w:rsid w:val="0090112E"/>
    <w:rsid w:val="009D7ED0"/>
    <w:rsid w:val="009E784D"/>
    <w:rsid w:val="009F40C8"/>
    <w:rsid w:val="00A45290"/>
    <w:rsid w:val="00A656CC"/>
    <w:rsid w:val="00A85D2B"/>
    <w:rsid w:val="00AA6F13"/>
    <w:rsid w:val="00AB5C87"/>
    <w:rsid w:val="00AB655B"/>
    <w:rsid w:val="00AD760A"/>
    <w:rsid w:val="00AE4B1B"/>
    <w:rsid w:val="00B20B6D"/>
    <w:rsid w:val="00B61168"/>
    <w:rsid w:val="00C049D4"/>
    <w:rsid w:val="00C75008"/>
    <w:rsid w:val="00CB3EC8"/>
    <w:rsid w:val="00CD45AD"/>
    <w:rsid w:val="00D22133"/>
    <w:rsid w:val="00DC406B"/>
    <w:rsid w:val="00E41902"/>
    <w:rsid w:val="00E44F80"/>
    <w:rsid w:val="00E62740"/>
    <w:rsid w:val="00E705C7"/>
    <w:rsid w:val="00E833E2"/>
    <w:rsid w:val="00ED0F44"/>
    <w:rsid w:val="00F1561A"/>
    <w:rsid w:val="00F258CF"/>
    <w:rsid w:val="00F516AE"/>
    <w:rsid w:val="00F520F5"/>
    <w:rsid w:val="00FB2C9A"/>
    <w:rsid w:val="00FB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432"/>
    <w:pPr>
      <w:ind w:left="720"/>
      <w:contextualSpacing/>
    </w:pPr>
  </w:style>
  <w:style w:type="paragraph" w:styleId="Textedebulles">
    <w:name w:val="Balloon Text"/>
    <w:basedOn w:val="Normal"/>
    <w:link w:val="TextedebullesCar"/>
    <w:uiPriority w:val="99"/>
    <w:semiHidden/>
    <w:unhideWhenUsed/>
    <w:rsid w:val="007B3F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432"/>
    <w:pPr>
      <w:ind w:left="720"/>
      <w:contextualSpacing/>
    </w:pPr>
  </w:style>
  <w:style w:type="paragraph" w:styleId="Textedebulles">
    <w:name w:val="Balloon Text"/>
    <w:basedOn w:val="Normal"/>
    <w:link w:val="TextedebullesCar"/>
    <w:uiPriority w:val="99"/>
    <w:semiHidden/>
    <w:unhideWhenUsed/>
    <w:rsid w:val="007B3F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CCB0-9A01-47A4-A0C2-B86164E9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874</Words>
  <Characters>4983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Vilalte</dc:creator>
  <cp:lastModifiedBy>Sebastien Vilalte</cp:lastModifiedBy>
  <cp:revision>6</cp:revision>
  <dcterms:created xsi:type="dcterms:W3CDTF">2015-02-09T13:13:00Z</dcterms:created>
  <dcterms:modified xsi:type="dcterms:W3CDTF">2015-03-09T10:15:00Z</dcterms:modified>
</cp:coreProperties>
</file>